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瓜农机</w:t>
      </w:r>
      <w:r>
        <w:rPr>
          <w:rFonts w:hint="eastAsia" w:ascii="仿宋_GB2312" w:eastAsia="仿宋_GB2312"/>
          <w:sz w:val="32"/>
          <w:szCs w:val="32"/>
          <w:lang w:eastAsia="zh-CN"/>
        </w:rPr>
        <w:t>发</w:t>
      </w:r>
      <w:r>
        <w:rPr>
          <w:rFonts w:hint="eastAsia" w:ascii="仿宋_GB2312" w:eastAsia="仿宋_GB2312"/>
          <w:sz w:val="32"/>
          <w:szCs w:val="32"/>
        </w:rPr>
        <w:t>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签发人：武财功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瓜州县农业机械管理局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关于拨付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2018年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“一乡一农机合作社”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第一批建设资金的通知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b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各有关农机农民专业合作社：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你社上报的《关于申请拨付2018年“一乡一农机合作社”第一批建设资金的报告》收悉，</w:t>
      </w:r>
      <w:r>
        <w:rPr>
          <w:rFonts w:ascii="仿宋" w:hAnsi="仿宋" w:eastAsia="仿宋"/>
          <w:sz w:val="32"/>
          <w:szCs w:val="32"/>
        </w:rPr>
        <w:t>按照省农牧厅</w:t>
      </w:r>
      <w:r>
        <w:rPr>
          <w:rFonts w:hint="eastAsia" w:ascii="仿宋" w:hAnsi="仿宋" w:eastAsia="仿宋"/>
          <w:sz w:val="32"/>
          <w:szCs w:val="32"/>
          <w:lang w:eastAsia="zh-CN"/>
        </w:rPr>
        <w:t>、省农机局</w:t>
      </w:r>
      <w:r>
        <w:rPr>
          <w:rFonts w:ascii="仿宋" w:hAnsi="仿宋" w:eastAsia="仿宋"/>
          <w:sz w:val="32"/>
          <w:szCs w:val="32"/>
        </w:rPr>
        <w:t>关于“一乡一农机合作社”建设试点工作</w:t>
      </w:r>
      <w:r>
        <w:rPr>
          <w:rFonts w:hint="eastAsia" w:ascii="仿宋" w:hAnsi="仿宋" w:eastAsia="仿宋"/>
          <w:sz w:val="32"/>
          <w:szCs w:val="32"/>
          <w:lang w:eastAsia="zh-CN"/>
        </w:rPr>
        <w:t>方案和市农机局建设试点工作实施方案要求及建设标准</w:t>
      </w:r>
      <w:r>
        <w:rPr>
          <w:rFonts w:ascii="仿宋" w:hAnsi="仿宋" w:eastAsia="仿宋"/>
          <w:sz w:val="32"/>
          <w:szCs w:val="32"/>
        </w:rPr>
        <w:t>，每个</w:t>
      </w:r>
      <w:r>
        <w:rPr>
          <w:rFonts w:hint="eastAsia" w:ascii="仿宋" w:hAnsi="仿宋" w:eastAsia="仿宋"/>
          <w:sz w:val="32"/>
          <w:szCs w:val="32"/>
          <w:lang w:eastAsia="zh-CN"/>
        </w:rPr>
        <w:t>建设</w:t>
      </w:r>
      <w:r>
        <w:rPr>
          <w:rFonts w:ascii="仿宋" w:hAnsi="仿宋" w:eastAsia="仿宋"/>
          <w:sz w:val="32"/>
          <w:szCs w:val="32"/>
        </w:rPr>
        <w:t>试点合作社落实</w:t>
      </w:r>
      <w:r>
        <w:rPr>
          <w:rFonts w:hint="eastAsia" w:ascii="仿宋" w:hAnsi="仿宋" w:eastAsia="仿宋"/>
          <w:sz w:val="32"/>
          <w:szCs w:val="32"/>
          <w:lang w:eastAsia="zh-CN"/>
        </w:rPr>
        <w:t>扶持资金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16万元，其中：</w:t>
      </w:r>
      <w:r>
        <w:rPr>
          <w:rFonts w:ascii="仿宋" w:hAnsi="仿宋" w:eastAsia="仿宋"/>
          <w:sz w:val="32"/>
          <w:szCs w:val="32"/>
        </w:rPr>
        <w:t>省财政扶持资金10万元，市财政</w:t>
      </w:r>
      <w:r>
        <w:rPr>
          <w:rFonts w:hint="eastAsia" w:ascii="仿宋" w:hAnsi="仿宋" w:eastAsia="仿宋"/>
          <w:sz w:val="32"/>
          <w:szCs w:val="32"/>
        </w:rPr>
        <w:t>机具库棚、办公场所及人才培训配套资金2万元，县</w:t>
      </w:r>
      <w:r>
        <w:rPr>
          <w:rFonts w:ascii="仿宋" w:hAnsi="仿宋" w:eastAsia="仿宋"/>
          <w:sz w:val="32"/>
          <w:szCs w:val="32"/>
        </w:rPr>
        <w:t>财政配套机具库棚建设</w:t>
      </w:r>
      <w:r>
        <w:rPr>
          <w:rFonts w:hint="eastAsia" w:ascii="仿宋" w:hAnsi="仿宋" w:eastAsia="仿宋"/>
          <w:sz w:val="32"/>
          <w:szCs w:val="32"/>
          <w:lang w:eastAsia="zh-CN"/>
        </w:rPr>
        <w:t>、规范化和信息化建设、人才培训</w:t>
      </w:r>
      <w:r>
        <w:rPr>
          <w:rFonts w:ascii="仿宋" w:hAnsi="仿宋" w:eastAsia="仿宋"/>
          <w:sz w:val="32"/>
          <w:szCs w:val="32"/>
        </w:rPr>
        <w:t>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万元。通过</w:t>
      </w:r>
      <w:r>
        <w:rPr>
          <w:rFonts w:hint="eastAsia" w:ascii="仿宋" w:hAnsi="仿宋" w:eastAsia="仿宋"/>
          <w:sz w:val="32"/>
          <w:szCs w:val="32"/>
          <w:lang w:eastAsia="zh-CN"/>
        </w:rPr>
        <w:t>近一段时间的</w:t>
      </w:r>
      <w:r>
        <w:rPr>
          <w:rFonts w:ascii="仿宋" w:hAnsi="仿宋" w:eastAsia="仿宋"/>
          <w:sz w:val="32"/>
          <w:szCs w:val="32"/>
        </w:rPr>
        <w:t>建设，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经我局严格按标准考核初验，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15个</w:t>
      </w:r>
      <w:r>
        <w:rPr>
          <w:rFonts w:hint="eastAsia" w:ascii="仿宋" w:hAnsi="仿宋" w:eastAsia="仿宋"/>
          <w:sz w:val="32"/>
          <w:szCs w:val="32"/>
        </w:rPr>
        <w:t>试点农机合作社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按照“</w:t>
      </w:r>
      <w:r>
        <w:rPr>
          <w:rFonts w:hint="eastAsia" w:ascii="仿宋" w:hAnsi="仿宋" w:eastAsia="仿宋"/>
          <w:sz w:val="32"/>
          <w:szCs w:val="32"/>
        </w:rPr>
        <w:t>有完善基础设施、有良好运行机制、有健全财务管理制度、有较大服务范围、有显著综合效益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的“五有”目标</w:t>
      </w:r>
      <w:r>
        <w:rPr>
          <w:rFonts w:hint="eastAsia" w:ascii="仿宋" w:hAnsi="仿宋" w:eastAsia="仿宋"/>
          <w:sz w:val="32"/>
          <w:szCs w:val="32"/>
          <w:lang w:eastAsia="zh-CN"/>
        </w:rPr>
        <w:t>，已完成建设任务的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70%左右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为了确保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15个</w:t>
      </w:r>
      <w:r>
        <w:rPr>
          <w:rFonts w:hint="eastAsia" w:ascii="仿宋" w:hAnsi="仿宋" w:eastAsia="仿宋"/>
          <w:sz w:val="32"/>
          <w:szCs w:val="32"/>
        </w:rPr>
        <w:t>重点扶持</w:t>
      </w:r>
      <w:r>
        <w:rPr>
          <w:rFonts w:hint="eastAsia" w:ascii="仿宋" w:hAnsi="仿宋" w:eastAsia="仿宋"/>
          <w:sz w:val="32"/>
          <w:szCs w:val="32"/>
          <w:lang w:eastAsia="zh-CN"/>
        </w:rPr>
        <w:t>的农机</w:t>
      </w:r>
      <w:r>
        <w:rPr>
          <w:rFonts w:hint="eastAsia" w:ascii="仿宋" w:hAnsi="仿宋" w:eastAsia="仿宋"/>
          <w:sz w:val="32"/>
          <w:szCs w:val="32"/>
        </w:rPr>
        <w:t>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加快建设进度，缓解资金不足的困难，经局务会议研究，决定给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15个“一乡一农机合作社”建设试点各拨付建设资金10万元，剩余资金经市县两级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验收合格后拨付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附：15个“一乡一农机合作社”建设试点拨付资金花名册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pict>
          <v:shape id="_x0000_s1026" o:spid="_x0000_s1026" o:spt="75" type="#_x0000_t75" style="position:absolute;left:0pt;margin-left:19.5pt;margin-top:38.55pt;height:66pt;width:72.75pt;mso-wrap-distance-left:9pt;mso-wrap-distance-right:9pt;z-index:-251658240;mso-width-relative:page;mso-height-relative:page;" o:ole="t" filled="f" o:preferrelative="t" stroked="f" coordsize="21600,21600" wrapcoords="21592 -2 0 0 0 21600 21592 21602 8 21602 21600 21600 21600 0 8 -2 21592 -2">
            <v:fill on="f" focussize="0,0"/>
            <v:stroke on="f"/>
            <v:imagedata r:id="rId5" o:title=""/>
            <o:lock v:ext="edit" aspectratio="t"/>
            <w10:wrap type="tight"/>
          </v:shape>
          <o:OLEObject Type="Embed" ProgID="Excel.Sheet.12" ShapeID="_x0000_s1026" DrawAspect="Icon" ObjectID="_1468075725" r:id="rId4">
            <o:LockedField>false</o:LockedField>
          </o:OLEObject>
        </w:pi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520" w:firstLineChars="1100"/>
        <w:textAlignment w:val="auto"/>
        <w:outlineLvl w:val="9"/>
        <w:rPr>
          <w:rFonts w:hint="eastAsia" w:ascii="仿宋_GB2312" w:hAnsi="Verdana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520" w:firstLineChars="1100"/>
        <w:textAlignment w:val="auto"/>
        <w:outlineLvl w:val="9"/>
        <w:rPr>
          <w:rFonts w:hint="eastAsia" w:ascii="仿宋_GB2312" w:hAnsi="Verdana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520" w:firstLineChars="1100"/>
        <w:textAlignment w:val="auto"/>
        <w:outlineLvl w:val="9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瓜州县农业机械管理局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ascii="Verdana" w:hAnsi="Verdana" w:cs="宋体"/>
          <w:kern w:val="0"/>
          <w:szCs w:val="21"/>
        </w:rPr>
        <w:t>　　  </w:t>
      </w:r>
      <w:r>
        <w:rPr>
          <w:rFonts w:hint="eastAsia" w:ascii="Verdana" w:hAnsi="Verdana" w:cs="宋体"/>
          <w:kern w:val="0"/>
          <w:szCs w:val="21"/>
        </w:rPr>
        <w:t xml:space="preserve">                              </w:t>
      </w:r>
      <w:r>
        <w:rPr>
          <w:rFonts w:ascii="仿宋_GB2312" w:hAnsi="Verdana" w:eastAsia="仿宋_GB2312" w:cs="宋体"/>
          <w:kern w:val="0"/>
          <w:sz w:val="32"/>
          <w:szCs w:val="32"/>
        </w:rPr>
        <w:t xml:space="preserve"> 201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ascii="仿宋_GB2312" w:hAnsi="Verdana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ascii="仿宋_GB2312" w:hAnsi="Verdana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26</w:t>
      </w:r>
      <w:r>
        <w:rPr>
          <w:rFonts w:ascii="仿宋_GB2312" w:hAnsi="Verdana" w:eastAsia="仿宋_GB2312" w:cs="宋体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ascii="仿宋_GB2312" w:hAnsi="Verdana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ascii="仿宋_GB2312" w:hAnsi="Verdana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ascii="仿宋_GB2312" w:hAnsi="Verdana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ascii="仿宋_GB2312" w:hAnsi="Verdana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ascii="仿宋_GB2312" w:hAnsi="Verdana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ascii="仿宋_GB2312" w:hAnsi="Verdana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ascii="仿宋_GB2312" w:hAnsi="Verdana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Verdana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_GB2312" w:hAnsi="华文中宋"/>
          <w:spacing w:val="-20"/>
          <w:w w:val="75"/>
          <w:kern w:val="10"/>
          <w:sz w:val="30"/>
          <w:szCs w:val="30"/>
          <w:u w:val="single"/>
        </w:rPr>
      </w:pPr>
      <w:r>
        <w:rPr>
          <w:rFonts w:hint="eastAsia" w:ascii="仿宋_GB2312" w:eastAsia="仿宋_GB2312"/>
          <w:spacing w:val="-2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pacing w:val="-20"/>
          <w:sz w:val="30"/>
          <w:szCs w:val="30"/>
          <w:u w:val="single"/>
        </w:rPr>
        <w:t xml:space="preserve">                                                                 </w:t>
      </w:r>
      <w:r>
        <w:rPr>
          <w:rFonts w:hint="eastAsia" w:ascii="仿宋_GB2312" w:eastAsia="仿宋_GB2312"/>
          <w:spacing w:val="-2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pacing w:val="-20"/>
          <w:sz w:val="30"/>
          <w:szCs w:val="30"/>
          <w:u w:val="singl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黑体" w:eastAsia="黑体"/>
          <w:sz w:val="30"/>
          <w:szCs w:val="30"/>
        </w:rPr>
      </w:pPr>
      <w:r>
        <w:rPr>
          <w:rFonts w:hint="eastAsia" w:ascii="仿宋_GB2312" w:eastAsia="仿宋_GB2312"/>
          <w:spacing w:val="-20"/>
          <w:sz w:val="30"/>
          <w:szCs w:val="30"/>
          <w:u w:val="single"/>
        </w:rPr>
        <w:t xml:space="preserve">瓜州县农业机械管理局                        </w:t>
      </w:r>
      <w:r>
        <w:rPr>
          <w:rFonts w:hint="eastAsia" w:ascii="仿宋_GB2312" w:eastAsia="仿宋_GB2312"/>
          <w:spacing w:val="-2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pacing w:val="-20"/>
          <w:sz w:val="30"/>
          <w:szCs w:val="30"/>
          <w:u w:val="single"/>
        </w:rPr>
        <w:t xml:space="preserve"> 201</w:t>
      </w:r>
      <w:r>
        <w:rPr>
          <w:rFonts w:hint="eastAsia" w:ascii="仿宋_GB2312" w:eastAsia="仿宋_GB2312"/>
          <w:spacing w:val="-20"/>
          <w:sz w:val="30"/>
          <w:szCs w:val="30"/>
          <w:u w:val="single"/>
          <w:lang w:val="en-US" w:eastAsia="zh-CN"/>
        </w:rPr>
        <w:t>8</w:t>
      </w:r>
      <w:r>
        <w:rPr>
          <w:rFonts w:hint="eastAsia" w:ascii="仿宋_GB2312" w:eastAsia="仿宋_GB2312"/>
          <w:spacing w:val="-20"/>
          <w:sz w:val="30"/>
          <w:szCs w:val="30"/>
          <w:u w:val="single"/>
        </w:rPr>
        <w:t>年</w:t>
      </w:r>
      <w:r>
        <w:rPr>
          <w:rFonts w:hint="eastAsia" w:ascii="仿宋_GB2312" w:eastAsia="仿宋_GB2312"/>
          <w:spacing w:val="-20"/>
          <w:sz w:val="30"/>
          <w:szCs w:val="30"/>
          <w:u w:val="single"/>
          <w:lang w:val="en-US" w:eastAsia="zh-CN"/>
        </w:rPr>
        <w:t>6</w:t>
      </w:r>
      <w:r>
        <w:rPr>
          <w:rFonts w:hint="eastAsia" w:ascii="仿宋_GB2312" w:eastAsia="仿宋_GB2312"/>
          <w:spacing w:val="-20"/>
          <w:sz w:val="30"/>
          <w:szCs w:val="30"/>
          <w:u w:val="single"/>
        </w:rPr>
        <w:t>月</w:t>
      </w:r>
      <w:r>
        <w:rPr>
          <w:rFonts w:hint="eastAsia" w:ascii="仿宋_GB2312" w:eastAsia="仿宋_GB2312"/>
          <w:spacing w:val="-20"/>
          <w:sz w:val="30"/>
          <w:szCs w:val="30"/>
          <w:u w:val="single"/>
          <w:lang w:val="en-US" w:eastAsia="zh-CN"/>
        </w:rPr>
        <w:t>26</w:t>
      </w:r>
      <w:r>
        <w:rPr>
          <w:rFonts w:hint="eastAsia" w:ascii="仿宋_GB2312" w:eastAsia="仿宋_GB2312"/>
          <w:spacing w:val="-20"/>
          <w:sz w:val="30"/>
          <w:szCs w:val="30"/>
          <w:u w:val="single"/>
        </w:rPr>
        <w:t xml:space="preserve">日印  </w:t>
      </w:r>
      <w:r>
        <w:rPr>
          <w:rFonts w:hint="eastAsia" w:ascii="仿宋_GB2312" w:eastAsia="仿宋_GB2312"/>
          <w:spacing w:val="-2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B8"/>
    <w:rsid w:val="002706B8"/>
    <w:rsid w:val="002D3C04"/>
    <w:rsid w:val="00471CCC"/>
    <w:rsid w:val="0055410D"/>
    <w:rsid w:val="0062115C"/>
    <w:rsid w:val="006B4F45"/>
    <w:rsid w:val="00864DD1"/>
    <w:rsid w:val="008766E7"/>
    <w:rsid w:val="00964660"/>
    <w:rsid w:val="009818E6"/>
    <w:rsid w:val="00A2344B"/>
    <w:rsid w:val="00B23510"/>
    <w:rsid w:val="00B46709"/>
    <w:rsid w:val="00C22A84"/>
    <w:rsid w:val="00E11BD5"/>
    <w:rsid w:val="00EC786A"/>
    <w:rsid w:val="00F85A93"/>
    <w:rsid w:val="00F91E25"/>
    <w:rsid w:val="022E09A6"/>
    <w:rsid w:val="05826D86"/>
    <w:rsid w:val="06FE3DF9"/>
    <w:rsid w:val="122E3B6D"/>
    <w:rsid w:val="150F7A08"/>
    <w:rsid w:val="1F5B5E91"/>
    <w:rsid w:val="24F4650C"/>
    <w:rsid w:val="257E6BA4"/>
    <w:rsid w:val="26543D82"/>
    <w:rsid w:val="2B274C80"/>
    <w:rsid w:val="35B1105D"/>
    <w:rsid w:val="3D787065"/>
    <w:rsid w:val="414B1EE2"/>
    <w:rsid w:val="46605E42"/>
    <w:rsid w:val="4CD331E5"/>
    <w:rsid w:val="4E5D6BF5"/>
    <w:rsid w:val="50BF0813"/>
    <w:rsid w:val="5C6D1CE7"/>
    <w:rsid w:val="62DF1BD1"/>
    <w:rsid w:val="63D246DD"/>
    <w:rsid w:val="673B1D37"/>
    <w:rsid w:val="70487285"/>
    <w:rsid w:val="74BB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256</Characters>
  <Lines>2</Lines>
  <Paragraphs>1</Paragraphs>
  <TotalTime>34</TotalTime>
  <ScaleCrop>false</ScaleCrop>
  <LinksUpToDate>false</LinksUpToDate>
  <CharactersWithSpaces>299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2018-05-17T01:22:00Z</dcterms:created>
  <dc:creator>Admin</dc:creator>
  <cp:lastModifiedBy>Administrator</cp:lastModifiedBy>
  <cp:lastPrinted>2018-06-04T01:41:00Z</cp:lastPrinted>
  <dcterms:modified xsi:type="dcterms:W3CDTF">2018-09-06T03:14:24Z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