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/>
        <w:ind w:left="0" w:right="0" w:firstLine="0"/>
        <w:jc w:val="center"/>
        <w:rPr>
          <w:rFonts w:ascii="Verdana" w:hAnsi="Verdana" w:cs="Verdana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Verdana" w:hAnsi="Verdana" w:eastAsia="宋体" w:cs="Verdana"/>
          <w:b/>
          <w:i w:val="0"/>
          <w:caps w:val="0"/>
          <w:color w:val="000000"/>
          <w:spacing w:val="0"/>
          <w:kern w:val="0"/>
          <w:sz w:val="44"/>
          <w:szCs w:val="44"/>
          <w:u w:val="none"/>
          <w:lang w:val="en-US" w:eastAsia="zh-CN" w:bidi="ar"/>
        </w:rPr>
        <w:t>城关</w:t>
      </w:r>
      <w:r>
        <w:rPr>
          <w:rFonts w:hint="default" w:ascii="Verdana" w:hAnsi="Verdana" w:eastAsia="宋体" w:cs="Verdana"/>
          <w:b/>
          <w:i w:val="0"/>
          <w:caps w:val="0"/>
          <w:color w:val="000000"/>
          <w:spacing w:val="0"/>
          <w:kern w:val="0"/>
          <w:sz w:val="44"/>
          <w:szCs w:val="44"/>
          <w:u w:val="none"/>
          <w:lang w:val="en-US" w:eastAsia="zh-CN" w:bidi="ar"/>
        </w:rPr>
        <w:t>区农机购置补贴工作运行</w:t>
      </w:r>
    </w:p>
    <w:p>
      <w:pPr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Verdana" w:hAnsi="Verdana" w:eastAsia="宋体" w:cs="Verdana"/>
          <w:b/>
          <w:i w:val="0"/>
          <w:caps w:val="0"/>
          <w:color w:val="000000"/>
          <w:spacing w:val="0"/>
          <w:kern w:val="0"/>
          <w:sz w:val="44"/>
          <w:szCs w:val="44"/>
          <w:u w:val="none"/>
          <w:lang w:val="en-US" w:eastAsia="zh-CN" w:bidi="ar"/>
        </w:rPr>
        <w:t>内部控制制度</w:t>
      </w:r>
    </w:p>
    <w:p>
      <w:pPr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　</w:t>
      </w:r>
    </w:p>
    <w:p>
      <w:pPr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/>
        <w:ind w:right="0" w:firstLine="640" w:firstLineChars="20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为了加强廉政风险防控机制建设，强化对内部权力运行的制约，建立健全科学高效的制约和监督体系，按照</w:t>
      </w:r>
      <w:r>
        <w:rPr>
          <w:rFonts w:hint="eastAsia" w:ascii="Verdana" w:hAnsi="Verdana" w:eastAsia="宋体" w:cs="Verdana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甘肃</w:t>
      </w:r>
      <w:r>
        <w:rPr>
          <w:rFonts w:hint="default" w:ascii="Verdana" w:hAnsi="Verdana" w:eastAsia="宋体" w:cs="Verdana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省农机购置补贴工作要求，通过合理界定岗位职责、细化业务流程、制定和实施风险应对措施，对农机购置补贴政策落实过程中的风险进行防范和管控。</w:t>
      </w:r>
    </w:p>
    <w:p>
      <w:pPr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/>
        <w:ind w:left="0" w:right="0" w:firstLine="640" w:firstLineChars="20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内部控制制度实行分工负责制。主管领导发挥决策作用，负责领导补贴工作。各级农机管理部门承担具体业务，通过建立工作机制和内部职责分工等方式共同作好内部控制工作。</w:t>
      </w:r>
    </w:p>
    <w:p>
      <w:pPr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eastAsia="宋体" w:cs="Verdana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Verdana" w:hAnsi="Verdana" w:eastAsia="宋体" w:cs="Verdana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　　根据工作职责，对下列工作实施内部控制制度管理：补贴资金测算及申请</w:t>
      </w:r>
      <w:r>
        <w:rPr>
          <w:rFonts w:hint="eastAsia" w:ascii="Verdana" w:hAnsi="Verdana" w:eastAsia="宋体" w:cs="Verdana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；</w:t>
      </w:r>
      <w:r>
        <w:rPr>
          <w:rFonts w:hint="default" w:ascii="Verdana" w:hAnsi="Verdana" w:eastAsia="宋体" w:cs="Verdana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补贴实施方案及相关制度制定；补贴机具核验；补贴产</w:t>
      </w:r>
      <w:bookmarkStart w:id="0" w:name="_GoBack"/>
      <w:bookmarkEnd w:id="0"/>
      <w:r>
        <w:rPr>
          <w:rFonts w:hint="default" w:ascii="Verdana" w:hAnsi="Verdana" w:eastAsia="宋体" w:cs="Verdana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品信息系统录入；补贴政策落实绩效考核；补贴档案管理</w:t>
      </w:r>
      <w:r>
        <w:rPr>
          <w:rFonts w:hint="eastAsia" w:ascii="Verdana" w:hAnsi="Verdana" w:eastAsia="宋体" w:cs="Verdana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；</w:t>
      </w:r>
      <w:r>
        <w:rPr>
          <w:rFonts w:hint="default" w:ascii="Verdana" w:hAnsi="Verdana" w:eastAsia="宋体" w:cs="Verdana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投诉举报调查处理</w:t>
      </w:r>
      <w:r>
        <w:rPr>
          <w:rFonts w:hint="eastAsia" w:ascii="Verdana" w:hAnsi="Verdana" w:eastAsia="宋体" w:cs="Verdana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，同时制定相关工作方案，完善重点环节内控制度建设</w:t>
      </w:r>
      <w:r>
        <w:rPr>
          <w:rFonts w:hint="default" w:ascii="Verdana" w:hAnsi="Verdana" w:eastAsia="宋体" w:cs="Verdana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eastAsia="宋体" w:cs="Verdana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Verdana" w:hAnsi="Verdana" w:eastAsia="宋体" w:cs="Verdana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　　实施内部控制制度，按照下列议事决策机制和内部监督机制组织进行：</w:t>
      </w:r>
    </w:p>
    <w:p>
      <w:pPr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/>
        <w:ind w:left="0" w:right="0" w:firstLine="640" w:firstLineChars="200"/>
        <w:jc w:val="left"/>
        <w:rPr>
          <w:rFonts w:hint="default" w:ascii="Verdana" w:hAnsi="Verdana" w:eastAsia="宋体" w:cs="Verdana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Verdana" w:hAnsi="Verdana" w:eastAsia="宋体" w:cs="Verdana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（一）民主决策机制。</w:t>
      </w:r>
      <w:r>
        <w:rPr>
          <w:rFonts w:hint="eastAsia" w:ascii="Verdana" w:hAnsi="Verdana" w:eastAsia="宋体" w:cs="Verdana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区政府成立农机购置补贴工作领导小组，办公室设在区农管中心，针对补贴资金指标分配、重点推广机具种类等问题的初步意见，</w:t>
      </w:r>
      <w:r>
        <w:rPr>
          <w:rFonts w:hint="default" w:ascii="Verdana" w:hAnsi="Verdana" w:eastAsia="宋体" w:cs="Verdana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坚持实行科学民主决策，</w:t>
      </w:r>
      <w:r>
        <w:rPr>
          <w:rFonts w:hint="eastAsia" w:ascii="Verdana" w:hAnsi="Verdana" w:eastAsia="宋体" w:cs="Verdana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由集体研究决定，经区补贴工作领导小组研究确定后实施，并报市农委备案。区农水局、区财政局要在本级政府领导下组织实施农机购置补贴政策，共同做好补贴资金需求摸底、补贴对象确认、补贴机具核实、补贴资金兑付、违规行为处理等工作，重大事项须提交区农机购置补贴领导小组集体研究决策。</w:t>
      </w:r>
    </w:p>
    <w:p>
      <w:pPr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Verdana" w:hAnsi="Verdana" w:eastAsia="宋体" w:cs="Verdana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　</w:t>
      </w:r>
      <w:r>
        <w:rPr>
          <w:rFonts w:hint="eastAsia" w:ascii="Verdana" w:hAnsi="Verdana" w:eastAsia="宋体" w:cs="Verdana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 </w:t>
      </w:r>
      <w:r>
        <w:rPr>
          <w:rFonts w:hint="default" w:ascii="Verdana" w:hAnsi="Verdana" w:eastAsia="宋体" w:cs="Verdana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（二）内部监督机制。</w:t>
      </w:r>
      <w:r>
        <w:rPr>
          <w:rFonts w:hint="eastAsia" w:ascii="Verdana" w:hAnsi="Verdana" w:eastAsia="宋体" w:cs="Verdana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在购置补贴工作小组联合对补贴政策实施监管的同时，加强区级农机部门内部约束机制，</w:t>
      </w:r>
      <w:r>
        <w:rPr>
          <w:rFonts w:hint="default" w:ascii="Verdana" w:hAnsi="Verdana" w:eastAsia="宋体" w:cs="Verdana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自觉接受纪检部门</w:t>
      </w:r>
      <w:r>
        <w:rPr>
          <w:rFonts w:hint="eastAsia" w:ascii="Verdana" w:hAnsi="Verdana" w:eastAsia="宋体" w:cs="Verdana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、审计部门、</w:t>
      </w:r>
      <w:r>
        <w:rPr>
          <w:rFonts w:hint="default" w:ascii="Verdana" w:hAnsi="Verdana" w:eastAsia="宋体" w:cs="Verdana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司法部门的监督。对纪律监督、审计决定和专项检查、司法监督中发现的问题，严厉查处并认真整改，重大问题及时向领导小组组长请示报告；</w:t>
      </w:r>
    </w:p>
    <w:p>
      <w:pPr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Verdana" w:hAnsi="Verdana" w:eastAsia="宋体" w:cs="Verdana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Verdana" w:hAnsi="Verdana" w:eastAsia="宋体" w:cs="Verdana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（三）岗位责任制。实行岗位责任制，按照职责分工，各司其职、各负其责、协调配合。农机补贴操作人员严格遵守纪律，认真执行农机补贴各项制度，确保农机补贴政策实施管理工作高效运行；</w:t>
      </w:r>
    </w:p>
    <w:p>
      <w:pPr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Verdana" w:hAnsi="Verdana" w:eastAsia="宋体" w:cs="Verdana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（四）</w:t>
      </w:r>
      <w:r>
        <w:rPr>
          <w:rFonts w:hint="default" w:ascii="Verdana" w:hAnsi="Verdana" w:eastAsia="宋体" w:cs="Verdana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坚持信息公开原则。通过张贴公告、印发文件、网站</w:t>
      </w:r>
      <w:r>
        <w:rPr>
          <w:rFonts w:hint="eastAsia" w:ascii="Verdana" w:hAnsi="Verdana" w:eastAsia="宋体" w:cs="Verdana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等新媒体广泛宣传购机补贴政策，</w:t>
      </w:r>
      <w:r>
        <w:rPr>
          <w:rFonts w:hint="default" w:ascii="Verdana" w:hAnsi="Verdana" w:eastAsia="宋体" w:cs="Verdana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及时梳理拟公开的农机购置补贴实施信息情况，在区政府政务信息网、省级农机购置补贴信息公开专栏上予以公开</w:t>
      </w:r>
      <w:r>
        <w:rPr>
          <w:rFonts w:hint="eastAsia" w:ascii="Verdana" w:hAnsi="Verdana" w:eastAsia="宋体" w:cs="Verdana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，实行全面信息公开。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BF66EE"/>
    <w:rsid w:val="192E136E"/>
    <w:rsid w:val="25B548A7"/>
    <w:rsid w:val="58874EF7"/>
    <w:rsid w:val="6987542E"/>
    <w:rsid w:val="6EBF6FD2"/>
    <w:rsid w:val="7D516F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2019-01-09T03:56:32Z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