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8：</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eastAsia" w:ascii="黑体" w:hAnsi="黑体" w:eastAsia="黑体" w:cs="黑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张家川</w:t>
      </w:r>
      <w:r>
        <w:rPr>
          <w:rFonts w:hint="eastAsia" w:ascii="方正小标宋简体" w:hAnsi="方正小标宋简体" w:eastAsia="方正小标宋简体" w:cs="方正小标宋简体"/>
          <w:sz w:val="44"/>
          <w:szCs w:val="44"/>
          <w:lang w:eastAsia="zh-CN"/>
        </w:rPr>
        <w:t>县农机购置补贴办理操作流程流程图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1440" w:firstLineChars="400"/>
        <w:textAlignment w:val="auto"/>
        <w:outlineLvl w:val="9"/>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第一步</w:t>
      </w:r>
      <w:r>
        <w:rPr>
          <w:rFonts w:hint="eastAsia" w:ascii="黑体" w:hAnsi="黑体" w:eastAsia="黑体" w:cs="黑体"/>
          <w:sz w:val="36"/>
          <w:szCs w:val="36"/>
        </w:rPr>
        <w:t xml:space="preserve">  </w:t>
      </w:r>
      <w:r>
        <w:rPr>
          <w:rFonts w:hint="eastAsia"/>
          <w:sz w:val="36"/>
          <w:szCs w:val="36"/>
        </w:rPr>
        <w:t xml:space="preserve">                       </w:t>
      </w:r>
      <w:r>
        <w:rPr>
          <w:rFonts w:hint="eastAsia" w:ascii="黑体" w:hAnsi="黑体" w:eastAsia="黑体" w:cs="黑体"/>
          <w:sz w:val="36"/>
          <w:szCs w:val="36"/>
          <w:lang w:val="en-US" w:eastAsia="zh-CN"/>
        </w:rPr>
        <w:t xml:space="preserve">第二步     </w:t>
      </w:r>
      <w:r>
        <w:rPr>
          <w:rFonts w:hint="eastAsia"/>
          <w:sz w:val="36"/>
          <w:szCs w:val="36"/>
        </w:rPr>
        <w:t xml:space="preserve">              </w:t>
      </w:r>
      <w:r>
        <w:rPr>
          <w:rFonts w:hint="eastAsia" w:ascii="黑体" w:hAnsi="黑体" w:eastAsia="黑体" w:cs="黑体"/>
          <w:sz w:val="36"/>
          <w:szCs w:val="36"/>
          <w:lang w:val="en-US" w:eastAsia="zh-CN"/>
        </w:rPr>
        <w:t xml:space="preserve">      第三步</w:t>
      </w:r>
    </w:p>
    <w:p>
      <w:pPr>
        <w:rPr>
          <w:rFonts w:hint="eastAsia" w:eastAsiaTheme="minorEastAsia"/>
          <w:lang w:eastAsia="zh-CN"/>
        </w:rPr>
      </w:pPr>
      <w:bookmarkStart w:id="0" w:name="_GoBack"/>
      <w:bookmarkEnd w:id="0"/>
      <w:r>
        <w:rPr>
          <w:rFonts w:hint="eastAsia" w:eastAsiaTheme="minorEastAsia"/>
          <w:lang w:eastAsia="zh-CN"/>
        </w:rPr>
        <w:drawing>
          <wp:inline distT="0" distB="0" distL="114300" distR="114300">
            <wp:extent cx="9736455" cy="4401185"/>
            <wp:effectExtent l="6350" t="0" r="10795" b="0"/>
            <wp:docPr id="4" name="图示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inline>
        </w:drawing>
      </w:r>
    </w:p>
    <w:sectPr>
      <w:pgSz w:w="16838" w:h="11906" w:orient="landscape"/>
      <w:pgMar w:top="1701" w:right="850" w:bottom="1134" w:left="850" w:header="851" w:footer="992" w:gutter="0"/>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方正兰亭超细黑简体">
    <w:altName w:val="黑体"/>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Batang">
    <w:altName w:val="Malgun Gothic"/>
    <w:panose1 w:val="02030600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1"/>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101571"/>
    <w:rsid w:val="38E74C8F"/>
    <w:rsid w:val="400A0FAE"/>
    <w:rsid w:val="5D8875A7"/>
    <w:rsid w:val="63B22D4B"/>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3">
    <w:name w:val="FollowedHyperlink"/>
    <w:basedOn w:val="2"/>
    <w:qFormat/>
    <w:uiPriority w:val="0"/>
    <w:rPr>
      <w:color w:val="000000"/>
      <w:u w:val="none"/>
    </w:rPr>
  </w:style>
  <w:style w:type="character" w:styleId="4">
    <w:name w:val="Hyperlink"/>
    <w:basedOn w:val="2"/>
    <w:qFormat/>
    <w:uiPriority w:val="0"/>
    <w:rPr>
      <w:color w:val="000000"/>
      <w:u w:val="none"/>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diagramColors" Target="diagrams/colors1.xml"/><Relationship Id="rId6" Type="http://schemas.openxmlformats.org/officeDocument/2006/relationships/diagramQuickStyle" Target="diagrams/quickStyle1.xml"/><Relationship Id="rId5" Type="http://schemas.openxmlformats.org/officeDocument/2006/relationships/diagramLayout" Target="diagrams/layout1.xml"/><Relationship Id="rId4" Type="http://schemas.openxmlformats.org/officeDocument/2006/relationships/diagramData" Target="diagrams/data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2FE6BDA1-660C-44E3-B8D3-B738986F10EC}" type="doc">
      <dgm:prSet loTypeId="process" loCatId="process" qsTypeId="urn:microsoft.com/office/officeart/2005/8/quickstyle/simple1" qsCatId="simple" csTypeId="urn:microsoft.com/office/officeart/2005/8/colors/accent1_2" csCatId="accent1" phldr="0"/>
      <dgm:spPr/>
      <dgm:t>
        <a:bodyPr/>
        <a:p>
          <a:endParaRPr lang="zh-CN" altLang="en-US"/>
        </a:p>
      </dgm:t>
    </dgm:pt>
    <dgm:pt modelId="{1EC822D0-4B77-4F25-ABD5-8949AFB965C8}">
      <dgm:prSet phldrT="[文本]" phldr="0" custT="0"/>
      <dgm:spPr/>
      <dgm:t>
        <a:bodyPr vert="horz" wrap="square"/>
        <a:p>
          <a:pPr algn="ctr">
            <a:lnSpc>
              <a:spcPct val="100000"/>
            </a:lnSpc>
            <a:spcBef>
              <a:spcPct val="0"/>
            </a:spcBef>
            <a:spcAft>
              <a:spcPct val="35000"/>
            </a:spcAft>
          </a:pPr>
          <a:r>
            <a:rPr lang="zh-CN" altLang="en-US"/>
            <a:t>自主购机</a:t>
          </a:r>
          <a:endParaRPr lang="zh-CN" altLang="en-US"/>
        </a:p>
      </dgm:t>
    </dgm:pt>
    <dgm:pt modelId="{A55FEC0B-23EE-4CFE-8050-49CBA30A17FC}" cxnId="{BD75A764-0B42-4F85-8727-68491CC45195}" type="parTrans">
      <dgm:prSet/>
      <dgm:spPr/>
      <dgm:t>
        <a:bodyPr/>
        <a:p>
          <a:endParaRPr lang="zh-CN" altLang="en-US"/>
        </a:p>
      </dgm:t>
    </dgm:pt>
    <dgm:pt modelId="{B0C310D3-A5C4-423C-ADC0-FD305A7B421A}" cxnId="{BD75A764-0B42-4F85-8727-68491CC45195}" type="sibTrans">
      <dgm:prSet/>
      <dgm:spPr/>
      <dgm:t>
        <a:bodyPr/>
        <a:p>
          <a:endParaRPr lang="zh-CN" altLang="en-US"/>
        </a:p>
      </dgm:t>
    </dgm:pt>
    <dgm:pt modelId="{86BF0545-C8C8-404B-B317-6B71601F8310}">
      <dgm:prSet phldrT="[文本]" phldr="0" custT="1"/>
      <dgm:spPr/>
      <dgm:t>
        <a:bodyPr vert="horz" wrap="square"/>
        <a:p>
          <a:pPr>
            <a:lnSpc>
              <a:spcPct val="100000"/>
            </a:lnSpc>
            <a:spcBef>
              <a:spcPct val="0"/>
            </a:spcBef>
            <a:spcAft>
              <a:spcPct val="15000"/>
            </a:spcAft>
          </a:pPr>
          <a:r>
            <a:rPr lang="zh-CN" altLang="en-US" sz="1050">
              <a:latin typeface="仿宋" panose="02010609060101010101" charset="-122"/>
              <a:ea typeface="仿宋" panose="02010609060101010101" charset="-122"/>
            </a:rPr>
            <a:t>购机户自主选择具有经销补贴产品资格的经销商、自主议价、自主购机。购机者和农机产销企业分别对其提交的农机购置补贴相关申请资料和购买机具的真实性负责，承担相应责任。</a:t>
          </a:r>
          <a:r>
            <a:rPr lang="zh-CN" altLang="en-US" sz="1050">
              <a:latin typeface="仿宋" panose="02010609060101010101" charset="-122"/>
              <a:ea typeface="仿宋" panose="02010609060101010101" charset="-122"/>
            </a:rPr>
            <a:t/>
          </a:r>
          <a:endParaRPr lang="zh-CN" altLang="en-US" sz="1050">
            <a:latin typeface="仿宋" panose="02010609060101010101" charset="-122"/>
            <a:ea typeface="仿宋" panose="02010609060101010101" charset="-122"/>
          </a:endParaRPr>
        </a:p>
      </dgm:t>
    </dgm:pt>
    <dgm:pt modelId="{A554C9B6-595F-4C42-BA2E-0AF975A6182B}" cxnId="{72F6473B-C7FF-4AD4-9EE0-A49DC8BB7B0F}" type="parTrans">
      <dgm:prSet/>
      <dgm:spPr/>
      <dgm:t>
        <a:bodyPr/>
        <a:p>
          <a:endParaRPr lang="zh-CN" altLang="en-US"/>
        </a:p>
      </dgm:t>
    </dgm:pt>
    <dgm:pt modelId="{8F0220D1-B873-4B1C-82E7-D1658190B6B3}" cxnId="{72F6473B-C7FF-4AD4-9EE0-A49DC8BB7B0F}" type="sibTrans">
      <dgm:prSet/>
      <dgm:spPr/>
      <dgm:t>
        <a:bodyPr/>
        <a:p>
          <a:endParaRPr lang="zh-CN" altLang="en-US"/>
        </a:p>
      </dgm:t>
    </dgm:pt>
    <dgm:pt modelId="{86FEAB3F-FBB1-46CC-9DC6-E094874805AE}">
      <dgm:prSet phldrT="[文本]" phldr="0" custT="0"/>
      <dgm:spPr/>
      <dgm:t>
        <a:bodyPr vert="horz" wrap="square"/>
        <a:p>
          <a:pPr algn="ctr">
            <a:lnSpc>
              <a:spcPct val="100000"/>
            </a:lnSpc>
            <a:spcBef>
              <a:spcPct val="0"/>
            </a:spcBef>
            <a:spcAft>
              <a:spcPct val="35000"/>
            </a:spcAft>
          </a:pPr>
          <a:r>
            <a:rPr lang="zh-CN" altLang="en-US"/>
            <a:t>提出申请</a:t>
          </a:r>
          <a:endParaRPr lang="zh-CN" altLang="en-US"/>
        </a:p>
      </dgm:t>
    </dgm:pt>
    <dgm:pt modelId="{74C68F9B-1FC8-4F0A-8F6F-246FC86076E9}" cxnId="{82981643-8C77-4424-994A-0B76F4565C70}" type="parTrans">
      <dgm:prSet/>
      <dgm:spPr/>
      <dgm:t>
        <a:bodyPr/>
        <a:p>
          <a:endParaRPr lang="zh-CN" altLang="en-US"/>
        </a:p>
      </dgm:t>
    </dgm:pt>
    <dgm:pt modelId="{C7876883-34BD-4A68-A98E-D95D42D0FF9D}" cxnId="{82981643-8C77-4424-994A-0B76F4565C70}" type="sibTrans">
      <dgm:prSet/>
      <dgm:spPr/>
      <dgm:t>
        <a:bodyPr/>
        <a:p>
          <a:endParaRPr lang="zh-CN" altLang="en-US"/>
        </a:p>
      </dgm:t>
    </dgm:pt>
    <dgm:pt modelId="{972233BE-F562-42C6-8E02-C376C905A446}">
      <dgm:prSet phldrT="[文本]" phldr="0" custT="1"/>
      <dgm:spPr/>
      <dgm:t>
        <a:bodyPr vert="horz" wrap="square"/>
        <a:p>
          <a:pPr>
            <a:lnSpc>
              <a:spcPct val="100000"/>
            </a:lnSpc>
            <a:spcBef>
              <a:spcPct val="0"/>
            </a:spcBef>
            <a:spcAft>
              <a:spcPct val="15000"/>
            </a:spcAft>
          </a:pPr>
          <a:r>
            <a:rPr lang="en-US" altLang="zh-CN" sz="1050">
              <a:latin typeface="仿宋" panose="02010609060101010101" charset="-122"/>
              <a:ea typeface="仿宋" panose="02010609060101010101" charset="-122"/>
            </a:rPr>
            <a:t>1.</a:t>
          </a:r>
          <a:r>
            <a:rPr lang="zh-CN" altLang="en-US" sz="1050">
              <a:latin typeface="仿宋" panose="02010609060101010101" charset="-122"/>
              <a:ea typeface="仿宋" panose="02010609060101010101" charset="-122"/>
            </a:rPr>
            <a:t>购机户必须携带本人二代身份证、户口本、一折统（农业生产经营组织等为营业执照或组织机构代码证、开户行账号、办理者二代身份证）、购机发票、合格证、使用说明书等到县农机补贴办公室提出购机补贴申请，并签署农机购置补贴承诺书。</a:t>
          </a:r>
          <a:endParaRPr lang="zh-CN" altLang="en-US" sz="1050">
            <a:latin typeface="仿宋" panose="02010609060101010101" charset="-122"/>
            <a:ea typeface="仿宋" panose="02010609060101010101" charset="-122"/>
          </a:endParaRPr>
        </a:p>
      </dgm:t>
    </dgm:pt>
    <dgm:pt modelId="{1B83FA22-B57F-4847-AF9E-FCABBD20370B}" cxnId="{A4422B99-31E7-4198-A1B9-6EC3E456F3CC}" type="parTrans">
      <dgm:prSet/>
      <dgm:spPr/>
      <dgm:t>
        <a:bodyPr/>
        <a:p>
          <a:endParaRPr lang="zh-CN" altLang="en-US"/>
        </a:p>
      </dgm:t>
    </dgm:pt>
    <dgm:pt modelId="{C95400EF-05CE-49A4-A439-43C3AD15FAE2}" cxnId="{A4422B99-31E7-4198-A1B9-6EC3E456F3CC}" type="sibTrans">
      <dgm:prSet/>
      <dgm:spPr/>
      <dgm:t>
        <a:bodyPr/>
        <a:p>
          <a:endParaRPr lang="zh-CN" altLang="en-US"/>
        </a:p>
      </dgm:t>
    </dgm:pt>
    <dgm:pt modelId="{B239C4B6-FA08-48BC-A31A-5D8F61A89DDE}">
      <dgm:prSet phldr="0" custT="1"/>
      <dgm:spPr/>
      <dgm:t>
        <a:bodyPr vert="horz" wrap="square"/>
        <a:p>
          <a:pPr>
            <a:lnSpc>
              <a:spcPct val="100000"/>
            </a:lnSpc>
            <a:spcBef>
              <a:spcPct val="0"/>
            </a:spcBef>
            <a:spcAft>
              <a:spcPct val="15000"/>
            </a:spcAft>
          </a:pPr>
          <a:r>
            <a:rPr lang="en-US" altLang="zh-CN" sz="1050">
              <a:latin typeface="仿宋" panose="02010609060101010101" charset="-122"/>
              <a:ea typeface="仿宋" panose="02010609060101010101" charset="-122"/>
            </a:rPr>
            <a:t>2.</a:t>
          </a:r>
          <a:r>
            <a:rPr lang="zh-CN" altLang="en-US" sz="1050">
              <a:latin typeface="仿宋" panose="02010609060101010101" charset="-122"/>
              <a:ea typeface="仿宋" panose="02010609060101010101" charset="-122"/>
            </a:rPr>
            <a:t>购置了纳入牌证管理的拖拉机、联合收割机等机具的，机具所有者必须先到农机监理站办理机具入户登记手续。</a:t>
          </a:r>
          <a:endParaRPr lang="zh-CN" altLang="en-US" sz="1050">
            <a:latin typeface="仿宋" panose="02010609060101010101" charset="-122"/>
            <a:ea typeface="仿宋" panose="02010609060101010101" charset="-122"/>
          </a:endParaRPr>
        </a:p>
      </dgm:t>
    </dgm:pt>
    <dgm:pt modelId="{64B7301A-C42D-484E-BF64-4B3A2A758273}" cxnId="{8AD55B12-B3A4-4381-BF46-CA0D486134D2}" type="parTrans">
      <dgm:prSet/>
      <dgm:spPr/>
    </dgm:pt>
    <dgm:pt modelId="{FC76CE1D-096F-4DB2-903A-8E31BC74C1B4}" cxnId="{8AD55B12-B3A4-4381-BF46-CA0D486134D2}" type="sibTrans">
      <dgm:prSet/>
      <dgm:spPr/>
    </dgm:pt>
    <dgm:pt modelId="{3A027CB9-8F6A-43E5-90B0-FA8A7FA58428}">
      <dgm:prSet phldr="0" custT="1"/>
      <dgm:spPr/>
      <dgm:t>
        <a:bodyPr vert="horz" wrap="square"/>
        <a:p>
          <a:pPr>
            <a:lnSpc>
              <a:spcPct val="100000"/>
            </a:lnSpc>
            <a:spcBef>
              <a:spcPct val="0"/>
            </a:spcBef>
            <a:spcAft>
              <a:spcPct val="15000"/>
            </a:spcAft>
          </a:pPr>
          <a:r>
            <a:rPr lang="en-US" altLang="zh-CN" sz="1050">
              <a:latin typeface="仿宋" panose="02010609060101010101" charset="-122"/>
              <a:ea typeface="仿宋" panose="02010609060101010101" charset="-122"/>
            </a:rPr>
            <a:t>3.</a:t>
          </a:r>
          <a:r>
            <a:rPr lang="zh-CN" altLang="en-US" sz="1050">
              <a:latin typeface="仿宋" panose="02010609060101010101" charset="-122"/>
              <a:ea typeface="仿宋" panose="02010609060101010101" charset="-122"/>
            </a:rPr>
            <a:t>县农机购置补贴办公室工作人员对购机者资格初审核合格后，在农机购置补贴管理系统中录入购机对象、机具信息等，由系统自动复核、公示。</a:t>
          </a:r>
          <a:endParaRPr lang="zh-CN" altLang="en-US" sz="1050">
            <a:latin typeface="仿宋" panose="02010609060101010101" charset="-122"/>
            <a:ea typeface="仿宋" panose="02010609060101010101" charset="-122"/>
          </a:endParaRPr>
        </a:p>
      </dgm:t>
    </dgm:pt>
    <dgm:pt modelId="{E0F38097-9082-42BE-90CC-12542C0AD085}" cxnId="{A3E5DCCA-AC52-4F50-A5FF-7339AC3A4F1C}" type="parTrans">
      <dgm:prSet/>
      <dgm:spPr/>
    </dgm:pt>
    <dgm:pt modelId="{6647615C-5C37-4DF1-9250-F590D2E59243}" cxnId="{A3E5DCCA-AC52-4F50-A5FF-7339AC3A4F1C}" type="sibTrans">
      <dgm:prSet/>
      <dgm:spPr/>
    </dgm:pt>
    <dgm:pt modelId="{B349FD2E-4A90-427F-8442-13222811DC7E}">
      <dgm:prSet phldrT="[文本]" phldr="0" custT="0"/>
      <dgm:spPr/>
      <dgm:t>
        <a:bodyPr vert="horz" wrap="square"/>
        <a:p>
          <a:pPr algn="ctr">
            <a:lnSpc>
              <a:spcPct val="100000"/>
            </a:lnSpc>
            <a:spcBef>
              <a:spcPct val="0"/>
            </a:spcBef>
            <a:spcAft>
              <a:spcPct val="35000"/>
            </a:spcAft>
          </a:pPr>
          <a:r>
            <a:rPr lang="zh-CN" altLang="en-US"/>
            <a:t>核实兑付</a:t>
          </a:r>
          <a:r>
            <a:rPr lang="zh-CN" altLang="en-US"/>
            <a:t/>
          </a:r>
          <a:endParaRPr lang="zh-CN" altLang="en-US"/>
        </a:p>
      </dgm:t>
    </dgm:pt>
    <dgm:pt modelId="{81F9B442-B301-4CE5-9F77-41783846C51D}" cxnId="{B0139A83-3298-490A-BDDF-FC32BE9E9325}" type="parTrans">
      <dgm:prSet/>
      <dgm:spPr/>
      <dgm:t>
        <a:bodyPr/>
        <a:p>
          <a:endParaRPr lang="zh-CN" altLang="en-US"/>
        </a:p>
      </dgm:t>
    </dgm:pt>
    <dgm:pt modelId="{6C33D960-524C-4E19-9279-0E1D8AB4608A}" cxnId="{B0139A83-3298-490A-BDDF-FC32BE9E9325}" type="sibTrans">
      <dgm:prSet/>
      <dgm:spPr/>
      <dgm:t>
        <a:bodyPr/>
        <a:p>
          <a:endParaRPr lang="zh-CN" altLang="en-US"/>
        </a:p>
      </dgm:t>
    </dgm:pt>
    <dgm:pt modelId="{11EC3D9D-CABC-4F6B-8311-51EC9AF94B05}">
      <dgm:prSet phldrT="[文本]" phldr="0" custT="1"/>
      <dgm:spPr/>
      <dgm:t>
        <a:bodyPr vert="horz" wrap="square"/>
        <a:p>
          <a:pPr>
            <a:lnSpc>
              <a:spcPct val="100000"/>
            </a:lnSpc>
            <a:spcBef>
              <a:spcPct val="0"/>
            </a:spcBef>
            <a:spcAft>
              <a:spcPct val="15000"/>
            </a:spcAft>
          </a:pPr>
          <a:r>
            <a:rPr lang="en-US" altLang="zh-CN" sz="1050">
              <a:latin typeface="仿宋" panose="02010609060101010101" charset="-122"/>
              <a:ea typeface="仿宋" panose="02010609060101010101" charset="-122"/>
            </a:rPr>
            <a:t>1.</a:t>
          </a:r>
          <a:r>
            <a:rPr lang="zh-CN" altLang="en-US" sz="1050">
              <a:latin typeface="仿宋" panose="02010609060101010101" charset="-122"/>
              <a:ea typeface="仿宋" panose="02010609060101010101" charset="-122"/>
            </a:rPr>
            <a:t>县农机购置补贴办公室或相关人员对补贴对象和机具信息当场核实，现场填写《武山县农机购置补贴机具核实表》，并由购机者签字确认。</a:t>
          </a:r>
          <a:endParaRPr lang="zh-CN" altLang="en-US" sz="1050">
            <a:latin typeface="仿宋" panose="02010609060101010101" charset="-122"/>
            <a:ea typeface="仿宋" panose="02010609060101010101" charset="-122"/>
          </a:endParaRPr>
        </a:p>
      </dgm:t>
    </dgm:pt>
    <dgm:pt modelId="{4CB9D39E-D2E7-4AB1-8C35-13DBC76F1E1B}" cxnId="{74CED24A-27B4-4C08-8916-4EC395742572}" type="parTrans">
      <dgm:prSet/>
      <dgm:spPr/>
      <dgm:t>
        <a:bodyPr/>
        <a:p>
          <a:endParaRPr lang="zh-CN" altLang="en-US"/>
        </a:p>
      </dgm:t>
    </dgm:pt>
    <dgm:pt modelId="{49A756A8-869C-486D-A1C2-A9179C82C574}" cxnId="{74CED24A-27B4-4C08-8916-4EC395742572}" type="sibTrans">
      <dgm:prSet/>
      <dgm:spPr/>
      <dgm:t>
        <a:bodyPr/>
        <a:p>
          <a:endParaRPr lang="zh-CN" altLang="en-US"/>
        </a:p>
      </dgm:t>
    </dgm:pt>
    <dgm:pt modelId="{11359837-6676-4D86-AC07-5F868F5A03B6}">
      <dgm:prSet phldr="0" custT="1"/>
      <dgm:spPr/>
      <dgm:t>
        <a:bodyPr vert="horz" wrap="square"/>
        <a:p>
          <a:pPr>
            <a:lnSpc>
              <a:spcPct val="100000"/>
            </a:lnSpc>
            <a:spcBef>
              <a:spcPct val="0"/>
            </a:spcBef>
            <a:spcAft>
              <a:spcPct val="15000"/>
            </a:spcAft>
          </a:pPr>
          <a:r>
            <a:rPr lang="en-US" altLang="zh-CN" sz="1050">
              <a:latin typeface="仿宋" panose="02010609060101010101" charset="-122"/>
              <a:ea typeface="仿宋" panose="02010609060101010101" charset="-122"/>
            </a:rPr>
            <a:t>2.</a:t>
          </a:r>
          <a:r>
            <a:rPr lang="zh-CN" altLang="en-US" sz="1050">
              <a:latin typeface="仿宋" panose="02010609060101010101" charset="-122"/>
              <a:ea typeface="仿宋" panose="02010609060101010101" charset="-122"/>
            </a:rPr>
            <a:t>补贴对象</a:t>
          </a:r>
          <a:r>
            <a:rPr lang="en-US" altLang="zh-CN" sz="1050">
              <a:latin typeface="仿宋" panose="02010609060101010101" charset="-122"/>
              <a:ea typeface="仿宋" panose="02010609060101010101" charset="-122"/>
            </a:rPr>
            <a:t>“</a:t>
          </a:r>
          <a:r>
            <a:rPr lang="zh-CN" altLang="en-US" sz="1050">
              <a:latin typeface="仿宋" panose="02010609060101010101" charset="-122"/>
              <a:ea typeface="仿宋" panose="02010609060101010101" charset="-122"/>
            </a:rPr>
            <a:t>补贴申请</a:t>
          </a:r>
          <a:r>
            <a:rPr lang="en-US" altLang="zh-CN" sz="1050">
              <a:latin typeface="仿宋" panose="02010609060101010101" charset="-122"/>
              <a:ea typeface="仿宋" panose="02010609060101010101" charset="-122"/>
            </a:rPr>
            <a:t>”</a:t>
          </a:r>
          <a:r>
            <a:rPr lang="zh-CN" altLang="en-US" sz="1050">
              <a:latin typeface="仿宋" panose="02010609060101010101" charset="-122"/>
              <a:ea typeface="仿宋" panose="02010609060101010101" charset="-122"/>
            </a:rPr>
            <a:t>和</a:t>
          </a:r>
          <a:r>
            <a:rPr lang="en-US" altLang="zh-CN" sz="1050">
              <a:latin typeface="仿宋" panose="02010609060101010101" charset="-122"/>
              <a:ea typeface="仿宋" panose="02010609060101010101" charset="-122"/>
            </a:rPr>
            <a:t>“</a:t>
          </a:r>
          <a:r>
            <a:rPr lang="zh-CN" altLang="en-US" sz="1050">
              <a:latin typeface="仿宋" panose="02010609060101010101" charset="-122"/>
              <a:ea typeface="仿宋" panose="02010609060101010101" charset="-122"/>
            </a:rPr>
            <a:t>补贴机具核实</a:t>
          </a:r>
          <a:r>
            <a:rPr lang="en-US" altLang="zh-CN" sz="1050">
              <a:latin typeface="仿宋" panose="02010609060101010101" charset="-122"/>
              <a:ea typeface="仿宋" panose="02010609060101010101" charset="-122"/>
            </a:rPr>
            <a:t>”</a:t>
          </a:r>
          <a:r>
            <a:rPr lang="zh-CN" altLang="en-US" sz="1050">
              <a:latin typeface="仿宋" panose="02010609060101010101" charset="-122"/>
              <a:ea typeface="仿宋" panose="02010609060101010101" charset="-122"/>
            </a:rPr>
            <a:t>的可公开信息要分别在武山县政府网站</a:t>
          </a:r>
          <a:r>
            <a:rPr lang="en-US" altLang="zh-CN" sz="1050">
              <a:latin typeface="仿宋" panose="02010609060101010101" charset="-122"/>
              <a:ea typeface="仿宋" panose="02010609060101010101" charset="-122"/>
            </a:rPr>
            <a:t>“</a:t>
          </a:r>
          <a:r>
            <a:rPr lang="zh-CN" altLang="en-US" sz="1050">
              <a:latin typeface="仿宋" panose="02010609060101010101" charset="-122"/>
              <a:ea typeface="仿宋" panose="02010609060101010101" charset="-122"/>
            </a:rPr>
            <a:t>农机购置补贴</a:t>
          </a:r>
          <a:r>
            <a:rPr lang="en-US" altLang="zh-CN" sz="1050">
              <a:latin typeface="仿宋" panose="02010609060101010101" charset="-122"/>
              <a:ea typeface="仿宋" panose="02010609060101010101" charset="-122"/>
            </a:rPr>
            <a:t>”</a:t>
          </a:r>
          <a:r>
            <a:rPr lang="zh-CN" altLang="en-US" sz="1050">
              <a:latin typeface="仿宋" panose="02010609060101010101" charset="-122"/>
              <a:ea typeface="仿宋" panose="02010609060101010101" charset="-122"/>
            </a:rPr>
            <a:t>和</a:t>
          </a:r>
          <a:r>
            <a:rPr lang="en-US" altLang="zh-CN" sz="1050">
              <a:latin typeface="仿宋" panose="02010609060101010101" charset="-122"/>
              <a:ea typeface="仿宋" panose="02010609060101010101" charset="-122"/>
            </a:rPr>
            <a:t>“</a:t>
          </a:r>
          <a:r>
            <a:rPr lang="zh-CN" altLang="en-US" sz="1050">
              <a:latin typeface="仿宋" panose="02010609060101010101" charset="-122"/>
              <a:ea typeface="仿宋" panose="02010609060101010101" charset="-122"/>
            </a:rPr>
            <a:t>甘肃省农机购置补贴公开专栏</a:t>
          </a:r>
          <a:r>
            <a:rPr lang="en-US" altLang="zh-CN" sz="1050">
              <a:latin typeface="仿宋" panose="02010609060101010101" charset="-122"/>
              <a:ea typeface="仿宋" panose="02010609060101010101" charset="-122"/>
            </a:rPr>
            <a:t>”</a:t>
          </a:r>
          <a:r>
            <a:rPr lang="zh-CN" altLang="en-US" sz="1050">
              <a:latin typeface="仿宋" panose="02010609060101010101" charset="-122"/>
              <a:ea typeface="仿宋" panose="02010609060101010101" charset="-122"/>
            </a:rPr>
            <a:t>或乡、村公示栏分批向社会公示，公示期不少于</a:t>
          </a:r>
          <a:r>
            <a:rPr lang="en-US" altLang="zh-CN" sz="1050">
              <a:latin typeface="仿宋" panose="02010609060101010101" charset="-122"/>
              <a:ea typeface="仿宋" panose="02010609060101010101" charset="-122"/>
            </a:rPr>
            <a:t>7</a:t>
          </a:r>
          <a:r>
            <a:rPr lang="zh-CN" altLang="en-US" sz="1050">
              <a:latin typeface="仿宋" panose="02010609060101010101" charset="-122"/>
              <a:ea typeface="仿宋" panose="02010609060101010101" charset="-122"/>
            </a:rPr>
            <a:t>天，广泛接受社会各界监督。</a:t>
          </a:r>
          <a:endParaRPr lang="zh-CN" altLang="en-US" sz="1050">
            <a:latin typeface="仿宋" panose="02010609060101010101" charset="-122"/>
            <a:ea typeface="仿宋" panose="02010609060101010101" charset="-122"/>
          </a:endParaRPr>
        </a:p>
      </dgm:t>
    </dgm:pt>
    <dgm:pt modelId="{30F01ECE-EC70-40CB-A1D0-F2D380C0A874}" cxnId="{89D34B3E-730A-4A47-879F-822BA385F170}" type="parTrans">
      <dgm:prSet/>
      <dgm:spPr/>
    </dgm:pt>
    <dgm:pt modelId="{4965839B-6B6C-499E-8CD3-95C1AE889BBD}" cxnId="{89D34B3E-730A-4A47-879F-822BA385F170}" type="sibTrans">
      <dgm:prSet/>
      <dgm:spPr/>
    </dgm:pt>
    <dgm:pt modelId="{3D6155AB-53DD-4353-A137-8C76F3AB7FFB}">
      <dgm:prSet phldr="0" custT="1"/>
      <dgm:spPr/>
      <dgm:t>
        <a:bodyPr vert="horz" wrap="square"/>
        <a:p>
          <a:pPr>
            <a:lnSpc>
              <a:spcPct val="100000"/>
            </a:lnSpc>
            <a:spcBef>
              <a:spcPct val="0"/>
            </a:spcBef>
            <a:spcAft>
              <a:spcPct val="15000"/>
            </a:spcAft>
          </a:pPr>
          <a:r>
            <a:rPr lang="en-US" altLang="zh-CN" sz="1050">
              <a:latin typeface="仿宋" panose="02010609060101010101" charset="-122"/>
              <a:ea typeface="仿宋" panose="02010609060101010101" charset="-122"/>
            </a:rPr>
            <a:t>3.</a:t>
          </a:r>
          <a:r>
            <a:rPr lang="zh-CN" altLang="en-US" sz="1050">
              <a:latin typeface="仿宋" panose="02010609060101010101" charset="-122"/>
              <a:ea typeface="仿宋" panose="02010609060101010101" charset="-122"/>
            </a:rPr>
            <a:t>县农机购置补贴办公室在</a:t>
          </a:r>
          <a:r>
            <a:rPr lang="en-US" altLang="zh-CN" sz="1050">
              <a:latin typeface="仿宋" panose="02010609060101010101" charset="-122"/>
              <a:ea typeface="仿宋" panose="02010609060101010101" charset="-122"/>
            </a:rPr>
            <a:t>“</a:t>
          </a:r>
          <a:r>
            <a:rPr lang="zh-CN" altLang="en-US" sz="1050">
              <a:latin typeface="仿宋" panose="02010609060101010101" charset="-122"/>
              <a:ea typeface="仿宋" panose="02010609060101010101" charset="-122"/>
            </a:rPr>
            <a:t>补贴机具核实</a:t>
          </a:r>
          <a:r>
            <a:rPr lang="en-US" altLang="zh-CN" sz="1050">
              <a:latin typeface="仿宋" panose="02010609060101010101" charset="-122"/>
              <a:ea typeface="仿宋" panose="02010609060101010101" charset="-122"/>
            </a:rPr>
            <a:t>”</a:t>
          </a:r>
          <a:r>
            <a:rPr lang="zh-CN" altLang="en-US" sz="1050">
              <a:latin typeface="仿宋" panose="02010609060101010101" charset="-122"/>
              <a:ea typeface="仿宋" panose="02010609060101010101" charset="-122"/>
            </a:rPr>
            <a:t>公示期满后，向县财政局提出补贴资金结算申请。财政部门在兑付资金前要按不低于补贴对象</a:t>
          </a:r>
          <a:r>
            <a:rPr lang="en-US" altLang="zh-CN" sz="1050">
              <a:latin typeface="仿宋" panose="02010609060101010101" charset="-122"/>
              <a:ea typeface="仿宋" panose="02010609060101010101" charset="-122"/>
            </a:rPr>
            <a:t>10%</a:t>
          </a:r>
          <a:r>
            <a:rPr lang="zh-CN" altLang="en-US" sz="1050">
              <a:latin typeface="仿宋" panose="02010609060101010101" charset="-122"/>
              <a:ea typeface="仿宋" panose="02010609060101010101" charset="-122"/>
            </a:rPr>
            <a:t>的比例抽查复核，并负责通过相关系统将补贴金存购机农民的</a:t>
          </a:r>
          <a:r>
            <a:rPr lang="en-US" altLang="zh-CN" sz="1050">
              <a:latin typeface="仿宋" panose="02010609060101010101" charset="-122"/>
              <a:ea typeface="仿宋" panose="02010609060101010101" charset="-122"/>
            </a:rPr>
            <a:t>“</a:t>
          </a:r>
          <a:r>
            <a:rPr lang="zh-CN" altLang="en-US" sz="1050">
              <a:latin typeface="仿宋" panose="02010609060101010101" charset="-122"/>
              <a:ea typeface="仿宋" panose="02010609060101010101" charset="-122"/>
            </a:rPr>
            <a:t>一折统</a:t>
          </a:r>
          <a:r>
            <a:rPr lang="en-US" altLang="zh-CN" sz="1050">
              <a:latin typeface="仿宋" panose="02010609060101010101" charset="-122"/>
              <a:ea typeface="仿宋" panose="02010609060101010101" charset="-122"/>
            </a:rPr>
            <a:t>”</a:t>
          </a:r>
          <a:r>
            <a:rPr lang="zh-CN" altLang="en-US" sz="1050">
              <a:latin typeface="仿宋" panose="02010609060101010101" charset="-122"/>
              <a:ea typeface="仿宋" panose="02010609060101010101" charset="-122"/>
            </a:rPr>
            <a:t>。</a:t>
          </a:r>
          <a:r>
            <a:rPr lang="zh-CN" altLang="en-US" sz="1050">
              <a:latin typeface="仿宋" panose="02010609060101010101" charset="-122"/>
              <a:ea typeface="仿宋" panose="02010609060101010101" charset="-122"/>
            </a:rPr>
            <a:t/>
          </a:r>
          <a:endParaRPr lang="zh-CN" altLang="en-US" sz="1050">
            <a:latin typeface="仿宋" panose="02010609060101010101" charset="-122"/>
            <a:ea typeface="仿宋" panose="02010609060101010101" charset="-122"/>
          </a:endParaRPr>
        </a:p>
      </dgm:t>
    </dgm:pt>
    <dgm:pt modelId="{DBC2836D-EF75-4F02-AB89-276BD0DA9731}" cxnId="{11E27075-7181-4A43-919A-544075C8E716}" type="parTrans">
      <dgm:prSet/>
      <dgm:spPr/>
    </dgm:pt>
    <dgm:pt modelId="{02514EDD-A479-478D-BAFD-5A3D446578DC}" cxnId="{11E27075-7181-4A43-919A-544075C8E716}" type="sibTrans">
      <dgm:prSet/>
      <dgm:spPr/>
    </dgm:pt>
    <dgm:pt modelId="{6600DED2-8216-4ABE-8A99-4882629E1A4D}" type="pres">
      <dgm:prSet presAssocID="{2FE6BDA1-660C-44E3-B8D3-B738986F10EC}" presName="linearFlow" presStyleCnt="0">
        <dgm:presLayoutVars>
          <dgm:dir/>
          <dgm:animLvl val="lvl"/>
          <dgm:resizeHandles val="exact"/>
        </dgm:presLayoutVars>
      </dgm:prSet>
      <dgm:spPr/>
    </dgm:pt>
    <dgm:pt modelId="{13EA64EB-AB03-4C80-9EEA-7CED2D89D89C}" type="pres">
      <dgm:prSet presAssocID="{1EC822D0-4B77-4F25-ABD5-8949AFB965C8}" presName="composite" presStyleCnt="0"/>
      <dgm:spPr/>
    </dgm:pt>
    <dgm:pt modelId="{CAF6A44E-174D-4D73-BBC0-9FC10FA804B9}" type="pres">
      <dgm:prSet presAssocID="{1EC822D0-4B77-4F25-ABD5-8949AFB965C8}" presName="parTx" presStyleCnt="0">
        <dgm:presLayoutVars>
          <dgm:chMax val="0"/>
          <dgm:chPref val="0"/>
          <dgm:bulletEnabled val="1"/>
        </dgm:presLayoutVars>
      </dgm:prSet>
      <dgm:spPr/>
    </dgm:pt>
    <dgm:pt modelId="{BEA8DFF6-0BBC-4765-94CE-726AE7249D2C}" type="pres">
      <dgm:prSet presAssocID="{1EC822D0-4B77-4F25-ABD5-8949AFB965C8}" presName="parSh" presStyleLbl="node1" presStyleIdx="0" presStyleCnt="3"/>
      <dgm:spPr/>
    </dgm:pt>
    <dgm:pt modelId="{A527D8D7-AE0F-41E2-B0A5-F384C5C9B908}" type="pres">
      <dgm:prSet presAssocID="{1EC822D0-4B77-4F25-ABD5-8949AFB965C8}" presName="desTx" presStyleLbl="fgAcc1" presStyleIdx="0" presStyleCnt="3">
        <dgm:presLayoutVars>
          <dgm:bulletEnabled val="1"/>
        </dgm:presLayoutVars>
      </dgm:prSet>
      <dgm:spPr/>
    </dgm:pt>
    <dgm:pt modelId="{21AD7683-4E21-48FB-A2B0-38429FA73B13}" type="pres">
      <dgm:prSet presAssocID="{B0C310D3-A5C4-423C-ADC0-FD305A7B421A}" presName="sibTrans" presStyleLbl="sibTrans2D1" presStyleIdx="0" presStyleCnt="2"/>
      <dgm:spPr/>
    </dgm:pt>
    <dgm:pt modelId="{1E817AA8-5A37-4644-9254-A1E7980637B5}" type="pres">
      <dgm:prSet presAssocID="{B0C310D3-A5C4-423C-ADC0-FD305A7B421A}" presName="connTx" presStyleCnt="0"/>
      <dgm:spPr/>
    </dgm:pt>
    <dgm:pt modelId="{4706D582-EEBF-4C1E-B7F4-A6D3E12D3072}" type="pres">
      <dgm:prSet presAssocID="{86FEAB3F-FBB1-46CC-9DC6-E094874805AE}" presName="composite" presStyleCnt="0"/>
      <dgm:spPr/>
    </dgm:pt>
    <dgm:pt modelId="{D8686130-E958-4F9D-9269-6FA1732D0A73}" type="pres">
      <dgm:prSet presAssocID="{86FEAB3F-FBB1-46CC-9DC6-E094874805AE}" presName="parTx" presStyleCnt="0">
        <dgm:presLayoutVars>
          <dgm:chMax val="0"/>
          <dgm:chPref val="0"/>
          <dgm:bulletEnabled val="1"/>
        </dgm:presLayoutVars>
      </dgm:prSet>
      <dgm:spPr/>
    </dgm:pt>
    <dgm:pt modelId="{4201241F-A758-4825-9A41-CBED0FF9E993}" type="pres">
      <dgm:prSet presAssocID="{86FEAB3F-FBB1-46CC-9DC6-E094874805AE}" presName="parSh" presStyleLbl="node1" presStyleIdx="1" presStyleCnt="3"/>
      <dgm:spPr/>
    </dgm:pt>
    <dgm:pt modelId="{BFC7A65B-961A-4F69-8CB3-248457E85C87}" type="pres">
      <dgm:prSet presAssocID="{86FEAB3F-FBB1-46CC-9DC6-E094874805AE}" presName="desTx" presStyleLbl="fgAcc1" presStyleIdx="1" presStyleCnt="3">
        <dgm:presLayoutVars>
          <dgm:bulletEnabled val="1"/>
        </dgm:presLayoutVars>
      </dgm:prSet>
      <dgm:spPr/>
    </dgm:pt>
    <dgm:pt modelId="{5D27C5B2-FAF5-4B9E-8CE5-8F54D12F7C36}" type="pres">
      <dgm:prSet presAssocID="{C7876883-34BD-4A68-A98E-D95D42D0FF9D}" presName="sibTrans" presStyleLbl="sibTrans2D1" presStyleIdx="1" presStyleCnt="2"/>
      <dgm:spPr/>
    </dgm:pt>
    <dgm:pt modelId="{F8D5EB2A-738F-4E50-B014-79322171C96A}" type="pres">
      <dgm:prSet presAssocID="{C7876883-34BD-4A68-A98E-D95D42D0FF9D}" presName="connTx" presStyleCnt="0"/>
      <dgm:spPr/>
    </dgm:pt>
    <dgm:pt modelId="{7908079C-B054-488F-B184-A0837979EED0}" type="pres">
      <dgm:prSet presAssocID="{B349FD2E-4A90-427F-8442-13222811DC7E}" presName="composite" presStyleCnt="0"/>
      <dgm:spPr/>
    </dgm:pt>
    <dgm:pt modelId="{C2722F97-5D1A-4260-B371-3A1E1DF124B3}" type="pres">
      <dgm:prSet presAssocID="{B349FD2E-4A90-427F-8442-13222811DC7E}" presName="parTx" presStyleCnt="0">
        <dgm:presLayoutVars>
          <dgm:chMax val="0"/>
          <dgm:chPref val="0"/>
          <dgm:bulletEnabled val="1"/>
        </dgm:presLayoutVars>
      </dgm:prSet>
      <dgm:spPr/>
    </dgm:pt>
    <dgm:pt modelId="{6EADA40E-ECF8-4EF2-9B35-A9DD5D6A50D5}" type="pres">
      <dgm:prSet presAssocID="{B349FD2E-4A90-427F-8442-13222811DC7E}" presName="parSh" presStyleLbl="node1" presStyleIdx="2" presStyleCnt="3"/>
      <dgm:spPr/>
    </dgm:pt>
    <dgm:pt modelId="{39BA4712-27E2-4423-ADD6-9F9BD3D8FB35}" type="pres">
      <dgm:prSet presAssocID="{B349FD2E-4A90-427F-8442-13222811DC7E}" presName="desTx" presStyleLbl="fgAcc1" presStyleIdx="2" presStyleCnt="3">
        <dgm:presLayoutVars>
          <dgm:bulletEnabled val="1"/>
        </dgm:presLayoutVars>
      </dgm:prSet>
      <dgm:spPr/>
    </dgm:pt>
  </dgm:ptLst>
  <dgm:cxnLst>
    <dgm:cxn modelId="{BD75A764-0B42-4F85-8727-68491CC45195}" srcId="{2FE6BDA1-660C-44E3-B8D3-B738986F10EC}" destId="{1EC822D0-4B77-4F25-ABD5-8949AFB965C8}" srcOrd="0" destOrd="0" parTransId="{A55FEC0B-23EE-4CFE-8050-49CBA30A17FC}" sibTransId="{B0C310D3-A5C4-423C-ADC0-FD305A7B421A}"/>
    <dgm:cxn modelId="{72F6473B-C7FF-4AD4-9EE0-A49DC8BB7B0F}" srcId="{1EC822D0-4B77-4F25-ABD5-8949AFB965C8}" destId="{86BF0545-C8C8-404B-B317-6B71601F8310}" srcOrd="0" destOrd="0" parTransId="{A554C9B6-595F-4C42-BA2E-0AF975A6182B}" sibTransId="{8F0220D1-B873-4B1C-82E7-D1658190B6B3}"/>
    <dgm:cxn modelId="{82981643-8C77-4424-994A-0B76F4565C70}" srcId="{2FE6BDA1-660C-44E3-B8D3-B738986F10EC}" destId="{86FEAB3F-FBB1-46CC-9DC6-E094874805AE}" srcOrd="1" destOrd="0" parTransId="{74C68F9B-1FC8-4F0A-8F6F-246FC86076E9}" sibTransId="{C7876883-34BD-4A68-A98E-D95D42D0FF9D}"/>
    <dgm:cxn modelId="{A4422B99-31E7-4198-A1B9-6EC3E456F3CC}" srcId="{86FEAB3F-FBB1-46CC-9DC6-E094874805AE}" destId="{972233BE-F562-42C6-8E02-C376C905A446}" srcOrd="0" destOrd="1" parTransId="{1B83FA22-B57F-4847-AF9E-FCABBD20370B}" sibTransId="{C95400EF-05CE-49A4-A439-43C3AD15FAE2}"/>
    <dgm:cxn modelId="{8AD55B12-B3A4-4381-BF46-CA0D486134D2}" srcId="{86FEAB3F-FBB1-46CC-9DC6-E094874805AE}" destId="{B239C4B6-FA08-48BC-A31A-5D8F61A89DDE}" srcOrd="1" destOrd="1" parTransId="{64B7301A-C42D-484E-BF64-4B3A2A758273}" sibTransId="{FC76CE1D-096F-4DB2-903A-8E31BC74C1B4}"/>
    <dgm:cxn modelId="{A3E5DCCA-AC52-4F50-A5FF-7339AC3A4F1C}" srcId="{86FEAB3F-FBB1-46CC-9DC6-E094874805AE}" destId="{3A027CB9-8F6A-43E5-90B0-FA8A7FA58428}" srcOrd="2" destOrd="1" parTransId="{E0F38097-9082-42BE-90CC-12542C0AD085}" sibTransId="{6647615C-5C37-4DF1-9250-F590D2E59243}"/>
    <dgm:cxn modelId="{B0139A83-3298-490A-BDDF-FC32BE9E9325}" srcId="{2FE6BDA1-660C-44E3-B8D3-B738986F10EC}" destId="{B349FD2E-4A90-427F-8442-13222811DC7E}" srcOrd="2" destOrd="0" parTransId="{81F9B442-B301-4CE5-9F77-41783846C51D}" sibTransId="{6C33D960-524C-4E19-9279-0E1D8AB4608A}"/>
    <dgm:cxn modelId="{74CED24A-27B4-4C08-8916-4EC395742572}" srcId="{B349FD2E-4A90-427F-8442-13222811DC7E}" destId="{11EC3D9D-CABC-4F6B-8311-51EC9AF94B05}" srcOrd="0" destOrd="2" parTransId="{4CB9D39E-D2E7-4AB1-8C35-13DBC76F1E1B}" sibTransId="{49A756A8-869C-486D-A1C2-A9179C82C574}"/>
    <dgm:cxn modelId="{89D34B3E-730A-4A47-879F-822BA385F170}" srcId="{B349FD2E-4A90-427F-8442-13222811DC7E}" destId="{11359837-6676-4D86-AC07-5F868F5A03B6}" srcOrd="1" destOrd="2" parTransId="{30F01ECE-EC70-40CB-A1D0-F2D380C0A874}" sibTransId="{4965839B-6B6C-499E-8CD3-95C1AE889BBD}"/>
    <dgm:cxn modelId="{11E27075-7181-4A43-919A-544075C8E716}" srcId="{B349FD2E-4A90-427F-8442-13222811DC7E}" destId="{3D6155AB-53DD-4353-A137-8C76F3AB7FFB}" srcOrd="2" destOrd="2" parTransId="{DBC2836D-EF75-4F02-AB89-276BD0DA9731}" sibTransId="{02514EDD-A479-478D-BAFD-5A3D446578DC}"/>
    <dgm:cxn modelId="{709394F3-3829-4CC4-B32C-37B9D591CE80}" type="presOf" srcId="{2FE6BDA1-660C-44E3-B8D3-B738986F10EC}" destId="{6600DED2-8216-4ABE-8A99-4882629E1A4D}" srcOrd="0" destOrd="0" presId="urn:microsoft.com/office/officeart/2005/8/layout/process3"/>
    <dgm:cxn modelId="{FE5549D4-888F-4941-B669-94A19AD7A754}" type="presParOf" srcId="{6600DED2-8216-4ABE-8A99-4882629E1A4D}" destId="{13EA64EB-AB03-4C80-9EEA-7CED2D89D89C}" srcOrd="0" destOrd="0" presId="urn:microsoft.com/office/officeart/2005/8/layout/process3"/>
    <dgm:cxn modelId="{F3B2FC10-B5ED-4481-9008-B3318AE7E306}" type="presParOf" srcId="{13EA64EB-AB03-4C80-9EEA-7CED2D89D89C}" destId="{CAF6A44E-174D-4D73-BBC0-9FC10FA804B9}" srcOrd="0" destOrd="0" presId="urn:microsoft.com/office/officeart/2005/8/layout/process3"/>
    <dgm:cxn modelId="{2C07427F-44EC-42E4-9202-3999B411FD9A}" type="presOf" srcId="{1EC822D0-4B77-4F25-ABD5-8949AFB965C8}" destId="{CAF6A44E-174D-4D73-BBC0-9FC10FA804B9}" srcOrd="1" destOrd="0" presId="urn:microsoft.com/office/officeart/2005/8/layout/process3"/>
    <dgm:cxn modelId="{424E15D0-D1CD-4BFA-B1E7-F638F8316C21}" type="presParOf" srcId="{13EA64EB-AB03-4C80-9EEA-7CED2D89D89C}" destId="{BEA8DFF6-0BBC-4765-94CE-726AE7249D2C}" srcOrd="1" destOrd="0" presId="urn:microsoft.com/office/officeart/2005/8/layout/process3"/>
    <dgm:cxn modelId="{1CBB0640-F9D6-4CA7-AF9F-3EE4104BE7C5}" type="presOf" srcId="{1EC822D0-4B77-4F25-ABD5-8949AFB965C8}" destId="{BEA8DFF6-0BBC-4765-94CE-726AE7249D2C}" srcOrd="0" destOrd="0" presId="urn:microsoft.com/office/officeart/2005/8/layout/process3"/>
    <dgm:cxn modelId="{1EF81F27-0212-4177-928F-1E5FCF94C9B9}" type="presParOf" srcId="{13EA64EB-AB03-4C80-9EEA-7CED2D89D89C}" destId="{A527D8D7-AE0F-41E2-B0A5-F384C5C9B908}" srcOrd="2" destOrd="0" presId="urn:microsoft.com/office/officeart/2005/8/layout/process3"/>
    <dgm:cxn modelId="{4054BA35-8B53-4DF2-9F14-073EF628A686}" type="presOf" srcId="{86BF0545-C8C8-404B-B317-6B71601F8310}" destId="{A527D8D7-AE0F-41E2-B0A5-F384C5C9B908}" srcOrd="0" destOrd="0" presId="urn:microsoft.com/office/officeart/2005/8/layout/process3"/>
    <dgm:cxn modelId="{0B8984AD-8BF7-4268-9290-764B14F4E728}" type="presParOf" srcId="{6600DED2-8216-4ABE-8A99-4882629E1A4D}" destId="{21AD7683-4E21-48FB-A2B0-38429FA73B13}" srcOrd="1" destOrd="0" presId="urn:microsoft.com/office/officeart/2005/8/layout/process3"/>
    <dgm:cxn modelId="{EDD50980-A38E-4194-AF7D-1077DB41C337}" type="presOf" srcId="{B0C310D3-A5C4-423C-ADC0-FD305A7B421A}" destId="{21AD7683-4E21-48FB-A2B0-38429FA73B13}" srcOrd="0" destOrd="0" presId="urn:microsoft.com/office/officeart/2005/8/layout/process3"/>
    <dgm:cxn modelId="{A0D00DA2-2112-4C4F-943C-34789D53B779}" type="presParOf" srcId="{21AD7683-4E21-48FB-A2B0-38429FA73B13}" destId="{1E817AA8-5A37-4644-9254-A1E7980637B5}" srcOrd="0" destOrd="1" presId="urn:microsoft.com/office/officeart/2005/8/layout/process3"/>
    <dgm:cxn modelId="{F002DC99-D3A0-411B-9D9D-B3598518B2DB}" type="presOf" srcId="{B0C310D3-A5C4-423C-ADC0-FD305A7B421A}" destId="{1E817AA8-5A37-4644-9254-A1E7980637B5}" srcOrd="1" destOrd="0" presId="urn:microsoft.com/office/officeart/2005/8/layout/process3"/>
    <dgm:cxn modelId="{63486E1D-1BE3-44EF-AA5A-8A1AC4F603A3}" type="presParOf" srcId="{6600DED2-8216-4ABE-8A99-4882629E1A4D}" destId="{4706D582-EEBF-4C1E-B7F4-A6D3E12D3072}" srcOrd="2" destOrd="0" presId="urn:microsoft.com/office/officeart/2005/8/layout/process3"/>
    <dgm:cxn modelId="{78D58ECC-E3F2-4158-9CE1-0A66CB7DB391}" type="presParOf" srcId="{4706D582-EEBF-4C1E-B7F4-A6D3E12D3072}" destId="{D8686130-E958-4F9D-9269-6FA1732D0A73}" srcOrd="0" destOrd="2" presId="urn:microsoft.com/office/officeart/2005/8/layout/process3"/>
    <dgm:cxn modelId="{9510862F-D1F2-458D-9BF6-27C730CF29A8}" type="presOf" srcId="{86FEAB3F-FBB1-46CC-9DC6-E094874805AE}" destId="{D8686130-E958-4F9D-9269-6FA1732D0A73}" srcOrd="1" destOrd="0" presId="urn:microsoft.com/office/officeart/2005/8/layout/process3"/>
    <dgm:cxn modelId="{3AE44256-631C-4F93-A039-D206808F1741}" type="presParOf" srcId="{4706D582-EEBF-4C1E-B7F4-A6D3E12D3072}" destId="{4201241F-A758-4825-9A41-CBED0FF9E993}" srcOrd="1" destOrd="2" presId="urn:microsoft.com/office/officeart/2005/8/layout/process3"/>
    <dgm:cxn modelId="{C17CD8EA-B14C-42C5-84A6-EA028868FFD0}" type="presOf" srcId="{86FEAB3F-FBB1-46CC-9DC6-E094874805AE}" destId="{4201241F-A758-4825-9A41-CBED0FF9E993}" srcOrd="0" destOrd="0" presId="urn:microsoft.com/office/officeart/2005/8/layout/process3"/>
    <dgm:cxn modelId="{D6E61B62-C4DC-48F6-8419-BFF3A2C089CD}" type="presParOf" srcId="{4706D582-EEBF-4C1E-B7F4-A6D3E12D3072}" destId="{BFC7A65B-961A-4F69-8CB3-248457E85C87}" srcOrd="2" destOrd="2" presId="urn:microsoft.com/office/officeart/2005/8/layout/process3"/>
    <dgm:cxn modelId="{12DDD74B-27FF-4FFB-AA63-8BEDC429ACD3}" type="presOf" srcId="{972233BE-F562-42C6-8E02-C376C905A446}" destId="{BFC7A65B-961A-4F69-8CB3-248457E85C87}" srcOrd="0" destOrd="0" presId="urn:microsoft.com/office/officeart/2005/8/layout/process3"/>
    <dgm:cxn modelId="{1352D297-3133-4E98-99B0-DDB4D72CDC20}" type="presOf" srcId="{B239C4B6-FA08-48BC-A31A-5D8F61A89DDE}" destId="{BFC7A65B-961A-4F69-8CB3-248457E85C87}" srcOrd="0" destOrd="1" presId="urn:microsoft.com/office/officeart/2005/8/layout/process3"/>
    <dgm:cxn modelId="{4CAAE857-0DBF-46EB-8DC7-A808723B7B52}" type="presOf" srcId="{3A027CB9-8F6A-43E5-90B0-FA8A7FA58428}" destId="{BFC7A65B-961A-4F69-8CB3-248457E85C87}" srcOrd="0" destOrd="2" presId="urn:microsoft.com/office/officeart/2005/8/layout/process3"/>
    <dgm:cxn modelId="{2E006B85-5071-4292-8AB6-C8EAF75405B7}" type="presParOf" srcId="{6600DED2-8216-4ABE-8A99-4882629E1A4D}" destId="{5D27C5B2-FAF5-4B9E-8CE5-8F54D12F7C36}" srcOrd="3" destOrd="0" presId="urn:microsoft.com/office/officeart/2005/8/layout/process3"/>
    <dgm:cxn modelId="{87DDBC31-EE62-49BF-928A-67467F8A3BEE}" type="presOf" srcId="{C7876883-34BD-4A68-A98E-D95D42D0FF9D}" destId="{5D27C5B2-FAF5-4B9E-8CE5-8F54D12F7C36}" srcOrd="0" destOrd="0" presId="urn:microsoft.com/office/officeart/2005/8/layout/process3"/>
    <dgm:cxn modelId="{5B6A7315-FB68-4FFC-A3AA-578FDF4E11B8}" type="presParOf" srcId="{5D27C5B2-FAF5-4B9E-8CE5-8F54D12F7C36}" destId="{F8D5EB2A-738F-4E50-B014-79322171C96A}" srcOrd="0" destOrd="3" presId="urn:microsoft.com/office/officeart/2005/8/layout/process3"/>
    <dgm:cxn modelId="{125F07CD-8A00-497D-8A16-FE22FF92EBF4}" type="presOf" srcId="{C7876883-34BD-4A68-A98E-D95D42D0FF9D}" destId="{F8D5EB2A-738F-4E50-B014-79322171C96A}" srcOrd="1" destOrd="0" presId="urn:microsoft.com/office/officeart/2005/8/layout/process3"/>
    <dgm:cxn modelId="{07C74413-8959-4C2F-B7AE-D2FFFCC05FEE}" type="presParOf" srcId="{6600DED2-8216-4ABE-8A99-4882629E1A4D}" destId="{7908079C-B054-488F-B184-A0837979EED0}" srcOrd="4" destOrd="0" presId="urn:microsoft.com/office/officeart/2005/8/layout/process3"/>
    <dgm:cxn modelId="{9501B6DD-D34F-4013-B089-041735B6F7C1}" type="presParOf" srcId="{7908079C-B054-488F-B184-A0837979EED0}" destId="{C2722F97-5D1A-4260-B371-3A1E1DF124B3}" srcOrd="0" destOrd="4" presId="urn:microsoft.com/office/officeart/2005/8/layout/process3"/>
    <dgm:cxn modelId="{7546C5B3-C048-4EFA-BA07-46DF7A2454CC}" type="presOf" srcId="{B349FD2E-4A90-427F-8442-13222811DC7E}" destId="{C2722F97-5D1A-4260-B371-3A1E1DF124B3}" srcOrd="1" destOrd="0" presId="urn:microsoft.com/office/officeart/2005/8/layout/process3"/>
    <dgm:cxn modelId="{F25CF61A-91A0-45D6-8A79-460177C75111}" type="presParOf" srcId="{7908079C-B054-488F-B184-A0837979EED0}" destId="{6EADA40E-ECF8-4EF2-9B35-A9DD5D6A50D5}" srcOrd="1" destOrd="4" presId="urn:microsoft.com/office/officeart/2005/8/layout/process3"/>
    <dgm:cxn modelId="{90D20711-7582-457D-9EB4-47CDFB380541}" type="presOf" srcId="{B349FD2E-4A90-427F-8442-13222811DC7E}" destId="{6EADA40E-ECF8-4EF2-9B35-A9DD5D6A50D5}" srcOrd="0" destOrd="0" presId="urn:microsoft.com/office/officeart/2005/8/layout/process3"/>
    <dgm:cxn modelId="{7290CDD3-248C-4A97-BE0D-3E4B3D3E8B9F}" type="presParOf" srcId="{7908079C-B054-488F-B184-A0837979EED0}" destId="{39BA4712-27E2-4423-ADD6-9F9BD3D8FB35}" srcOrd="2" destOrd="4" presId="urn:microsoft.com/office/officeart/2005/8/layout/process3"/>
    <dgm:cxn modelId="{37C306AE-25A1-4345-BC91-B2A6BC0D3C85}" type="presOf" srcId="{11EC3D9D-CABC-4F6B-8311-51EC9AF94B05}" destId="{39BA4712-27E2-4423-ADD6-9F9BD3D8FB35}" srcOrd="0" destOrd="0" presId="urn:microsoft.com/office/officeart/2005/8/layout/process3"/>
    <dgm:cxn modelId="{9F1BD1F1-9BA7-4CC2-BBE1-4F377532B9F1}" type="presOf" srcId="{11359837-6676-4D86-AC07-5F868F5A03B6}" destId="{39BA4712-27E2-4423-ADD6-9F9BD3D8FB35}" srcOrd="0" destOrd="1" presId="urn:microsoft.com/office/officeart/2005/8/layout/process3"/>
    <dgm:cxn modelId="{EA7376A7-D94E-46C5-B17D-8314086B2B6E}" type="presOf" srcId="{3D6155AB-53DD-4353-A137-8C76F3AB7FFB}" destId="{39BA4712-27E2-4423-ADD6-9F9BD3D8FB35}" srcOrd="0" destOrd="2" presId="urn:microsoft.com/office/officeart/2005/8/layout/process3"/>
  </dgm:cxnLst>
  <dgm:bg/>
  <dgm:whole/>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9631680" cy="4552950"/>
        <a:chOff x="0" y="0"/>
        <a:chExt cx="9631680" cy="4552950"/>
      </a:xfrm>
    </dsp:grpSpPr>
    <dsp:sp>
      <dsp:nvSpPr>
        <dsp:cNvPr id="4" name="圆角矩形 3"/>
        <dsp:cNvSpPr/>
      </dsp:nvSpPr>
      <dsp:spPr bwMode="white">
        <a:xfrm>
          <a:off x="0" y="185"/>
          <a:ext cx="2180302" cy="1425600"/>
        </a:xfrm>
        <a:prstGeom prst="roundRect">
          <a:avLst>
            <a:gd name="adj" fmla="val 10000"/>
          </a:avLst>
        </a:prstGeom>
      </dsp:spPr>
      <dsp:style>
        <a:lnRef idx="2">
          <a:schemeClr val="lt1"/>
        </a:lnRef>
        <a:fillRef idx="1">
          <a:schemeClr val="accent1"/>
        </a:fillRef>
        <a:effectRef idx="0">
          <a:scrgbClr r="0" g="0" b="0"/>
        </a:effectRef>
        <a:fontRef idx="minor">
          <a:schemeClr val="lt1"/>
        </a:fontRef>
      </dsp:style>
      <dsp:txXfrm>
        <a:off x="0" y="185"/>
        <a:ext cx="2180302" cy="1425600"/>
      </dsp:txXfrm>
    </dsp:sp>
    <dsp:sp>
      <dsp:nvSpPr>
        <dsp:cNvPr id="5" name="圆角矩形 4"/>
        <dsp:cNvSpPr/>
      </dsp:nvSpPr>
      <dsp:spPr bwMode="white">
        <a:xfrm>
          <a:off x="446568" y="872305"/>
          <a:ext cx="2180302" cy="3680460"/>
        </a:xfrm>
        <a:prstGeom prst="roundRect">
          <a:avLst>
            <a:gd name="adj" fmla="val 10000"/>
          </a:avLst>
        </a:prstGeom>
      </dsp:spPr>
      <dsp:style>
        <a:lnRef idx="2">
          <a:schemeClr val="accent1"/>
        </a:lnRef>
        <a:fillRef idx="1">
          <a:schemeClr val="lt1">
            <a:alpha val="90000"/>
          </a:schemeClr>
        </a:fillRef>
        <a:effectRef idx="0">
          <a:scrgbClr r="0" g="0" b="0"/>
        </a:effectRef>
        <a:fontRef idx="minor"/>
      </dsp:style>
      <dsp:txBody>
        <a:bodyPr vert="horz" wrap="square" lIns="71120" tIns="71120" rIns="71120" bIns="71120" anchor="t"/>
        <a:lstStyle>
          <a:lvl1pPr algn="l">
            <a:defRPr sz="3300"/>
          </a:lvl1pPr>
          <a:lvl2pPr marL="285750" indent="-285750" algn="l">
            <a:defRPr sz="3300"/>
          </a:lvl2pPr>
          <a:lvl3pPr marL="571500" indent="-285750" algn="l">
            <a:defRPr sz="3300"/>
          </a:lvl3pPr>
          <a:lvl4pPr marL="857250" indent="-285750" algn="l">
            <a:defRPr sz="3300"/>
          </a:lvl4pPr>
          <a:lvl5pPr marL="1143000" indent="-285750" algn="l">
            <a:defRPr sz="3300"/>
          </a:lvl5pPr>
          <a:lvl6pPr marL="1428750" indent="-285750" algn="l">
            <a:defRPr sz="3300"/>
          </a:lvl6pPr>
          <a:lvl7pPr marL="1714500" indent="-285750" algn="l">
            <a:defRPr sz="3300"/>
          </a:lvl7pPr>
          <a:lvl8pPr marL="2000250" indent="-285750" algn="l">
            <a:defRPr sz="3300"/>
          </a:lvl8pPr>
          <a:lvl9pPr marL="2286000" indent="-285750" algn="l">
            <a:defRPr sz="3300"/>
          </a:lvl9pPr>
        </a:lstStyle>
        <a:p>
          <a:pPr marL="57150" lvl="1" indent="-57150">
            <a:lnSpc>
              <a:spcPct val="100000"/>
            </a:lnSpc>
            <a:spcBef>
              <a:spcPct val="0"/>
            </a:spcBef>
            <a:spcAft>
              <a:spcPct val="15000"/>
            </a:spcAft>
            <a:buChar char="•"/>
          </a:pPr>
          <a:r>
            <a:rPr lang="zh-CN" altLang="en-US" sz="1050">
              <a:solidFill>
                <a:schemeClr val="dk1"/>
              </a:solidFill>
              <a:latin typeface="仿宋" panose="02010609060101010101" charset="-122"/>
              <a:ea typeface="仿宋" panose="02010609060101010101" charset="-122"/>
            </a:rPr>
            <a:t>购机户自主选择具有经销补贴产品资格的经销商、自主议价、自主购机。购机者和农机产销企业分别对其提交的农机购置补贴相关申请资料和购买机具的真实性负责，承担相应风险。</a:t>
          </a:r>
          <a:endParaRPr lang="zh-CN" altLang="en-US" sz="1050">
            <a:solidFill>
              <a:schemeClr val="dk1"/>
            </a:solidFill>
            <a:latin typeface="仿宋" panose="02010609060101010101" charset="-122"/>
            <a:ea typeface="仿宋" panose="02010609060101010101" charset="-122"/>
          </a:endParaRPr>
        </a:p>
      </dsp:txBody>
      <dsp:txXfrm>
        <a:off x="446568" y="872305"/>
        <a:ext cx="2180302" cy="3680460"/>
      </dsp:txXfrm>
    </dsp:sp>
    <dsp:sp>
      <dsp:nvSpPr>
        <dsp:cNvPr id="6" name="右箭头 5"/>
        <dsp:cNvSpPr/>
      </dsp:nvSpPr>
      <dsp:spPr bwMode="white">
        <a:xfrm>
          <a:off x="2490996" y="164829"/>
          <a:ext cx="700715" cy="542832"/>
        </a:xfrm>
        <a:prstGeom prst="rightArrow">
          <a:avLst>
            <a:gd name="adj1" fmla="val 60000"/>
            <a:gd name="adj2" fmla="val 50000"/>
          </a:avLst>
        </a:prstGeom>
      </dsp:spPr>
      <dsp:style>
        <a:lnRef idx="0">
          <a:schemeClr val="accent1">
            <a:tint val="60000"/>
          </a:schemeClr>
        </a:lnRef>
        <a:fillRef idx="1">
          <a:schemeClr val="accent1">
            <a:tint val="60000"/>
          </a:schemeClr>
        </a:fillRef>
        <a:effectRef idx="0">
          <a:scrgbClr r="0" g="0" b="0"/>
        </a:effectRef>
        <a:fontRef idx="minor">
          <a:schemeClr val="lt1"/>
        </a:fontRef>
      </dsp:style>
      <dsp:txXfrm>
        <a:off x="2490996" y="164829"/>
        <a:ext cx="700715" cy="542832"/>
      </dsp:txXfrm>
    </dsp:sp>
    <dsp:sp>
      <dsp:nvSpPr>
        <dsp:cNvPr id="9" name="圆角矩形 8"/>
        <dsp:cNvSpPr/>
      </dsp:nvSpPr>
      <dsp:spPr bwMode="white">
        <a:xfrm>
          <a:off x="3502405" y="185"/>
          <a:ext cx="2180302" cy="1425600"/>
        </a:xfrm>
        <a:prstGeom prst="roundRect">
          <a:avLst>
            <a:gd name="adj" fmla="val 10000"/>
          </a:avLst>
        </a:prstGeom>
      </dsp:spPr>
      <dsp:style>
        <a:lnRef idx="2">
          <a:schemeClr val="lt1"/>
        </a:lnRef>
        <a:fillRef idx="1">
          <a:schemeClr val="accent1"/>
        </a:fillRef>
        <a:effectRef idx="0">
          <a:scrgbClr r="0" g="0" b="0"/>
        </a:effectRef>
        <a:fontRef idx="minor">
          <a:schemeClr val="lt1"/>
        </a:fontRef>
      </dsp:style>
      <dsp:txXfrm>
        <a:off x="3502405" y="185"/>
        <a:ext cx="2180302" cy="1425600"/>
      </dsp:txXfrm>
    </dsp:sp>
    <dsp:sp>
      <dsp:nvSpPr>
        <dsp:cNvPr id="10" name="圆角矩形 9"/>
        <dsp:cNvSpPr/>
      </dsp:nvSpPr>
      <dsp:spPr bwMode="white">
        <a:xfrm>
          <a:off x="3948973" y="872305"/>
          <a:ext cx="2180302" cy="3680460"/>
        </a:xfrm>
        <a:prstGeom prst="roundRect">
          <a:avLst>
            <a:gd name="adj" fmla="val 10000"/>
          </a:avLst>
        </a:prstGeom>
      </dsp:spPr>
      <dsp:style>
        <a:lnRef idx="2">
          <a:schemeClr val="accent1"/>
        </a:lnRef>
        <a:fillRef idx="1">
          <a:schemeClr val="lt1">
            <a:alpha val="90000"/>
          </a:schemeClr>
        </a:fillRef>
        <a:effectRef idx="0">
          <a:scrgbClr r="0" g="0" b="0"/>
        </a:effectRef>
        <a:fontRef idx="minor"/>
      </dsp:style>
      <dsp:txBody>
        <a:bodyPr vert="horz" wrap="square" lIns="71120" tIns="71120" rIns="71120" bIns="71120" anchor="t"/>
        <a:lstStyle>
          <a:lvl1pPr algn="l">
            <a:defRPr sz="3300"/>
          </a:lvl1pPr>
          <a:lvl2pPr marL="285750" indent="-285750" algn="l">
            <a:defRPr sz="3300"/>
          </a:lvl2pPr>
          <a:lvl3pPr marL="571500" indent="-285750" algn="l">
            <a:defRPr sz="3300"/>
          </a:lvl3pPr>
          <a:lvl4pPr marL="857250" indent="-285750" algn="l">
            <a:defRPr sz="3300"/>
          </a:lvl4pPr>
          <a:lvl5pPr marL="1143000" indent="-285750" algn="l">
            <a:defRPr sz="3300"/>
          </a:lvl5pPr>
          <a:lvl6pPr marL="1428750" indent="-285750" algn="l">
            <a:defRPr sz="3300"/>
          </a:lvl6pPr>
          <a:lvl7pPr marL="1714500" indent="-285750" algn="l">
            <a:defRPr sz="3300"/>
          </a:lvl7pPr>
          <a:lvl8pPr marL="2000250" indent="-285750" algn="l">
            <a:defRPr sz="3300"/>
          </a:lvl8pPr>
          <a:lvl9pPr marL="2286000" indent="-285750" algn="l">
            <a:defRPr sz="3300"/>
          </a:lvl9pPr>
        </a:lstStyle>
        <a:p>
          <a:pPr marL="57150" lvl="1" indent="-57150">
            <a:lnSpc>
              <a:spcPct val="100000"/>
            </a:lnSpc>
            <a:spcBef>
              <a:spcPct val="0"/>
            </a:spcBef>
            <a:spcAft>
              <a:spcPct val="15000"/>
            </a:spcAft>
            <a:buChar char="•"/>
          </a:pPr>
          <a:r>
            <a:rPr lang="en-US" altLang="zh-CN" sz="1050">
              <a:solidFill>
                <a:schemeClr val="dk1"/>
              </a:solidFill>
              <a:latin typeface="仿宋" panose="02010609060101010101" charset="-122"/>
              <a:ea typeface="仿宋" panose="02010609060101010101" charset="-122"/>
            </a:rPr>
            <a:t>1.</a:t>
          </a:r>
          <a:r>
            <a:rPr lang="zh-CN" altLang="en-US" sz="1050">
              <a:solidFill>
                <a:schemeClr val="dk1"/>
              </a:solidFill>
              <a:latin typeface="仿宋" panose="02010609060101010101" charset="-122"/>
              <a:ea typeface="仿宋" panose="02010609060101010101" charset="-122"/>
            </a:rPr>
            <a:t>购机户必须携带本人二代身份证、户口本、一折统（农业生产经营组织等为营业执照或组织机构代码证、开户行账号、办理者二代身份证）、购机发票、合格证、使用说明书等到县农机补贴办公室提出购机补贴申请，并签署农机购置补贴承诺书。</a:t>
          </a:r>
          <a:endParaRPr lang="zh-CN" altLang="en-US" sz="1050">
            <a:solidFill>
              <a:schemeClr val="dk1"/>
            </a:solidFill>
            <a:latin typeface="仿宋" panose="02010609060101010101" charset="-122"/>
            <a:ea typeface="仿宋" panose="02010609060101010101" charset="-122"/>
          </a:endParaRPr>
        </a:p>
        <a:p>
          <a:pPr marL="57150" lvl="1" indent="-57150">
            <a:lnSpc>
              <a:spcPct val="100000"/>
            </a:lnSpc>
            <a:spcBef>
              <a:spcPct val="0"/>
            </a:spcBef>
            <a:spcAft>
              <a:spcPct val="15000"/>
            </a:spcAft>
            <a:buChar char="•"/>
          </a:pPr>
          <a:r>
            <a:rPr lang="en-US" altLang="zh-CN" sz="1050">
              <a:solidFill>
                <a:schemeClr val="dk1"/>
              </a:solidFill>
              <a:latin typeface="仿宋" panose="02010609060101010101" charset="-122"/>
              <a:ea typeface="仿宋" panose="02010609060101010101" charset="-122"/>
            </a:rPr>
            <a:t>2.</a:t>
          </a:r>
          <a:r>
            <a:rPr lang="zh-CN" altLang="en-US" sz="1050">
              <a:solidFill>
                <a:schemeClr val="dk1"/>
              </a:solidFill>
              <a:latin typeface="仿宋" panose="02010609060101010101" charset="-122"/>
              <a:ea typeface="仿宋" panose="02010609060101010101" charset="-122"/>
            </a:rPr>
            <a:t>购置了纳入牌证管理的拖拉机、联合收割机等机具的，机具所有者必须先到农机监理站办理机具入户登记手续。</a:t>
          </a:r>
          <a:endParaRPr lang="zh-CN" altLang="en-US" sz="1050">
            <a:solidFill>
              <a:schemeClr val="dk1"/>
            </a:solidFill>
            <a:latin typeface="仿宋" panose="02010609060101010101" charset="-122"/>
            <a:ea typeface="仿宋" panose="02010609060101010101" charset="-122"/>
          </a:endParaRPr>
        </a:p>
        <a:p>
          <a:pPr marL="57150" lvl="1" indent="-57150">
            <a:lnSpc>
              <a:spcPct val="100000"/>
            </a:lnSpc>
            <a:spcBef>
              <a:spcPct val="0"/>
            </a:spcBef>
            <a:spcAft>
              <a:spcPct val="15000"/>
            </a:spcAft>
            <a:buChar char="•"/>
          </a:pPr>
          <a:r>
            <a:rPr lang="en-US" altLang="zh-CN" sz="1050">
              <a:solidFill>
                <a:schemeClr val="dk1"/>
              </a:solidFill>
              <a:latin typeface="仿宋" panose="02010609060101010101" charset="-122"/>
              <a:ea typeface="仿宋" panose="02010609060101010101" charset="-122"/>
            </a:rPr>
            <a:t>3.</a:t>
          </a:r>
          <a:r>
            <a:rPr lang="zh-CN" altLang="en-US" sz="1050">
              <a:solidFill>
                <a:schemeClr val="dk1"/>
              </a:solidFill>
              <a:latin typeface="仿宋" panose="02010609060101010101" charset="-122"/>
              <a:ea typeface="仿宋" panose="02010609060101010101" charset="-122"/>
            </a:rPr>
            <a:t>县农机购置补贴办公室工作人员对购机者资格初审核合格后，在农机购置补贴管理系统中录入购机对象、机具信息等，由系统自动复核、公示。</a:t>
          </a:r>
          <a:endParaRPr lang="zh-CN" altLang="en-US" sz="1050">
            <a:solidFill>
              <a:schemeClr val="dk1"/>
            </a:solidFill>
            <a:latin typeface="仿宋" panose="02010609060101010101" charset="-122"/>
            <a:ea typeface="仿宋" panose="02010609060101010101" charset="-122"/>
          </a:endParaRPr>
        </a:p>
      </dsp:txBody>
      <dsp:txXfrm>
        <a:off x="3948973" y="872305"/>
        <a:ext cx="2180302" cy="3680460"/>
      </dsp:txXfrm>
    </dsp:sp>
    <dsp:sp>
      <dsp:nvSpPr>
        <dsp:cNvPr id="11" name="右箭头 10"/>
        <dsp:cNvSpPr/>
      </dsp:nvSpPr>
      <dsp:spPr bwMode="white">
        <a:xfrm>
          <a:off x="5993401" y="164829"/>
          <a:ext cx="700715" cy="542832"/>
        </a:xfrm>
        <a:prstGeom prst="rightArrow">
          <a:avLst>
            <a:gd name="adj1" fmla="val 60000"/>
            <a:gd name="adj2" fmla="val 50000"/>
          </a:avLst>
        </a:prstGeom>
      </dsp:spPr>
      <dsp:style>
        <a:lnRef idx="0">
          <a:schemeClr val="accent1">
            <a:tint val="60000"/>
          </a:schemeClr>
        </a:lnRef>
        <a:fillRef idx="1">
          <a:schemeClr val="accent1">
            <a:tint val="60000"/>
          </a:schemeClr>
        </a:fillRef>
        <a:effectRef idx="0">
          <a:scrgbClr r="0" g="0" b="0"/>
        </a:effectRef>
        <a:fontRef idx="minor">
          <a:schemeClr val="lt1"/>
        </a:fontRef>
      </dsp:style>
      <dsp:txXfrm>
        <a:off x="5993401" y="164829"/>
        <a:ext cx="700715" cy="542832"/>
      </dsp:txXfrm>
    </dsp:sp>
    <dsp:sp>
      <dsp:nvSpPr>
        <dsp:cNvPr id="14" name="圆角矩形 13"/>
        <dsp:cNvSpPr/>
      </dsp:nvSpPr>
      <dsp:spPr bwMode="white">
        <a:xfrm>
          <a:off x="7004810" y="185"/>
          <a:ext cx="2180302" cy="1425600"/>
        </a:xfrm>
        <a:prstGeom prst="roundRect">
          <a:avLst>
            <a:gd name="adj" fmla="val 10000"/>
          </a:avLst>
        </a:prstGeom>
      </dsp:spPr>
      <dsp:style>
        <a:lnRef idx="2">
          <a:schemeClr val="lt1"/>
        </a:lnRef>
        <a:fillRef idx="1">
          <a:schemeClr val="accent1"/>
        </a:fillRef>
        <a:effectRef idx="0">
          <a:scrgbClr r="0" g="0" b="0"/>
        </a:effectRef>
        <a:fontRef idx="minor">
          <a:schemeClr val="lt1"/>
        </a:fontRef>
      </dsp:style>
      <dsp:txXfrm>
        <a:off x="7004810" y="185"/>
        <a:ext cx="2180302" cy="1425600"/>
      </dsp:txXfrm>
    </dsp:sp>
    <dsp:sp>
      <dsp:nvSpPr>
        <dsp:cNvPr id="15" name="圆角矩形 14"/>
        <dsp:cNvSpPr/>
      </dsp:nvSpPr>
      <dsp:spPr bwMode="white">
        <a:xfrm>
          <a:off x="7451378" y="872305"/>
          <a:ext cx="2180302" cy="3680460"/>
        </a:xfrm>
        <a:prstGeom prst="roundRect">
          <a:avLst>
            <a:gd name="adj" fmla="val 10000"/>
          </a:avLst>
        </a:prstGeom>
      </dsp:spPr>
      <dsp:style>
        <a:lnRef idx="2">
          <a:schemeClr val="accent1"/>
        </a:lnRef>
        <a:fillRef idx="1">
          <a:schemeClr val="lt1">
            <a:alpha val="90000"/>
          </a:schemeClr>
        </a:fillRef>
        <a:effectRef idx="0">
          <a:scrgbClr r="0" g="0" b="0"/>
        </a:effectRef>
        <a:fontRef idx="minor"/>
      </dsp:style>
      <dsp:txBody>
        <a:bodyPr vert="horz" wrap="square" lIns="71120" tIns="71120" rIns="71120" bIns="71120" anchor="t"/>
        <a:lstStyle>
          <a:lvl1pPr algn="l">
            <a:defRPr sz="3300"/>
          </a:lvl1pPr>
          <a:lvl2pPr marL="285750" indent="-285750" algn="l">
            <a:defRPr sz="3300"/>
          </a:lvl2pPr>
          <a:lvl3pPr marL="571500" indent="-285750" algn="l">
            <a:defRPr sz="3300"/>
          </a:lvl3pPr>
          <a:lvl4pPr marL="857250" indent="-285750" algn="l">
            <a:defRPr sz="3300"/>
          </a:lvl4pPr>
          <a:lvl5pPr marL="1143000" indent="-285750" algn="l">
            <a:defRPr sz="3300"/>
          </a:lvl5pPr>
          <a:lvl6pPr marL="1428750" indent="-285750" algn="l">
            <a:defRPr sz="3300"/>
          </a:lvl6pPr>
          <a:lvl7pPr marL="1714500" indent="-285750" algn="l">
            <a:defRPr sz="3300"/>
          </a:lvl7pPr>
          <a:lvl8pPr marL="2000250" indent="-285750" algn="l">
            <a:defRPr sz="3300"/>
          </a:lvl8pPr>
          <a:lvl9pPr marL="2286000" indent="-285750" algn="l">
            <a:defRPr sz="3300"/>
          </a:lvl9pPr>
        </a:lstStyle>
        <a:p>
          <a:pPr marL="57150" lvl="1" indent="-57150">
            <a:lnSpc>
              <a:spcPct val="100000"/>
            </a:lnSpc>
            <a:spcBef>
              <a:spcPct val="0"/>
            </a:spcBef>
            <a:spcAft>
              <a:spcPct val="15000"/>
            </a:spcAft>
            <a:buChar char="•"/>
          </a:pPr>
          <a:r>
            <a:rPr lang="en-US" altLang="zh-CN" sz="1050">
              <a:solidFill>
                <a:schemeClr val="dk1"/>
              </a:solidFill>
              <a:latin typeface="仿宋" panose="02010609060101010101" charset="-122"/>
              <a:ea typeface="仿宋" panose="02010609060101010101" charset="-122"/>
            </a:rPr>
            <a:t>1.</a:t>
          </a:r>
          <a:r>
            <a:rPr lang="zh-CN" altLang="en-US" sz="1050">
              <a:solidFill>
                <a:schemeClr val="dk1"/>
              </a:solidFill>
              <a:latin typeface="仿宋" panose="02010609060101010101" charset="-122"/>
              <a:ea typeface="仿宋" panose="02010609060101010101" charset="-122"/>
            </a:rPr>
            <a:t>县农机购置补贴办公室或相关人员对补贴对象和机具信息当场核实，现场填写《武山县农机购置补贴机具核实表》，并由购机者签字确认。</a:t>
          </a:r>
          <a:endParaRPr lang="zh-CN" altLang="en-US" sz="1050">
            <a:solidFill>
              <a:schemeClr val="dk1"/>
            </a:solidFill>
            <a:latin typeface="仿宋" panose="02010609060101010101" charset="-122"/>
            <a:ea typeface="仿宋" panose="02010609060101010101" charset="-122"/>
          </a:endParaRPr>
        </a:p>
        <a:p>
          <a:pPr marL="57150" lvl="1" indent="-57150">
            <a:lnSpc>
              <a:spcPct val="100000"/>
            </a:lnSpc>
            <a:spcBef>
              <a:spcPct val="0"/>
            </a:spcBef>
            <a:spcAft>
              <a:spcPct val="15000"/>
            </a:spcAft>
            <a:buChar char="•"/>
          </a:pPr>
          <a:r>
            <a:rPr lang="en-US" altLang="zh-CN" sz="1050">
              <a:solidFill>
                <a:schemeClr val="dk1"/>
              </a:solidFill>
              <a:latin typeface="仿宋" panose="02010609060101010101" charset="-122"/>
              <a:ea typeface="仿宋" panose="02010609060101010101" charset="-122"/>
            </a:rPr>
            <a:t>2.</a:t>
          </a:r>
          <a:r>
            <a:rPr lang="zh-CN" altLang="en-US" sz="1050">
              <a:solidFill>
                <a:schemeClr val="dk1"/>
              </a:solidFill>
              <a:latin typeface="仿宋" panose="02010609060101010101" charset="-122"/>
              <a:ea typeface="仿宋" panose="02010609060101010101" charset="-122"/>
            </a:rPr>
            <a:t>补贴对象</a:t>
          </a:r>
          <a:r>
            <a:rPr lang="en-US" altLang="zh-CN" sz="1050">
              <a:solidFill>
                <a:schemeClr val="dk1"/>
              </a:solidFill>
              <a:latin typeface="仿宋" panose="02010609060101010101" charset="-122"/>
              <a:ea typeface="仿宋" panose="02010609060101010101" charset="-122"/>
            </a:rPr>
            <a:t>“</a:t>
          </a:r>
          <a:r>
            <a:rPr lang="zh-CN" altLang="en-US" sz="1050">
              <a:solidFill>
                <a:schemeClr val="dk1"/>
              </a:solidFill>
              <a:latin typeface="仿宋" panose="02010609060101010101" charset="-122"/>
              <a:ea typeface="仿宋" panose="02010609060101010101" charset="-122"/>
            </a:rPr>
            <a:t>补贴申请</a:t>
          </a:r>
          <a:r>
            <a:rPr lang="en-US" altLang="zh-CN" sz="1050">
              <a:solidFill>
                <a:schemeClr val="dk1"/>
              </a:solidFill>
              <a:latin typeface="仿宋" panose="02010609060101010101" charset="-122"/>
              <a:ea typeface="仿宋" panose="02010609060101010101" charset="-122"/>
            </a:rPr>
            <a:t>”</a:t>
          </a:r>
          <a:r>
            <a:rPr lang="zh-CN" altLang="en-US" sz="1050">
              <a:solidFill>
                <a:schemeClr val="dk1"/>
              </a:solidFill>
              <a:latin typeface="仿宋" panose="02010609060101010101" charset="-122"/>
              <a:ea typeface="仿宋" panose="02010609060101010101" charset="-122"/>
            </a:rPr>
            <a:t>和</a:t>
          </a:r>
          <a:r>
            <a:rPr lang="en-US" altLang="zh-CN" sz="1050">
              <a:solidFill>
                <a:schemeClr val="dk1"/>
              </a:solidFill>
              <a:latin typeface="仿宋" panose="02010609060101010101" charset="-122"/>
              <a:ea typeface="仿宋" panose="02010609060101010101" charset="-122"/>
            </a:rPr>
            <a:t>“</a:t>
          </a:r>
          <a:r>
            <a:rPr lang="zh-CN" altLang="en-US" sz="1050">
              <a:solidFill>
                <a:schemeClr val="dk1"/>
              </a:solidFill>
              <a:latin typeface="仿宋" panose="02010609060101010101" charset="-122"/>
              <a:ea typeface="仿宋" panose="02010609060101010101" charset="-122"/>
            </a:rPr>
            <a:t>补贴机具核实</a:t>
          </a:r>
          <a:r>
            <a:rPr lang="en-US" altLang="zh-CN" sz="1050">
              <a:solidFill>
                <a:schemeClr val="dk1"/>
              </a:solidFill>
              <a:latin typeface="仿宋" panose="02010609060101010101" charset="-122"/>
              <a:ea typeface="仿宋" panose="02010609060101010101" charset="-122"/>
            </a:rPr>
            <a:t>”</a:t>
          </a:r>
          <a:r>
            <a:rPr lang="zh-CN" altLang="en-US" sz="1050">
              <a:solidFill>
                <a:schemeClr val="dk1"/>
              </a:solidFill>
              <a:latin typeface="仿宋" panose="02010609060101010101" charset="-122"/>
              <a:ea typeface="仿宋" panose="02010609060101010101" charset="-122"/>
            </a:rPr>
            <a:t>的可公开信息要分别在武山县政府网站</a:t>
          </a:r>
          <a:r>
            <a:rPr lang="en-US" altLang="zh-CN" sz="1050">
              <a:solidFill>
                <a:schemeClr val="dk1"/>
              </a:solidFill>
              <a:latin typeface="仿宋" panose="02010609060101010101" charset="-122"/>
              <a:ea typeface="仿宋" panose="02010609060101010101" charset="-122"/>
            </a:rPr>
            <a:t>“</a:t>
          </a:r>
          <a:r>
            <a:rPr lang="zh-CN" altLang="en-US" sz="1050">
              <a:solidFill>
                <a:schemeClr val="dk1"/>
              </a:solidFill>
              <a:latin typeface="仿宋" panose="02010609060101010101" charset="-122"/>
              <a:ea typeface="仿宋" panose="02010609060101010101" charset="-122"/>
            </a:rPr>
            <a:t>农机购置补贴</a:t>
          </a:r>
          <a:r>
            <a:rPr lang="en-US" altLang="zh-CN" sz="1050">
              <a:solidFill>
                <a:schemeClr val="dk1"/>
              </a:solidFill>
              <a:latin typeface="仿宋" panose="02010609060101010101" charset="-122"/>
              <a:ea typeface="仿宋" panose="02010609060101010101" charset="-122"/>
            </a:rPr>
            <a:t>”</a:t>
          </a:r>
          <a:r>
            <a:rPr lang="zh-CN" altLang="en-US" sz="1050">
              <a:solidFill>
                <a:schemeClr val="dk1"/>
              </a:solidFill>
              <a:latin typeface="仿宋" panose="02010609060101010101" charset="-122"/>
              <a:ea typeface="仿宋" panose="02010609060101010101" charset="-122"/>
            </a:rPr>
            <a:t>和</a:t>
          </a:r>
          <a:r>
            <a:rPr lang="en-US" altLang="zh-CN" sz="1050">
              <a:solidFill>
                <a:schemeClr val="dk1"/>
              </a:solidFill>
              <a:latin typeface="仿宋" panose="02010609060101010101" charset="-122"/>
              <a:ea typeface="仿宋" panose="02010609060101010101" charset="-122"/>
            </a:rPr>
            <a:t>“</a:t>
          </a:r>
          <a:r>
            <a:rPr lang="zh-CN" altLang="en-US" sz="1050">
              <a:solidFill>
                <a:schemeClr val="dk1"/>
              </a:solidFill>
              <a:latin typeface="仿宋" panose="02010609060101010101" charset="-122"/>
              <a:ea typeface="仿宋" panose="02010609060101010101" charset="-122"/>
            </a:rPr>
            <a:t>甘肃省农机购置补贴公开专栏</a:t>
          </a:r>
          <a:r>
            <a:rPr lang="en-US" altLang="zh-CN" sz="1050">
              <a:solidFill>
                <a:schemeClr val="dk1"/>
              </a:solidFill>
              <a:latin typeface="仿宋" panose="02010609060101010101" charset="-122"/>
              <a:ea typeface="仿宋" panose="02010609060101010101" charset="-122"/>
            </a:rPr>
            <a:t>”</a:t>
          </a:r>
          <a:r>
            <a:rPr lang="zh-CN" altLang="en-US" sz="1050">
              <a:solidFill>
                <a:schemeClr val="dk1"/>
              </a:solidFill>
              <a:latin typeface="仿宋" panose="02010609060101010101" charset="-122"/>
              <a:ea typeface="仿宋" panose="02010609060101010101" charset="-122"/>
            </a:rPr>
            <a:t>或乡、村公示栏分批向社会公示，公示期不少于</a:t>
          </a:r>
          <a:r>
            <a:rPr lang="en-US" altLang="zh-CN" sz="1050">
              <a:solidFill>
                <a:schemeClr val="dk1"/>
              </a:solidFill>
              <a:latin typeface="仿宋" panose="02010609060101010101" charset="-122"/>
              <a:ea typeface="仿宋" panose="02010609060101010101" charset="-122"/>
            </a:rPr>
            <a:t>7</a:t>
          </a:r>
          <a:r>
            <a:rPr lang="zh-CN" altLang="en-US" sz="1050">
              <a:solidFill>
                <a:schemeClr val="dk1"/>
              </a:solidFill>
              <a:latin typeface="仿宋" panose="02010609060101010101" charset="-122"/>
              <a:ea typeface="仿宋" panose="02010609060101010101" charset="-122"/>
            </a:rPr>
            <a:t>天，广泛接受社会各界监督。</a:t>
          </a:r>
          <a:endParaRPr lang="zh-CN" altLang="en-US" sz="1050">
            <a:solidFill>
              <a:schemeClr val="dk1"/>
            </a:solidFill>
            <a:latin typeface="仿宋" panose="02010609060101010101" charset="-122"/>
            <a:ea typeface="仿宋" panose="02010609060101010101" charset="-122"/>
          </a:endParaRPr>
        </a:p>
        <a:p>
          <a:pPr marL="57150" lvl="1" indent="-57150">
            <a:lnSpc>
              <a:spcPct val="100000"/>
            </a:lnSpc>
            <a:spcBef>
              <a:spcPct val="0"/>
            </a:spcBef>
            <a:spcAft>
              <a:spcPct val="15000"/>
            </a:spcAft>
            <a:buChar char="•"/>
          </a:pPr>
          <a:r>
            <a:rPr lang="en-US" altLang="zh-CN" sz="1050">
              <a:solidFill>
                <a:schemeClr val="dk1"/>
              </a:solidFill>
              <a:latin typeface="仿宋" panose="02010609060101010101" charset="-122"/>
              <a:ea typeface="仿宋" panose="02010609060101010101" charset="-122"/>
            </a:rPr>
            <a:t>3.</a:t>
          </a:r>
          <a:r>
            <a:rPr lang="zh-CN" altLang="en-US" sz="1050">
              <a:solidFill>
                <a:schemeClr val="dk1"/>
              </a:solidFill>
              <a:latin typeface="仿宋" panose="02010609060101010101" charset="-122"/>
              <a:ea typeface="仿宋" panose="02010609060101010101" charset="-122"/>
            </a:rPr>
            <a:t>县农机购置补贴办公室在</a:t>
          </a:r>
          <a:r>
            <a:rPr lang="en-US" altLang="zh-CN" sz="1050">
              <a:solidFill>
                <a:schemeClr val="dk1"/>
              </a:solidFill>
              <a:latin typeface="仿宋" panose="02010609060101010101" charset="-122"/>
              <a:ea typeface="仿宋" panose="02010609060101010101" charset="-122"/>
            </a:rPr>
            <a:t>“</a:t>
          </a:r>
          <a:r>
            <a:rPr lang="zh-CN" altLang="en-US" sz="1050">
              <a:solidFill>
                <a:schemeClr val="dk1"/>
              </a:solidFill>
              <a:latin typeface="仿宋" panose="02010609060101010101" charset="-122"/>
              <a:ea typeface="仿宋" panose="02010609060101010101" charset="-122"/>
            </a:rPr>
            <a:t>补贴机具核实</a:t>
          </a:r>
          <a:r>
            <a:rPr lang="en-US" altLang="zh-CN" sz="1050">
              <a:solidFill>
                <a:schemeClr val="dk1"/>
              </a:solidFill>
              <a:latin typeface="仿宋" panose="02010609060101010101" charset="-122"/>
              <a:ea typeface="仿宋" panose="02010609060101010101" charset="-122"/>
            </a:rPr>
            <a:t>”</a:t>
          </a:r>
          <a:r>
            <a:rPr lang="zh-CN" altLang="en-US" sz="1050">
              <a:solidFill>
                <a:schemeClr val="dk1"/>
              </a:solidFill>
              <a:latin typeface="仿宋" panose="02010609060101010101" charset="-122"/>
              <a:ea typeface="仿宋" panose="02010609060101010101" charset="-122"/>
            </a:rPr>
            <a:t>公示期满后，向县财政局提出补贴资金结算申请。财政部门在兑付资金前要按不低于补贴对象</a:t>
          </a:r>
          <a:r>
            <a:rPr lang="en-US" altLang="zh-CN" sz="1050">
              <a:solidFill>
                <a:schemeClr val="dk1"/>
              </a:solidFill>
              <a:latin typeface="仿宋" panose="02010609060101010101" charset="-122"/>
              <a:ea typeface="仿宋" panose="02010609060101010101" charset="-122"/>
            </a:rPr>
            <a:t>10%</a:t>
          </a:r>
          <a:r>
            <a:rPr lang="zh-CN" altLang="en-US" sz="1050">
              <a:solidFill>
                <a:schemeClr val="dk1"/>
              </a:solidFill>
              <a:latin typeface="仿宋" panose="02010609060101010101" charset="-122"/>
              <a:ea typeface="仿宋" panose="02010609060101010101" charset="-122"/>
            </a:rPr>
            <a:t>的比例抽查复核，并负责通过相关系统将补贴金存购机农民的</a:t>
          </a:r>
          <a:r>
            <a:rPr lang="en-US" altLang="zh-CN" sz="1050">
              <a:solidFill>
                <a:schemeClr val="dk1"/>
              </a:solidFill>
              <a:latin typeface="仿宋" panose="02010609060101010101" charset="-122"/>
              <a:ea typeface="仿宋" panose="02010609060101010101" charset="-122"/>
            </a:rPr>
            <a:t>“</a:t>
          </a:r>
          <a:r>
            <a:rPr lang="zh-CN" altLang="en-US" sz="1050">
              <a:solidFill>
                <a:schemeClr val="dk1"/>
              </a:solidFill>
              <a:latin typeface="仿宋" panose="02010609060101010101" charset="-122"/>
              <a:ea typeface="仿宋" panose="02010609060101010101" charset="-122"/>
            </a:rPr>
            <a:t>一折统</a:t>
          </a:r>
          <a:r>
            <a:rPr lang="en-US" altLang="zh-CN" sz="1050">
              <a:solidFill>
                <a:schemeClr val="dk1"/>
              </a:solidFill>
              <a:latin typeface="仿宋" panose="02010609060101010101" charset="-122"/>
              <a:ea typeface="仿宋" panose="02010609060101010101" charset="-122"/>
            </a:rPr>
            <a:t>”</a:t>
          </a:r>
          <a:r>
            <a:rPr lang="zh-CN" altLang="en-US" sz="1050">
              <a:solidFill>
                <a:schemeClr val="dk1"/>
              </a:solidFill>
              <a:latin typeface="仿宋" panose="02010609060101010101" charset="-122"/>
              <a:ea typeface="仿宋" panose="02010609060101010101" charset="-122"/>
            </a:rPr>
            <a:t>。</a:t>
          </a:r>
          <a:endParaRPr lang="zh-CN" altLang="en-US" sz="1050">
            <a:solidFill>
              <a:schemeClr val="dk1"/>
            </a:solidFill>
            <a:latin typeface="仿宋" panose="02010609060101010101" charset="-122"/>
            <a:ea typeface="仿宋" panose="02010609060101010101" charset="-122"/>
          </a:endParaRPr>
        </a:p>
      </dsp:txBody>
      <dsp:txXfrm>
        <a:off x="7451378" y="872305"/>
        <a:ext cx="2180302" cy="3680460"/>
      </dsp:txXfrm>
    </dsp:sp>
    <dsp:sp>
      <dsp:nvSpPr>
        <dsp:cNvPr id="3" name="矩形 2"/>
        <dsp:cNvSpPr/>
      </dsp:nvSpPr>
      <dsp:spPr bwMode="white">
        <a:xfrm>
          <a:off x="0" y="185"/>
          <a:ext cx="2180302" cy="872121"/>
        </a:xfrm>
        <a:prstGeom prst="rect">
          <a:avLst/>
        </a:prstGeom>
        <a:noFill/>
        <a:ln>
          <a:noFill/>
        </a:ln>
      </dsp:spPr>
      <dsp:style>
        <a:lnRef idx="2">
          <a:schemeClr val="lt1"/>
        </a:lnRef>
        <a:fillRef idx="1">
          <a:schemeClr val="accent1"/>
        </a:fillRef>
        <a:effectRef idx="0">
          <a:scrgbClr r="0" g="0" b="0"/>
        </a:effectRef>
        <a:fontRef idx="minor">
          <a:schemeClr val="lt1"/>
        </a:fontRef>
      </dsp:style>
      <dsp:txBody>
        <a:bodyPr vert="horz" wrap="square" lIns="234696" tIns="234696" rIns="234696" bIns="125730" anchor="t"/>
        <a:lstStyle>
          <a:lvl1pPr algn="l">
            <a:defRPr sz="3300"/>
          </a:lvl1pPr>
          <a:lvl2pPr marL="228600" indent="-228600" algn="l">
            <a:defRPr sz="2500"/>
          </a:lvl2pPr>
          <a:lvl3pPr marL="457200" indent="-228600" algn="l">
            <a:defRPr sz="2500"/>
          </a:lvl3pPr>
          <a:lvl4pPr marL="685800" indent="-228600" algn="l">
            <a:defRPr sz="2500"/>
          </a:lvl4pPr>
          <a:lvl5pPr marL="914400" indent="-228600" algn="l">
            <a:defRPr sz="2500"/>
          </a:lvl5pPr>
          <a:lvl6pPr marL="1143000" indent="-228600" algn="l">
            <a:defRPr sz="2500"/>
          </a:lvl6pPr>
          <a:lvl7pPr marL="1371600" indent="-228600" algn="l">
            <a:defRPr sz="2500"/>
          </a:lvl7pPr>
          <a:lvl8pPr marL="1600200" indent="-228600" algn="l">
            <a:defRPr sz="2500"/>
          </a:lvl8pPr>
          <a:lvl9pPr marL="1828800" indent="-228600" algn="l">
            <a:defRPr sz="2500"/>
          </a:lvl9pPr>
        </a:lstStyle>
        <a:p>
          <a:pPr lvl="0" algn="ctr">
            <a:lnSpc>
              <a:spcPct val="100000"/>
            </a:lnSpc>
            <a:spcBef>
              <a:spcPct val="0"/>
            </a:spcBef>
            <a:spcAft>
              <a:spcPct val="35000"/>
            </a:spcAft>
          </a:pPr>
          <a:r>
            <a:rPr lang="zh-CN" altLang="en-US"/>
            <a:t>自主购机</a:t>
          </a:r>
          <a:endParaRPr lang="zh-CN" altLang="en-US"/>
        </a:p>
      </dsp:txBody>
      <dsp:txXfrm>
        <a:off x="0" y="185"/>
        <a:ext cx="2180302" cy="872121"/>
      </dsp:txXfrm>
    </dsp:sp>
    <dsp:sp>
      <dsp:nvSpPr>
        <dsp:cNvPr id="7" name="右箭头 6"/>
        <dsp:cNvSpPr/>
      </dsp:nvSpPr>
      <dsp:spPr bwMode="white">
        <a:xfrm>
          <a:off x="2490996" y="164829"/>
          <a:ext cx="700715" cy="542832"/>
        </a:xfrm>
        <a:prstGeom prst="rightArrow">
          <a:avLst>
            <a:gd name="adj1" fmla="val 60000"/>
            <a:gd name="adj2" fmla="val 50000"/>
          </a:avLst>
        </a:prstGeom>
        <a:noFill/>
        <a:ln>
          <a:noFill/>
        </a:ln>
      </dsp:spPr>
      <dsp:style>
        <a:lnRef idx="2">
          <a:schemeClr val="lt1"/>
        </a:lnRef>
        <a:fillRef idx="1">
          <a:schemeClr val="accent1"/>
        </a:fillRef>
        <a:effectRef idx="0">
          <a:scrgbClr r="0" g="0" b="0"/>
        </a:effectRef>
        <a:fontRef idx="minor">
          <a:schemeClr val="lt1"/>
        </a:fontRef>
      </dsp:style>
      <dsp:txBody>
        <a:bodyPr lIns="0" tIns="0" rIns="0" bIns="0" anchor="ctr"/>
        <a:lstStyle>
          <a:lvl1pPr algn="ctr">
            <a:defRPr sz="2000"/>
          </a:lvl1pPr>
          <a:lvl2pPr marL="114300" indent="-114300" algn="ctr">
            <a:defRPr sz="1500"/>
          </a:lvl2pPr>
          <a:lvl3pPr marL="228600" indent="-114300" algn="ctr">
            <a:defRPr sz="1500"/>
          </a:lvl3pPr>
          <a:lvl4pPr marL="342900" indent="-114300" algn="ctr">
            <a:defRPr sz="1500"/>
          </a:lvl4pPr>
          <a:lvl5pPr marL="457200" indent="-114300" algn="ctr">
            <a:defRPr sz="1500"/>
          </a:lvl5pPr>
          <a:lvl6pPr marL="571500" indent="-114300" algn="ctr">
            <a:defRPr sz="1500"/>
          </a:lvl6pPr>
          <a:lvl7pPr marL="685800" indent="-114300" algn="ctr">
            <a:defRPr sz="1500"/>
          </a:lvl7pPr>
          <a:lvl8pPr marL="800100" indent="-114300" algn="ctr">
            <a:defRPr sz="1500"/>
          </a:lvl8pPr>
          <a:lvl9pPr marL="914400" indent="-114300" algn="ctr">
            <a:defRPr sz="1500"/>
          </a:lvl9pPr>
        </a:lstStyle>
        <a:p>
          <a:pPr lvl="0">
            <a:lnSpc>
              <a:spcPct val="100000"/>
            </a:lnSpc>
            <a:spcBef>
              <a:spcPct val="0"/>
            </a:spcBef>
            <a:spcAft>
              <a:spcPct val="35000"/>
            </a:spcAft>
          </a:pPr>
          <a:endParaRPr lang="zh-CN" altLang="en-US"/>
        </a:p>
      </dsp:txBody>
      <dsp:txXfrm>
        <a:off x="2490996" y="164829"/>
        <a:ext cx="700715" cy="542832"/>
      </dsp:txXfrm>
    </dsp:sp>
    <dsp:sp>
      <dsp:nvSpPr>
        <dsp:cNvPr id="8" name="矩形 7"/>
        <dsp:cNvSpPr/>
      </dsp:nvSpPr>
      <dsp:spPr bwMode="white">
        <a:xfrm>
          <a:off x="3502405" y="185"/>
          <a:ext cx="2180302" cy="872121"/>
        </a:xfrm>
        <a:prstGeom prst="rect">
          <a:avLst/>
        </a:prstGeom>
        <a:noFill/>
        <a:ln>
          <a:noFill/>
        </a:ln>
      </dsp:spPr>
      <dsp:style>
        <a:lnRef idx="2">
          <a:schemeClr val="lt1"/>
        </a:lnRef>
        <a:fillRef idx="1">
          <a:schemeClr val="accent1"/>
        </a:fillRef>
        <a:effectRef idx="0">
          <a:scrgbClr r="0" g="0" b="0"/>
        </a:effectRef>
        <a:fontRef idx="minor">
          <a:schemeClr val="lt1"/>
        </a:fontRef>
      </dsp:style>
      <dsp:txBody>
        <a:bodyPr vert="horz" wrap="square" lIns="234696" tIns="234696" rIns="234696" bIns="125730" anchor="t"/>
        <a:lstStyle>
          <a:lvl1pPr algn="l">
            <a:defRPr sz="3300"/>
          </a:lvl1pPr>
          <a:lvl2pPr marL="228600" indent="-228600" algn="l">
            <a:defRPr sz="2500"/>
          </a:lvl2pPr>
          <a:lvl3pPr marL="457200" indent="-228600" algn="l">
            <a:defRPr sz="2500"/>
          </a:lvl3pPr>
          <a:lvl4pPr marL="685800" indent="-228600" algn="l">
            <a:defRPr sz="2500"/>
          </a:lvl4pPr>
          <a:lvl5pPr marL="914400" indent="-228600" algn="l">
            <a:defRPr sz="2500"/>
          </a:lvl5pPr>
          <a:lvl6pPr marL="1143000" indent="-228600" algn="l">
            <a:defRPr sz="2500"/>
          </a:lvl6pPr>
          <a:lvl7pPr marL="1371600" indent="-228600" algn="l">
            <a:defRPr sz="2500"/>
          </a:lvl7pPr>
          <a:lvl8pPr marL="1600200" indent="-228600" algn="l">
            <a:defRPr sz="2500"/>
          </a:lvl8pPr>
          <a:lvl9pPr marL="1828800" indent="-228600" algn="l">
            <a:defRPr sz="2500"/>
          </a:lvl9pPr>
        </a:lstStyle>
        <a:p>
          <a:pPr lvl="0" algn="ctr">
            <a:lnSpc>
              <a:spcPct val="100000"/>
            </a:lnSpc>
            <a:spcBef>
              <a:spcPct val="0"/>
            </a:spcBef>
            <a:spcAft>
              <a:spcPct val="35000"/>
            </a:spcAft>
          </a:pPr>
          <a:r>
            <a:rPr lang="zh-CN" altLang="en-US"/>
            <a:t>提出申请</a:t>
          </a:r>
          <a:endParaRPr lang="zh-CN" altLang="en-US"/>
        </a:p>
      </dsp:txBody>
      <dsp:txXfrm>
        <a:off x="3502405" y="185"/>
        <a:ext cx="2180302" cy="872121"/>
      </dsp:txXfrm>
    </dsp:sp>
    <dsp:sp>
      <dsp:nvSpPr>
        <dsp:cNvPr id="12" name="右箭头 11"/>
        <dsp:cNvSpPr/>
      </dsp:nvSpPr>
      <dsp:spPr bwMode="white">
        <a:xfrm>
          <a:off x="5993401" y="164829"/>
          <a:ext cx="700715" cy="542832"/>
        </a:xfrm>
        <a:prstGeom prst="rightArrow">
          <a:avLst>
            <a:gd name="adj1" fmla="val 60000"/>
            <a:gd name="adj2" fmla="val 50000"/>
          </a:avLst>
        </a:prstGeom>
        <a:noFill/>
        <a:ln>
          <a:noFill/>
        </a:ln>
      </dsp:spPr>
      <dsp:style>
        <a:lnRef idx="2">
          <a:schemeClr val="lt1"/>
        </a:lnRef>
        <a:fillRef idx="1">
          <a:schemeClr val="accent1"/>
        </a:fillRef>
        <a:effectRef idx="0">
          <a:scrgbClr r="0" g="0" b="0"/>
        </a:effectRef>
        <a:fontRef idx="minor">
          <a:schemeClr val="lt1"/>
        </a:fontRef>
      </dsp:style>
      <dsp:txBody>
        <a:bodyPr lIns="0" tIns="0" rIns="0" bIns="0" anchor="ctr"/>
        <a:lstStyle>
          <a:lvl1pPr algn="ctr">
            <a:defRPr sz="2000"/>
          </a:lvl1pPr>
          <a:lvl2pPr marL="114300" indent="-114300" algn="ctr">
            <a:defRPr sz="1500"/>
          </a:lvl2pPr>
          <a:lvl3pPr marL="228600" indent="-114300" algn="ctr">
            <a:defRPr sz="1500"/>
          </a:lvl3pPr>
          <a:lvl4pPr marL="342900" indent="-114300" algn="ctr">
            <a:defRPr sz="1500"/>
          </a:lvl4pPr>
          <a:lvl5pPr marL="457200" indent="-114300" algn="ctr">
            <a:defRPr sz="1500"/>
          </a:lvl5pPr>
          <a:lvl6pPr marL="571500" indent="-114300" algn="ctr">
            <a:defRPr sz="1500"/>
          </a:lvl6pPr>
          <a:lvl7pPr marL="685800" indent="-114300" algn="ctr">
            <a:defRPr sz="1500"/>
          </a:lvl7pPr>
          <a:lvl8pPr marL="800100" indent="-114300" algn="ctr">
            <a:defRPr sz="1500"/>
          </a:lvl8pPr>
          <a:lvl9pPr marL="914400" indent="-114300" algn="ctr">
            <a:defRPr sz="1500"/>
          </a:lvl9pPr>
        </a:lstStyle>
        <a:p>
          <a:pPr lvl="0">
            <a:lnSpc>
              <a:spcPct val="100000"/>
            </a:lnSpc>
            <a:spcBef>
              <a:spcPct val="0"/>
            </a:spcBef>
            <a:spcAft>
              <a:spcPct val="35000"/>
            </a:spcAft>
          </a:pPr>
          <a:endParaRPr lang="zh-CN" altLang="en-US"/>
        </a:p>
      </dsp:txBody>
      <dsp:txXfrm>
        <a:off x="5993401" y="164829"/>
        <a:ext cx="700715" cy="542832"/>
      </dsp:txXfrm>
    </dsp:sp>
    <dsp:sp>
      <dsp:nvSpPr>
        <dsp:cNvPr id="13" name="矩形 12"/>
        <dsp:cNvSpPr/>
      </dsp:nvSpPr>
      <dsp:spPr bwMode="white">
        <a:xfrm>
          <a:off x="7004810" y="185"/>
          <a:ext cx="2180302" cy="872121"/>
        </a:xfrm>
        <a:prstGeom prst="rect">
          <a:avLst/>
        </a:prstGeom>
        <a:noFill/>
        <a:ln>
          <a:noFill/>
        </a:ln>
      </dsp:spPr>
      <dsp:style>
        <a:lnRef idx="2">
          <a:schemeClr val="lt1"/>
        </a:lnRef>
        <a:fillRef idx="1">
          <a:schemeClr val="accent1"/>
        </a:fillRef>
        <a:effectRef idx="0">
          <a:scrgbClr r="0" g="0" b="0"/>
        </a:effectRef>
        <a:fontRef idx="minor">
          <a:schemeClr val="lt1"/>
        </a:fontRef>
      </dsp:style>
      <dsp:txBody>
        <a:bodyPr vert="horz" wrap="square" lIns="234696" tIns="234696" rIns="234696" bIns="125730" anchor="t"/>
        <a:lstStyle>
          <a:lvl1pPr algn="l">
            <a:defRPr sz="3300"/>
          </a:lvl1pPr>
          <a:lvl2pPr marL="228600" indent="-228600" algn="l">
            <a:defRPr sz="2500"/>
          </a:lvl2pPr>
          <a:lvl3pPr marL="457200" indent="-228600" algn="l">
            <a:defRPr sz="2500"/>
          </a:lvl3pPr>
          <a:lvl4pPr marL="685800" indent="-228600" algn="l">
            <a:defRPr sz="2500"/>
          </a:lvl4pPr>
          <a:lvl5pPr marL="914400" indent="-228600" algn="l">
            <a:defRPr sz="2500"/>
          </a:lvl5pPr>
          <a:lvl6pPr marL="1143000" indent="-228600" algn="l">
            <a:defRPr sz="2500"/>
          </a:lvl6pPr>
          <a:lvl7pPr marL="1371600" indent="-228600" algn="l">
            <a:defRPr sz="2500"/>
          </a:lvl7pPr>
          <a:lvl8pPr marL="1600200" indent="-228600" algn="l">
            <a:defRPr sz="2500"/>
          </a:lvl8pPr>
          <a:lvl9pPr marL="1828800" indent="-228600" algn="l">
            <a:defRPr sz="2500"/>
          </a:lvl9pPr>
        </a:lstStyle>
        <a:p>
          <a:pPr lvl="0" algn="ctr">
            <a:lnSpc>
              <a:spcPct val="100000"/>
            </a:lnSpc>
            <a:spcBef>
              <a:spcPct val="0"/>
            </a:spcBef>
            <a:spcAft>
              <a:spcPct val="35000"/>
            </a:spcAft>
          </a:pPr>
          <a:r>
            <a:rPr lang="zh-CN" altLang="en-US"/>
            <a:t>核实兑付</a:t>
          </a:r>
          <a:endParaRPr lang="zh-CN" altLang="en-US"/>
        </a:p>
      </dsp:txBody>
      <dsp:txXfrm>
        <a:off x="7004810" y="185"/>
        <a:ext cx="2180302" cy="87212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rSet qsTypeId="urn:microsoft.com/office/officeart/2005/8/quickstyle/simple5"/>
        </dgm:pt>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srcNode" val="parTx"/>
            <dgm:param type="dstNode" val="parTx"/>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86183</cp:lastModifiedBy>
  <cp:lastPrinted>2017-09-28T08:51:00Z</cp:lastPrinted>
  <dcterms:modified xsi:type="dcterms:W3CDTF">2020-01-16T07:50:43Z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