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r>
        <w:rPr>
          <w:rFonts w:hint="eastAsia"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jc w:val="center"/>
        <w:rPr>
          <w:rFonts w:hint="eastAsia" w:ascii="仿宋" w:hAnsi="仿宋" w:eastAsia="仿宋"/>
          <w:sz w:val="32"/>
          <w:szCs w:val="32"/>
        </w:rPr>
      </w:pPr>
      <w:r>
        <w:rPr>
          <w:rFonts w:hint="eastAsia" w:ascii="仿宋" w:hAnsi="仿宋" w:eastAsia="仿宋"/>
          <w:sz w:val="32"/>
          <w:szCs w:val="32"/>
        </w:rPr>
        <w:t xml:space="preserve"> </w:t>
      </w:r>
    </w:p>
    <w:p>
      <w:pPr>
        <w:jc w:val="center"/>
        <w:rPr>
          <w:rFonts w:hint="eastAsia" w:ascii="仿宋" w:hAnsi="仿宋" w:eastAsia="仿宋"/>
          <w:sz w:val="32"/>
          <w:szCs w:val="32"/>
        </w:rPr>
      </w:pPr>
      <w:r>
        <w:rPr>
          <w:rFonts w:hint="eastAsia" w:ascii="仿宋" w:hAnsi="仿宋" w:eastAsia="仿宋"/>
          <w:sz w:val="32"/>
          <w:szCs w:val="32"/>
        </w:rPr>
        <w:t xml:space="preserve"> </w:t>
      </w:r>
    </w:p>
    <w:p>
      <w:pPr>
        <w:jc w:val="center"/>
        <w:rPr>
          <w:rFonts w:hint="eastAsia" w:ascii="仿宋" w:hAnsi="仿宋" w:eastAsia="仿宋"/>
          <w:sz w:val="32"/>
          <w:szCs w:val="32"/>
        </w:rPr>
      </w:pPr>
      <w:r>
        <w:rPr>
          <w:rFonts w:hint="eastAsia" w:ascii="仿宋" w:hAnsi="仿宋" w:eastAsia="仿宋"/>
          <w:sz w:val="32"/>
          <w:szCs w:val="32"/>
        </w:rPr>
        <w:t xml:space="preserve"> </w:t>
      </w:r>
      <w:bookmarkStart w:id="0" w:name="_GoBack"/>
      <w:bookmarkEnd w:id="0"/>
    </w:p>
    <w:p>
      <w:pPr>
        <w:spacing w:line="480" w:lineRule="exact"/>
        <w:jc w:val="center"/>
        <w:rPr>
          <w:rFonts w:hint="eastAsia" w:ascii="仿宋" w:hAnsi="仿宋" w:eastAsia="仿宋"/>
          <w:sz w:val="32"/>
          <w:szCs w:val="32"/>
        </w:rPr>
      </w:pPr>
      <w:r>
        <w:rPr>
          <w:rFonts w:hint="eastAsia" w:ascii="仿宋" w:hAnsi="仿宋" w:eastAsia="仿宋"/>
          <w:sz w:val="32"/>
          <w:szCs w:val="32"/>
        </w:rPr>
        <w:t xml:space="preserve"> </w:t>
      </w:r>
    </w:p>
    <w:p>
      <w:pPr>
        <w:spacing w:line="480" w:lineRule="exact"/>
        <w:jc w:val="center"/>
        <w:rPr>
          <w:rFonts w:hint="eastAsia" w:ascii="仿宋" w:hAnsi="仿宋" w:eastAsia="仿宋"/>
          <w:sz w:val="18"/>
          <w:szCs w:val="18"/>
        </w:rPr>
      </w:pPr>
      <w:r>
        <w:rPr>
          <w:rFonts w:hint="eastAsia" w:ascii="仿宋" w:hAnsi="仿宋" w:eastAsia="仿宋"/>
          <w:sz w:val="18"/>
          <w:szCs w:val="18"/>
        </w:rPr>
        <w:t xml:space="preserve"> </w:t>
      </w:r>
    </w:p>
    <w:p>
      <w:pPr>
        <w:spacing w:line="480" w:lineRule="exact"/>
        <w:jc w:val="center"/>
        <w:rPr>
          <w:rFonts w:hint="eastAsia" w:ascii="仿宋" w:hAnsi="仿宋" w:eastAsia="仿宋"/>
          <w:sz w:val="10"/>
          <w:szCs w:val="10"/>
        </w:rPr>
      </w:pPr>
      <w:r>
        <w:rPr>
          <w:rFonts w:hint="eastAsia" w:ascii="仿宋" w:hAnsi="仿宋" w:eastAsia="仿宋"/>
          <w:sz w:val="32"/>
          <w:szCs w:val="32"/>
          <w:lang w:val="en-US" w:eastAsia="zh-CN"/>
        </w:rPr>
        <w:t>碌农机字（</w:t>
      </w:r>
      <w:r>
        <w:rPr>
          <w:rFonts w:hint="eastAsia" w:ascii="仿宋" w:hAnsi="仿宋" w:eastAsia="仿宋"/>
          <w:sz w:val="32"/>
          <w:szCs w:val="32"/>
        </w:rPr>
        <w:t>2020</w:t>
      </w:r>
      <w:r>
        <w:rPr>
          <w:rFonts w:hint="eastAsia" w:ascii="仿宋" w:hAnsi="仿宋" w:eastAsia="仿宋"/>
          <w:sz w:val="32"/>
          <w:szCs w:val="32"/>
          <w:lang w:eastAsia="zh-CN"/>
        </w:rPr>
        <w:t>）</w:t>
      </w:r>
      <w:r>
        <w:rPr>
          <w:rFonts w:hint="eastAsia" w:ascii="仿宋" w:hAnsi="仿宋" w:eastAsia="仿宋"/>
          <w:sz w:val="32"/>
          <w:szCs w:val="32"/>
          <w:lang w:val="en-US" w:eastAsia="zh-CN"/>
        </w:rPr>
        <w:t>40号</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黑体" w:hAnsi="黑体" w:eastAsia="黑体" w:cs="宋体"/>
          <w:b/>
          <w:bCs/>
          <w:color w:val="000000"/>
          <w:kern w:val="36"/>
          <w:sz w:val="36"/>
          <w:szCs w:val="36"/>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黑体" w:hAnsi="黑体" w:eastAsia="黑体" w:cs="宋体"/>
          <w:b/>
          <w:bCs/>
          <w:color w:val="000000"/>
          <w:kern w:val="36"/>
          <w:sz w:val="36"/>
          <w:szCs w:val="36"/>
        </w:rPr>
      </w:pPr>
      <w:r>
        <w:rPr>
          <w:rFonts w:hint="eastAsia" w:ascii="黑体" w:hAnsi="黑体" w:eastAsia="黑体" w:cs="宋体"/>
          <w:b/>
          <w:bCs/>
          <w:color w:val="000000"/>
          <w:kern w:val="36"/>
          <w:sz w:val="36"/>
          <w:szCs w:val="36"/>
        </w:rPr>
        <w:t>碌曲县农牧业机械化服务中心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0"/>
        <w:rPr>
          <w:rFonts w:ascii="黑体" w:hAnsi="黑体" w:eastAsia="黑体" w:cs="宋体"/>
          <w:b/>
          <w:bCs/>
          <w:color w:val="000000"/>
          <w:kern w:val="36"/>
          <w:sz w:val="36"/>
          <w:szCs w:val="36"/>
        </w:rPr>
      </w:pPr>
      <w:r>
        <w:rPr>
          <w:rFonts w:ascii="黑体" w:hAnsi="黑体" w:eastAsia="黑体" w:cs="宋体"/>
          <w:b/>
          <w:bCs/>
          <w:color w:val="000000"/>
          <w:kern w:val="36"/>
          <w:sz w:val="36"/>
          <w:szCs w:val="36"/>
        </w:rPr>
        <w:t>20</w:t>
      </w:r>
      <w:r>
        <w:rPr>
          <w:rFonts w:hint="eastAsia" w:ascii="黑体" w:hAnsi="黑体" w:eastAsia="黑体" w:cs="宋体"/>
          <w:b/>
          <w:bCs/>
          <w:color w:val="000000"/>
          <w:kern w:val="36"/>
          <w:sz w:val="36"/>
          <w:szCs w:val="36"/>
        </w:rPr>
        <w:t>20</w:t>
      </w:r>
      <w:r>
        <w:rPr>
          <w:rFonts w:ascii="黑体" w:hAnsi="黑体" w:eastAsia="黑体" w:cs="宋体"/>
          <w:b/>
          <w:bCs/>
          <w:color w:val="000000"/>
          <w:kern w:val="36"/>
          <w:sz w:val="36"/>
          <w:szCs w:val="36"/>
        </w:rPr>
        <w:t>年农</w:t>
      </w:r>
      <w:r>
        <w:rPr>
          <w:rFonts w:hint="eastAsia" w:ascii="黑体" w:hAnsi="黑体" w:eastAsia="黑体" w:cs="宋体"/>
          <w:b/>
          <w:bCs/>
          <w:color w:val="000000"/>
          <w:kern w:val="36"/>
          <w:sz w:val="36"/>
          <w:szCs w:val="36"/>
        </w:rPr>
        <w:t>业</w:t>
      </w:r>
      <w:r>
        <w:rPr>
          <w:rFonts w:ascii="黑体" w:hAnsi="黑体" w:eastAsia="黑体" w:cs="宋体"/>
          <w:b/>
          <w:bCs/>
          <w:color w:val="000000"/>
          <w:kern w:val="36"/>
          <w:sz w:val="36"/>
          <w:szCs w:val="36"/>
        </w:rPr>
        <w:t>机</w:t>
      </w:r>
      <w:r>
        <w:rPr>
          <w:rFonts w:hint="eastAsia" w:ascii="黑体" w:hAnsi="黑体" w:eastAsia="黑体" w:cs="宋体"/>
          <w:b/>
          <w:bCs/>
          <w:color w:val="000000"/>
          <w:kern w:val="36"/>
          <w:sz w:val="36"/>
          <w:szCs w:val="36"/>
        </w:rPr>
        <w:t>械</w:t>
      </w:r>
      <w:r>
        <w:rPr>
          <w:rFonts w:ascii="黑体" w:hAnsi="黑体" w:eastAsia="黑体" w:cs="宋体"/>
          <w:b/>
          <w:bCs/>
          <w:color w:val="000000"/>
          <w:kern w:val="36"/>
          <w:sz w:val="36"/>
          <w:szCs w:val="36"/>
        </w:rPr>
        <w:t>报废更新补贴</w:t>
      </w:r>
      <w:r>
        <w:rPr>
          <w:rFonts w:hint="eastAsia" w:ascii="黑体" w:hAnsi="黑体" w:eastAsia="黑体" w:cs="宋体"/>
          <w:b/>
          <w:bCs/>
          <w:color w:val="000000"/>
          <w:kern w:val="36"/>
          <w:sz w:val="36"/>
          <w:szCs w:val="36"/>
        </w:rPr>
        <w:t>实施</w:t>
      </w:r>
      <w:r>
        <w:rPr>
          <w:rFonts w:ascii="黑体" w:hAnsi="黑体" w:eastAsia="黑体" w:cs="宋体"/>
          <w:b/>
          <w:bCs/>
          <w:color w:val="000000"/>
          <w:kern w:val="36"/>
          <w:sz w:val="36"/>
          <w:szCs w:val="36"/>
        </w:rPr>
        <w:t>方案</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sz w:val="32"/>
          <w:szCs w:val="32"/>
        </w:rPr>
      </w:pPr>
      <w:r>
        <w:rPr>
          <w:rFonts w:hint="eastAsia" w:ascii="仿宋" w:hAnsi="仿宋" w:eastAsia="仿宋"/>
          <w:sz w:val="32"/>
          <w:szCs w:val="32"/>
          <w:lang w:eastAsia="zh-CN"/>
        </w:rPr>
        <w:t>农业农村局：</w:t>
      </w:r>
      <w:r>
        <w:rPr>
          <w:rFonts w:hint="eastAsia" w:ascii="仿宋" w:hAnsi="仿宋" w:eastAsia="仿宋"/>
          <w:sz w:val="32"/>
          <w:szCs w:val="32"/>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农业机械报废更新补贴是农机购置补贴政策的重要内容。</w:t>
      </w:r>
      <w:r>
        <w:rPr>
          <w:rFonts w:ascii="仿宋" w:hAnsi="仿宋" w:eastAsia="仿宋"/>
          <w:sz w:val="32"/>
          <w:szCs w:val="32"/>
        </w:rPr>
        <w:t>为贯彻绿色发展理念，加快淘汰老旧及高能耗农业机械，鼓励引导农业机械报废更新，切实优化农机装备结构，</w:t>
      </w:r>
      <w:r>
        <w:rPr>
          <w:rFonts w:hint="eastAsia" w:ascii="仿宋" w:hAnsi="仿宋" w:eastAsia="仿宋"/>
          <w:sz w:val="32"/>
          <w:szCs w:val="32"/>
        </w:rPr>
        <w:t>推进节能、环保、安全、高校农业机械推广应用，</w:t>
      </w:r>
      <w:r>
        <w:rPr>
          <w:rFonts w:ascii="仿宋" w:hAnsi="仿宋" w:eastAsia="仿宋"/>
          <w:sz w:val="32"/>
          <w:szCs w:val="32"/>
        </w:rPr>
        <w:t>保障农机安全生产</w:t>
      </w:r>
      <w:r>
        <w:rPr>
          <w:rFonts w:hint="eastAsia" w:ascii="仿宋" w:hAnsi="仿宋" w:eastAsia="仿宋"/>
          <w:sz w:val="32"/>
          <w:szCs w:val="32"/>
        </w:rPr>
        <w:t>的有力举措</w:t>
      </w:r>
      <w:r>
        <w:rPr>
          <w:rFonts w:ascii="仿宋" w:hAnsi="仿宋" w:eastAsia="仿宋"/>
          <w:sz w:val="32"/>
          <w:szCs w:val="32"/>
        </w:rPr>
        <w:t>，根据</w:t>
      </w:r>
      <w:r>
        <w:rPr>
          <w:rFonts w:hint="eastAsia" w:ascii="仿宋" w:hAnsi="仿宋" w:eastAsia="仿宋"/>
          <w:sz w:val="32"/>
          <w:szCs w:val="32"/>
        </w:rPr>
        <w:t>州</w:t>
      </w:r>
      <w:r>
        <w:rPr>
          <w:rFonts w:ascii="仿宋" w:hAnsi="仿宋" w:eastAsia="仿宋"/>
          <w:sz w:val="32"/>
          <w:szCs w:val="32"/>
        </w:rPr>
        <w:t>农业</w:t>
      </w:r>
      <w:r>
        <w:rPr>
          <w:rFonts w:hint="eastAsia" w:ascii="仿宋" w:hAnsi="仿宋" w:eastAsia="仿宋"/>
          <w:sz w:val="32"/>
          <w:szCs w:val="32"/>
        </w:rPr>
        <w:t>农村</w:t>
      </w:r>
      <w:r>
        <w:rPr>
          <w:rFonts w:ascii="仿宋" w:hAnsi="仿宋" w:eastAsia="仿宋"/>
          <w:sz w:val="32"/>
          <w:szCs w:val="32"/>
        </w:rPr>
        <w:t>局、</w:t>
      </w:r>
      <w:r>
        <w:rPr>
          <w:rFonts w:hint="eastAsia" w:ascii="仿宋" w:hAnsi="仿宋" w:eastAsia="仿宋"/>
          <w:sz w:val="32"/>
          <w:szCs w:val="32"/>
        </w:rPr>
        <w:t>州</w:t>
      </w:r>
      <w:r>
        <w:rPr>
          <w:rFonts w:ascii="仿宋" w:hAnsi="仿宋" w:eastAsia="仿宋"/>
          <w:sz w:val="32"/>
          <w:szCs w:val="32"/>
        </w:rPr>
        <w:t>财政局</w:t>
      </w:r>
      <w:r>
        <w:rPr>
          <w:rFonts w:hint="eastAsia" w:ascii="仿宋" w:hAnsi="仿宋" w:eastAsia="仿宋"/>
          <w:sz w:val="32"/>
          <w:szCs w:val="32"/>
        </w:rPr>
        <w:t>、州商务局</w:t>
      </w:r>
      <w:r>
        <w:rPr>
          <w:rFonts w:ascii="仿宋" w:hAnsi="仿宋" w:eastAsia="仿宋"/>
          <w:sz w:val="32"/>
          <w:szCs w:val="32"/>
        </w:rPr>
        <w:t>《关于印发〈</w:t>
      </w:r>
      <w:r>
        <w:rPr>
          <w:rFonts w:hint="eastAsia" w:ascii="仿宋" w:hAnsi="仿宋" w:eastAsia="仿宋"/>
          <w:sz w:val="32"/>
          <w:szCs w:val="32"/>
        </w:rPr>
        <w:t>甘南州农业机械报废更新补贴</w:t>
      </w:r>
      <w:r>
        <w:rPr>
          <w:rFonts w:ascii="仿宋" w:hAnsi="仿宋" w:eastAsia="仿宋"/>
          <w:sz w:val="32"/>
          <w:szCs w:val="32"/>
        </w:rPr>
        <w:t>实施方案〉的通知》（</w:t>
      </w:r>
      <w:r>
        <w:rPr>
          <w:rFonts w:hint="eastAsia" w:ascii="仿宋" w:hAnsi="仿宋" w:eastAsia="仿宋"/>
          <w:sz w:val="32"/>
          <w:szCs w:val="32"/>
        </w:rPr>
        <w:t>甘南</w:t>
      </w:r>
      <w:r>
        <w:rPr>
          <w:rFonts w:ascii="仿宋" w:hAnsi="仿宋" w:eastAsia="仿宋"/>
          <w:sz w:val="32"/>
          <w:szCs w:val="32"/>
        </w:rPr>
        <w:t>农发〔20</w:t>
      </w: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198</w:t>
      </w:r>
      <w:r>
        <w:rPr>
          <w:rFonts w:ascii="仿宋" w:hAnsi="仿宋" w:eastAsia="仿宋"/>
          <w:sz w:val="32"/>
          <w:szCs w:val="32"/>
        </w:rPr>
        <w:t>号）</w:t>
      </w:r>
      <w:r>
        <w:rPr>
          <w:rFonts w:hint="eastAsia" w:ascii="仿宋" w:hAnsi="仿宋" w:eastAsia="仿宋"/>
          <w:sz w:val="32"/>
          <w:szCs w:val="32"/>
        </w:rPr>
        <w:t>文件</w:t>
      </w:r>
      <w:r>
        <w:rPr>
          <w:rFonts w:ascii="仿宋" w:hAnsi="仿宋" w:eastAsia="仿宋"/>
          <w:sz w:val="32"/>
          <w:szCs w:val="32"/>
        </w:rPr>
        <w:t>精神，结合我县实际，制定本实施方案。</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 w:hAnsi="仿宋" w:eastAsia="仿宋"/>
          <w:sz w:val="32"/>
          <w:szCs w:val="32"/>
        </w:rPr>
      </w:pPr>
      <w:r>
        <w:rPr>
          <w:rStyle w:val="9"/>
          <w:rFonts w:eastAsia="仿宋"/>
          <w:sz w:val="32"/>
          <w:szCs w:val="32"/>
        </w:rPr>
        <w:t> </w:t>
      </w:r>
      <w:r>
        <w:rPr>
          <w:rStyle w:val="9"/>
          <w:rFonts w:hint="eastAsia" w:eastAsia="仿宋"/>
          <w:sz w:val="32"/>
          <w:szCs w:val="32"/>
          <w:lang w:val="en-US" w:eastAsia="zh-CN"/>
        </w:rPr>
        <w:t xml:space="preserve"> </w:t>
      </w:r>
      <w:r>
        <w:rPr>
          <w:rStyle w:val="9"/>
          <w:rFonts w:ascii="仿宋" w:hAnsi="仿宋" w:eastAsia="仿宋"/>
          <w:sz w:val="32"/>
          <w:szCs w:val="32"/>
        </w:rPr>
        <w:t xml:space="preserve"> 一、总体要求</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 w:hAnsi="仿宋" w:eastAsia="仿宋"/>
          <w:sz w:val="32"/>
          <w:szCs w:val="32"/>
        </w:rPr>
      </w:pPr>
      <w:r>
        <w:rPr>
          <w:rFonts w:eastAsia="仿宋"/>
          <w:sz w:val="32"/>
          <w:szCs w:val="32"/>
        </w:rPr>
        <w:t> </w:t>
      </w:r>
      <w:r>
        <w:rPr>
          <w:rFonts w:ascii="仿宋" w:hAnsi="仿宋" w:eastAsia="仿宋"/>
          <w:sz w:val="32"/>
          <w:szCs w:val="32"/>
        </w:rPr>
        <w:t xml:space="preserve">  坚持“农民自愿、国家扶持、方便高效、促进更新”的原则，按照国家要求，从农机购置补贴资金中安排部分资金，开展农机报废更新补贴工作，对农民自愿报废淘汰老旧农机且购买新农机的给予适当补助，鼓励和引导农业机械以旧换新和升级换代，加快节能、环保、先进、安全农业机械的推广应用。农机报废更新补贴与农机购置补贴相衔接，进一步扩大财政补贴政策效应，切实提高全县农业机械化水平。</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9"/>
          <w:rFonts w:hint="eastAsia" w:ascii="仿宋" w:hAnsi="仿宋" w:eastAsia="仿宋"/>
          <w:sz w:val="32"/>
          <w:szCs w:val="32"/>
        </w:rPr>
      </w:pPr>
      <w:r>
        <w:rPr>
          <w:rStyle w:val="9"/>
          <w:rFonts w:hint="eastAsia" w:ascii="仿宋" w:hAnsi="仿宋" w:eastAsia="仿宋"/>
          <w:sz w:val="32"/>
          <w:szCs w:val="32"/>
        </w:rPr>
        <w:t>二、实施范围</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仿宋" w:hAnsi="仿宋" w:eastAsia="仿宋"/>
          <w:b w:val="0"/>
          <w:sz w:val="32"/>
          <w:szCs w:val="32"/>
        </w:rPr>
      </w:pPr>
      <w:r>
        <w:rPr>
          <w:rStyle w:val="9"/>
          <w:rFonts w:hint="eastAsia" w:ascii="仿宋" w:hAnsi="仿宋" w:eastAsia="仿宋"/>
          <w:b w:val="0"/>
          <w:sz w:val="32"/>
          <w:szCs w:val="32"/>
        </w:rPr>
        <w:t>农业机械报废更新补贴政策在全县范围内实施</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仿宋" w:hAnsi="仿宋" w:eastAsia="仿宋"/>
          <w:sz w:val="32"/>
          <w:szCs w:val="32"/>
        </w:rPr>
      </w:pPr>
      <w:r>
        <w:rPr>
          <w:rStyle w:val="9"/>
          <w:rFonts w:hint="eastAsia" w:ascii="仿宋" w:hAnsi="仿宋" w:eastAsia="仿宋"/>
          <w:sz w:val="32"/>
          <w:szCs w:val="32"/>
        </w:rPr>
        <w:t>三</w:t>
      </w:r>
      <w:r>
        <w:rPr>
          <w:rStyle w:val="9"/>
          <w:rFonts w:ascii="仿宋" w:hAnsi="仿宋" w:eastAsia="仿宋"/>
          <w:sz w:val="32"/>
          <w:szCs w:val="32"/>
        </w:rPr>
        <w:t>、补贴对象</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 w:hAnsi="仿宋" w:eastAsia="仿宋"/>
          <w:sz w:val="32"/>
          <w:szCs w:val="32"/>
        </w:rPr>
      </w:pPr>
      <w:r>
        <w:rPr>
          <w:rFonts w:eastAsia="仿宋"/>
          <w:sz w:val="32"/>
          <w:szCs w:val="32"/>
        </w:rPr>
        <w:t> </w:t>
      </w:r>
      <w:r>
        <w:rPr>
          <w:rFonts w:ascii="仿宋" w:hAnsi="仿宋" w:eastAsia="仿宋"/>
          <w:sz w:val="32"/>
          <w:szCs w:val="32"/>
        </w:rPr>
        <w:t xml:space="preserve"> </w:t>
      </w:r>
      <w:r>
        <w:rPr>
          <w:rFonts w:hint="eastAsia" w:eastAsia="仿宋"/>
          <w:sz w:val="32"/>
          <w:szCs w:val="32"/>
        </w:rPr>
        <w:t xml:space="preserve"> </w:t>
      </w:r>
      <w:r>
        <w:rPr>
          <w:rFonts w:hint="eastAsia" w:ascii="仿宋" w:hAnsi="仿宋" w:eastAsia="仿宋"/>
          <w:sz w:val="32"/>
          <w:szCs w:val="32"/>
        </w:rPr>
        <w:t>补贴对象为</w:t>
      </w:r>
      <w:r>
        <w:rPr>
          <w:rFonts w:ascii="仿宋" w:hAnsi="仿宋" w:eastAsia="仿宋"/>
          <w:sz w:val="32"/>
          <w:szCs w:val="32"/>
        </w:rPr>
        <w:t>从事农业生产的个人和农业生产经营组织包括农村集体经济组织、农民专业合作经济组织、农业企业和其他从事农业生产经营的组织</w:t>
      </w:r>
      <w:r>
        <w:rPr>
          <w:rFonts w:hint="eastAsia" w:ascii="仿宋" w:hAnsi="仿宋" w:eastAsia="仿宋"/>
          <w:sz w:val="32"/>
          <w:szCs w:val="32"/>
        </w:rPr>
        <w:t>，</w:t>
      </w:r>
      <w:r>
        <w:rPr>
          <w:rFonts w:ascii="仿宋" w:hAnsi="仿宋" w:eastAsia="仿宋"/>
          <w:sz w:val="32"/>
          <w:szCs w:val="32"/>
        </w:rPr>
        <w:t>可申请享受农机报废更新补贴。</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Style w:val="9"/>
          <w:rFonts w:hint="eastAsia" w:eastAsia="仿宋"/>
          <w:sz w:val="32"/>
          <w:szCs w:val="32"/>
        </w:rPr>
      </w:pPr>
      <w:r>
        <w:rPr>
          <w:rStyle w:val="9"/>
          <w:rFonts w:eastAsia="仿宋"/>
          <w:sz w:val="32"/>
          <w:szCs w:val="32"/>
        </w:rPr>
        <w:t> </w:t>
      </w:r>
      <w:r>
        <w:rPr>
          <w:rStyle w:val="9"/>
          <w:rFonts w:ascii="仿宋" w:hAnsi="仿宋" w:eastAsia="仿宋"/>
          <w:sz w:val="32"/>
          <w:szCs w:val="32"/>
        </w:rPr>
        <w:t xml:space="preserve"> </w:t>
      </w:r>
      <w:r>
        <w:rPr>
          <w:rStyle w:val="9"/>
          <w:rFonts w:hint="eastAsia" w:ascii="仿宋" w:hAnsi="仿宋" w:eastAsia="仿宋"/>
          <w:sz w:val="32"/>
          <w:szCs w:val="32"/>
          <w:lang w:val="en-US" w:eastAsia="zh-CN"/>
        </w:rPr>
        <w:t xml:space="preserve"> </w:t>
      </w:r>
      <w:r>
        <w:rPr>
          <w:rStyle w:val="9"/>
          <w:rFonts w:hint="eastAsia" w:eastAsia="仿宋"/>
          <w:sz w:val="32"/>
          <w:szCs w:val="32"/>
        </w:rPr>
        <w:t>四、补贴种类</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Style w:val="9"/>
          <w:rFonts w:hint="eastAsia" w:eastAsia="仿宋"/>
          <w:b w:val="0"/>
          <w:sz w:val="32"/>
          <w:szCs w:val="32"/>
        </w:rPr>
      </w:pPr>
      <w:r>
        <w:rPr>
          <w:rStyle w:val="9"/>
          <w:rFonts w:hint="eastAsia" w:eastAsia="仿宋"/>
          <w:sz w:val="32"/>
          <w:szCs w:val="32"/>
        </w:rPr>
        <w:t xml:space="preserve">    </w:t>
      </w:r>
      <w:r>
        <w:rPr>
          <w:rStyle w:val="9"/>
          <w:rFonts w:hint="eastAsia" w:eastAsia="仿宋"/>
          <w:b w:val="0"/>
          <w:sz w:val="32"/>
          <w:szCs w:val="32"/>
        </w:rPr>
        <w:t>依据《农业机械安全监督管理条例》规定，在农业农村部公布的危机人身财产安全的农业机械中，选择确定报废农机补贴种类为拖拉机、联合收割机、机动脱粒机、饲料（草）粉碎机、铡草机等农业机械。其中拖拉机、联合收割机报废补贴在全省范围内组织实施。</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eastAsia="仿宋"/>
          <w:bCs/>
          <w:sz w:val="32"/>
          <w:szCs w:val="32"/>
        </w:rPr>
      </w:pPr>
      <w:r>
        <w:rPr>
          <w:rStyle w:val="9"/>
          <w:rFonts w:hint="eastAsia" w:eastAsia="仿宋"/>
          <w:b w:val="0"/>
          <w:sz w:val="32"/>
          <w:szCs w:val="32"/>
        </w:rPr>
        <w:t xml:space="preserve">    </w:t>
      </w:r>
      <w:r>
        <w:rPr>
          <w:rStyle w:val="9"/>
          <w:rFonts w:hint="eastAsia" w:ascii="仿宋" w:hAnsi="仿宋" w:eastAsia="仿宋"/>
          <w:sz w:val="32"/>
          <w:szCs w:val="32"/>
        </w:rPr>
        <w:t>五</w:t>
      </w:r>
      <w:r>
        <w:rPr>
          <w:rStyle w:val="9"/>
          <w:rFonts w:ascii="仿宋" w:hAnsi="仿宋" w:eastAsia="仿宋"/>
          <w:sz w:val="32"/>
          <w:szCs w:val="32"/>
        </w:rPr>
        <w:t>、报废条件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eastAsia="仿宋"/>
          <w:sz w:val="32"/>
          <w:szCs w:val="32"/>
        </w:rPr>
      </w:pPr>
      <w:r>
        <w:rPr>
          <w:rFonts w:eastAsia="仿宋"/>
          <w:sz w:val="32"/>
          <w:szCs w:val="32"/>
        </w:rPr>
        <w:t> </w:t>
      </w:r>
      <w:r>
        <w:rPr>
          <w:rFonts w:ascii="仿宋" w:hAnsi="仿宋" w:eastAsia="仿宋"/>
          <w:sz w:val="32"/>
          <w:szCs w:val="32"/>
        </w:rPr>
        <w:t xml:space="preserve"> </w:t>
      </w:r>
      <w:r>
        <w:rPr>
          <w:rFonts w:eastAsia="仿宋"/>
          <w:sz w:val="32"/>
          <w:szCs w:val="32"/>
        </w:rPr>
        <w:t> </w:t>
      </w:r>
      <w:r>
        <w:rPr>
          <w:rFonts w:hint="eastAsia" w:eastAsia="仿宋"/>
          <w:sz w:val="32"/>
          <w:szCs w:val="32"/>
        </w:rPr>
        <w:t>报废补贴农机应当只要部件齐全，来源清楚。机主应就机具来源、归属等作出书面承诺。纳入牌证管理的农机需要提供承担农机监管职能机构合法的牌证；无牌证或未纳入牌证管理的农机，应当具有铭牌或出厂编号、车架号等机具身份信息，或由承担农机监管职能机构出具已备案管理的档案资料。</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eastAsia="仿宋"/>
          <w:sz w:val="32"/>
          <w:szCs w:val="32"/>
        </w:rPr>
      </w:pPr>
      <w:r>
        <w:rPr>
          <w:rFonts w:hint="eastAsia" w:eastAsia="仿宋"/>
          <w:sz w:val="32"/>
          <w:szCs w:val="32"/>
        </w:rPr>
        <w:t xml:space="preserve">    报废农机的使用年限等技术条件，参照相关农业机械禁用与报废标准，对符合下列条件之一的可申请办理报废。</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 w:hAnsi="仿宋" w:eastAsia="仿宋"/>
          <w:sz w:val="32"/>
          <w:szCs w:val="32"/>
        </w:rPr>
      </w:pPr>
      <w:r>
        <w:rPr>
          <w:rFonts w:eastAsia="仿宋"/>
          <w:sz w:val="32"/>
          <w:szCs w:val="32"/>
        </w:rPr>
        <w:t>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（一）</w:t>
      </w:r>
      <w:r>
        <w:rPr>
          <w:rFonts w:ascii="仿宋" w:hAnsi="仿宋" w:eastAsia="仿宋"/>
          <w:sz w:val="32"/>
          <w:szCs w:val="32"/>
        </w:rPr>
        <w:t xml:space="preserve"> 小型拖拉机报废年限为10年、大中型拖拉机报废年限为15年、履带拖拉机报废年限为12年、悬挂式联合收割机报废年限为10年。</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w:t>
      </w:r>
      <w:r>
        <w:rPr>
          <w:rFonts w:ascii="仿宋" w:hAnsi="仿宋" w:eastAsia="仿宋"/>
          <w:sz w:val="32"/>
          <w:szCs w:val="32"/>
        </w:rPr>
        <w:t xml:space="preserve"> </w:t>
      </w:r>
      <w:r>
        <w:rPr>
          <w:rFonts w:hint="eastAsia" w:ascii="仿宋" w:hAnsi="仿宋" w:eastAsia="仿宋"/>
          <w:sz w:val="32"/>
          <w:szCs w:val="32"/>
        </w:rPr>
        <w:t>未达到报废年限</w:t>
      </w:r>
      <w:r>
        <w:rPr>
          <w:rFonts w:hint="eastAsia" w:ascii="仿宋" w:hAnsi="仿宋" w:eastAsia="仿宋"/>
          <w:sz w:val="32"/>
          <w:szCs w:val="32"/>
          <w:lang w:eastAsia="zh-CN"/>
        </w:rPr>
        <w:t>但</w:t>
      </w:r>
      <w:r>
        <w:rPr>
          <w:rFonts w:hint="eastAsia" w:ascii="仿宋" w:hAnsi="仿宋" w:eastAsia="仿宋"/>
          <w:sz w:val="32"/>
          <w:szCs w:val="32"/>
        </w:rPr>
        <w:t>安全隐患大、事故发生率高、技术状况差的；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（三）农机损毁严重、维修成本高、无法修复或无配件来源的；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 w:hAnsi="仿宋" w:eastAsia="仿宋"/>
          <w:sz w:val="32"/>
          <w:szCs w:val="32"/>
        </w:rPr>
      </w:pPr>
      <w:r>
        <w:rPr>
          <w:rFonts w:eastAsia="仿宋"/>
          <w:sz w:val="32"/>
          <w:szCs w:val="32"/>
        </w:rPr>
        <w:t>  </w:t>
      </w:r>
      <w:r>
        <w:rPr>
          <w:rFonts w:hint="eastAsia" w:ascii="仿宋" w:hAnsi="仿宋" w:eastAsia="仿宋"/>
          <w:sz w:val="32"/>
          <w:szCs w:val="32"/>
        </w:rPr>
        <w:t>（四）</w:t>
      </w:r>
      <w:r>
        <w:rPr>
          <w:rFonts w:ascii="仿宋" w:hAnsi="仿宋" w:eastAsia="仿宋"/>
          <w:sz w:val="32"/>
          <w:szCs w:val="32"/>
        </w:rPr>
        <w:t>国家明令淘汰的。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Style w:val="9"/>
          <w:rFonts w:hint="eastAsia" w:ascii="仿宋" w:hAnsi="仿宋" w:eastAsia="仿宋"/>
          <w:sz w:val="32"/>
          <w:szCs w:val="32"/>
        </w:rPr>
      </w:pPr>
      <w:r>
        <w:rPr>
          <w:rFonts w:eastAsia="仿宋"/>
          <w:sz w:val="32"/>
          <w:szCs w:val="32"/>
        </w:rPr>
        <w:t> </w:t>
      </w:r>
      <w:r>
        <w:rPr>
          <w:rFonts w:ascii="仿宋" w:hAnsi="仿宋" w:eastAsia="仿宋"/>
          <w:sz w:val="32"/>
          <w:szCs w:val="32"/>
        </w:rPr>
        <w:t xml:space="preserve"> </w:t>
      </w:r>
      <w:r>
        <w:rPr>
          <w:rFonts w:hint="eastAsia" w:eastAsia="仿宋"/>
          <w:sz w:val="32"/>
          <w:szCs w:val="32"/>
        </w:rPr>
        <w:t xml:space="preserve"> </w:t>
      </w:r>
      <w:r>
        <w:rPr>
          <w:rStyle w:val="9"/>
          <w:rFonts w:hint="eastAsia" w:ascii="仿宋" w:hAnsi="仿宋" w:eastAsia="仿宋"/>
          <w:sz w:val="32"/>
          <w:szCs w:val="32"/>
        </w:rPr>
        <w:t>六</w:t>
      </w:r>
      <w:r>
        <w:rPr>
          <w:rStyle w:val="9"/>
          <w:rFonts w:ascii="仿宋" w:hAnsi="仿宋" w:eastAsia="仿宋"/>
          <w:sz w:val="32"/>
          <w:szCs w:val="32"/>
        </w:rPr>
        <w:t>、补贴标准</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 w:hAnsi="仿宋" w:eastAsia="仿宋"/>
          <w:sz w:val="32"/>
          <w:szCs w:val="32"/>
        </w:rPr>
      </w:pPr>
      <w:r>
        <w:rPr>
          <w:rFonts w:hint="eastAsia" w:ascii="仿宋" w:hAnsi="仿宋" w:eastAsia="仿宋"/>
          <w:sz w:val="32"/>
          <w:szCs w:val="32"/>
        </w:rPr>
        <w:t xml:space="preserve">   中央财政农机报废更新补贴由报废部分补贴与更新部分补贴两部分构成。报废部分补贴实行定额补贴，补贴额按报废农机类别和机型确定。综合考虑，拖拉机、联合收割机报废额按农业农村部发布的最高补贴额确定，其他农机报废额按同类型农机购置补贴的30%测算并适当考虑运输拆解成本确定（附表1）。更新部分补贴标准按当年甘肃省农机购置补贴政策相关规定执行。对既报废又更新农机的分优先享受补贴，允许机主购买与保费种类和数量不同的农业机械。</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 w:hAnsi="仿宋" w:eastAsia="仿宋"/>
          <w:sz w:val="32"/>
          <w:szCs w:val="32"/>
        </w:rPr>
      </w:pPr>
      <w:r>
        <w:rPr>
          <w:rFonts w:eastAsia="仿宋"/>
          <w:sz w:val="32"/>
          <w:szCs w:val="32"/>
        </w:rPr>
        <w:t>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Style w:val="9"/>
          <w:rFonts w:hint="eastAsia" w:ascii="仿宋" w:hAnsi="仿宋" w:eastAsia="仿宋"/>
          <w:sz w:val="32"/>
          <w:szCs w:val="32"/>
        </w:rPr>
        <w:t>七</w:t>
      </w:r>
      <w:r>
        <w:rPr>
          <w:rStyle w:val="9"/>
          <w:rFonts w:ascii="仿宋" w:hAnsi="仿宋" w:eastAsia="仿宋"/>
          <w:sz w:val="32"/>
          <w:szCs w:val="32"/>
        </w:rPr>
        <w:t>、农机回收单位认定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 w:hAnsi="仿宋" w:eastAsia="仿宋"/>
          <w:sz w:val="32"/>
          <w:szCs w:val="32"/>
        </w:rPr>
      </w:pPr>
      <w:r>
        <w:rPr>
          <w:rFonts w:eastAsia="仿宋"/>
          <w:sz w:val="32"/>
          <w:szCs w:val="32"/>
        </w:rPr>
        <w:t>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承担农机报废更新补贴工作的农机回收单位(以下简称“回收</w:t>
      </w:r>
      <w:r>
        <w:rPr>
          <w:rFonts w:hint="eastAsia" w:ascii="仿宋" w:hAnsi="仿宋" w:eastAsia="仿宋"/>
          <w:sz w:val="32"/>
          <w:szCs w:val="32"/>
        </w:rPr>
        <w:t>企业</w:t>
      </w:r>
      <w:r>
        <w:rPr>
          <w:rFonts w:ascii="仿宋" w:hAnsi="仿宋" w:eastAsia="仿宋"/>
          <w:sz w:val="32"/>
          <w:szCs w:val="32"/>
        </w:rPr>
        <w:t>”)</w:t>
      </w:r>
      <w:r>
        <w:rPr>
          <w:rFonts w:hint="eastAsia" w:ascii="仿宋" w:hAnsi="仿宋" w:eastAsia="仿宋"/>
          <w:sz w:val="32"/>
          <w:szCs w:val="32"/>
        </w:rPr>
        <w:t>应本着方便群众、按区域布局的原则，引导报废农机户自主选择，形成行业公平竞争服务机制。回收企业应以具备资质的报废机动车回收拆解企业为主，目前甘南州只有1家（甘南州瑞祥再生资源开发有限责任公司）为报废机动车回收拆解企业。</w:t>
      </w:r>
      <w:r>
        <w:rPr>
          <w:rFonts w:ascii="仿宋" w:hAnsi="仿宋" w:eastAsia="仿宋"/>
          <w:sz w:val="32"/>
          <w:szCs w:val="32"/>
        </w:rPr>
        <w:t>由县农业</w:t>
      </w:r>
      <w:r>
        <w:rPr>
          <w:rFonts w:hint="eastAsia" w:ascii="仿宋" w:hAnsi="仿宋" w:eastAsia="仿宋"/>
          <w:sz w:val="32"/>
          <w:szCs w:val="32"/>
        </w:rPr>
        <w:t>农村</w:t>
      </w:r>
      <w:r>
        <w:rPr>
          <w:rFonts w:ascii="仿宋" w:hAnsi="仿宋" w:eastAsia="仿宋"/>
          <w:sz w:val="32"/>
          <w:szCs w:val="32"/>
        </w:rPr>
        <w:t>部门</w:t>
      </w:r>
      <w:r>
        <w:rPr>
          <w:rFonts w:hint="eastAsia" w:ascii="仿宋" w:hAnsi="仿宋" w:eastAsia="仿宋"/>
          <w:sz w:val="32"/>
          <w:szCs w:val="32"/>
        </w:rPr>
        <w:t>、商务部门依据相关规定，</w:t>
      </w:r>
      <w:r>
        <w:rPr>
          <w:rFonts w:ascii="仿宋" w:hAnsi="仿宋" w:eastAsia="仿宋"/>
          <w:sz w:val="32"/>
          <w:szCs w:val="32"/>
        </w:rPr>
        <w:t>从机动车回收拆解企业和农业机械维修点中认定，报</w:t>
      </w:r>
      <w:r>
        <w:rPr>
          <w:rFonts w:hint="eastAsia" w:ascii="仿宋" w:hAnsi="仿宋" w:eastAsia="仿宋"/>
          <w:sz w:val="32"/>
          <w:szCs w:val="32"/>
        </w:rPr>
        <w:t>州</w:t>
      </w:r>
      <w:r>
        <w:rPr>
          <w:rFonts w:ascii="仿宋" w:hAnsi="仿宋" w:eastAsia="仿宋"/>
          <w:sz w:val="32"/>
          <w:szCs w:val="32"/>
        </w:rPr>
        <w:t>农业</w:t>
      </w:r>
      <w:r>
        <w:rPr>
          <w:rFonts w:hint="eastAsia" w:ascii="仿宋" w:hAnsi="仿宋" w:eastAsia="仿宋"/>
          <w:sz w:val="32"/>
          <w:szCs w:val="32"/>
        </w:rPr>
        <w:t>农村</w:t>
      </w:r>
      <w:r>
        <w:rPr>
          <w:rFonts w:ascii="仿宋" w:hAnsi="仿宋" w:eastAsia="仿宋"/>
          <w:sz w:val="32"/>
          <w:szCs w:val="32"/>
        </w:rPr>
        <w:t>管部门备案;如没有认定农机回收</w:t>
      </w:r>
      <w:r>
        <w:rPr>
          <w:rFonts w:hint="eastAsia" w:ascii="仿宋" w:hAnsi="仿宋" w:eastAsia="仿宋"/>
          <w:sz w:val="32"/>
          <w:szCs w:val="32"/>
        </w:rPr>
        <w:t>企业</w:t>
      </w:r>
      <w:r>
        <w:rPr>
          <w:rFonts w:ascii="仿宋" w:hAnsi="仿宋" w:eastAsia="仿宋"/>
          <w:sz w:val="32"/>
          <w:szCs w:val="32"/>
        </w:rPr>
        <w:t>，农</w:t>
      </w:r>
      <w:r>
        <w:rPr>
          <w:rFonts w:hint="eastAsia" w:ascii="仿宋" w:hAnsi="仿宋" w:eastAsia="仿宋"/>
          <w:sz w:val="32"/>
          <w:szCs w:val="32"/>
        </w:rPr>
        <w:t>机</w:t>
      </w:r>
      <w:r>
        <w:rPr>
          <w:rFonts w:ascii="仿宋" w:hAnsi="仿宋" w:eastAsia="仿宋"/>
          <w:sz w:val="32"/>
          <w:szCs w:val="32"/>
        </w:rPr>
        <w:t>部门可采取集中监销的办法，组织力量对报废农业机械的主要零部件进行破坏性处理。农机回收</w:t>
      </w:r>
      <w:r>
        <w:rPr>
          <w:rFonts w:hint="eastAsia" w:ascii="仿宋" w:hAnsi="仿宋" w:eastAsia="仿宋"/>
          <w:sz w:val="32"/>
          <w:szCs w:val="32"/>
        </w:rPr>
        <w:t>企业</w:t>
      </w:r>
      <w:r>
        <w:rPr>
          <w:rFonts w:ascii="仿宋" w:hAnsi="仿宋" w:eastAsia="仿宋"/>
          <w:sz w:val="32"/>
          <w:szCs w:val="32"/>
        </w:rPr>
        <w:t>应具备相应的拆解人员与拆解设备等条件;农机回收</w:t>
      </w:r>
      <w:r>
        <w:rPr>
          <w:rFonts w:hint="eastAsia" w:ascii="仿宋" w:hAnsi="仿宋" w:eastAsia="仿宋"/>
          <w:sz w:val="32"/>
          <w:szCs w:val="32"/>
        </w:rPr>
        <w:t>企业</w:t>
      </w:r>
      <w:r>
        <w:rPr>
          <w:rFonts w:ascii="仿宋" w:hAnsi="仿宋" w:eastAsia="仿宋"/>
          <w:sz w:val="32"/>
          <w:szCs w:val="32"/>
        </w:rPr>
        <w:t>认定的具体条件、程序、办法与回收拆解的方式方法，及集中监销的办法等，由县农业部门或相关部门结合当地实际制定。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 w:hAnsi="仿宋" w:eastAsia="仿宋"/>
          <w:sz w:val="32"/>
          <w:szCs w:val="32"/>
        </w:rPr>
      </w:pPr>
      <w:r>
        <w:rPr>
          <w:rStyle w:val="9"/>
          <w:rFonts w:eastAsia="仿宋"/>
          <w:sz w:val="32"/>
          <w:szCs w:val="32"/>
        </w:rPr>
        <w:t> </w:t>
      </w:r>
      <w:r>
        <w:rPr>
          <w:rStyle w:val="9"/>
          <w:rFonts w:ascii="仿宋" w:hAnsi="仿宋" w:eastAsia="仿宋"/>
          <w:sz w:val="32"/>
          <w:szCs w:val="32"/>
        </w:rPr>
        <w:t xml:space="preserve"> </w:t>
      </w:r>
      <w:r>
        <w:rPr>
          <w:rStyle w:val="9"/>
          <w:rFonts w:eastAsia="仿宋"/>
          <w:sz w:val="32"/>
          <w:szCs w:val="32"/>
        </w:rPr>
        <w:t> </w:t>
      </w:r>
      <w:r>
        <w:rPr>
          <w:rStyle w:val="9"/>
          <w:rFonts w:ascii="仿宋" w:hAnsi="仿宋" w:eastAsia="仿宋"/>
          <w:sz w:val="32"/>
          <w:szCs w:val="32"/>
        </w:rPr>
        <w:t xml:space="preserve"> </w:t>
      </w:r>
      <w:r>
        <w:rPr>
          <w:rStyle w:val="9"/>
          <w:rFonts w:hint="eastAsia" w:ascii="仿宋" w:hAnsi="仿宋" w:eastAsia="仿宋"/>
          <w:sz w:val="32"/>
          <w:szCs w:val="32"/>
        </w:rPr>
        <w:t>八</w:t>
      </w:r>
      <w:r>
        <w:rPr>
          <w:rStyle w:val="9"/>
          <w:rFonts w:ascii="仿宋" w:hAnsi="仿宋" w:eastAsia="仿宋"/>
          <w:sz w:val="32"/>
          <w:szCs w:val="32"/>
        </w:rPr>
        <w:t>、操作程序</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sz w:val="32"/>
          <w:szCs w:val="32"/>
        </w:rPr>
      </w:pPr>
      <w:r>
        <w:rPr>
          <w:rFonts w:eastAsia="仿宋"/>
          <w:sz w:val="32"/>
          <w:szCs w:val="32"/>
        </w:rPr>
        <w:t> </w:t>
      </w:r>
      <w:r>
        <w:rPr>
          <w:rFonts w:ascii="仿宋" w:hAnsi="仿宋" w:eastAsia="仿宋"/>
          <w:sz w:val="32"/>
          <w:szCs w:val="32"/>
        </w:rPr>
        <w:t xml:space="preserve"> </w:t>
      </w:r>
      <w:r>
        <w:rPr>
          <w:rFonts w:eastAsia="仿宋"/>
          <w:sz w:val="32"/>
          <w:szCs w:val="32"/>
        </w:rPr>
        <w:t> </w:t>
      </w:r>
      <w:r>
        <w:rPr>
          <w:rFonts w:ascii="仿宋" w:hAnsi="仿宋" w:eastAsia="仿宋"/>
          <w:sz w:val="32"/>
          <w:szCs w:val="32"/>
        </w:rPr>
        <w:t xml:space="preserve"> </w:t>
      </w:r>
      <w:r>
        <w:rPr>
          <w:rFonts w:ascii="仿宋" w:hAnsi="仿宋" w:eastAsia="仿宋"/>
          <w:b/>
          <w:bCs/>
          <w:sz w:val="32"/>
          <w:szCs w:val="32"/>
        </w:rPr>
        <w:t>（一）申请报废</w:t>
      </w:r>
      <w:r>
        <w:rPr>
          <w:rFonts w:ascii="仿宋" w:hAnsi="仿宋" w:eastAsia="仿宋"/>
          <w:sz w:val="32"/>
          <w:szCs w:val="32"/>
        </w:rPr>
        <w:t>旧机具所有人（机主），</w:t>
      </w:r>
      <w:r>
        <w:rPr>
          <w:rFonts w:hint="eastAsia" w:ascii="仿宋" w:hAnsi="仿宋" w:eastAsia="仿宋"/>
          <w:sz w:val="32"/>
          <w:szCs w:val="32"/>
        </w:rPr>
        <w:t>携带身份证明及相关资料，将拟报废的农机交售给完成备案的回收企业。回收企业核对机主信息和</w:t>
      </w:r>
      <w:r>
        <w:rPr>
          <w:rFonts w:hint="eastAsia" w:ascii="仿宋" w:hAnsi="仿宋" w:eastAsia="仿宋"/>
          <w:sz w:val="32"/>
          <w:szCs w:val="32"/>
          <w:lang w:eastAsia="zh-CN"/>
        </w:rPr>
        <w:t>报废</w:t>
      </w:r>
      <w:r>
        <w:rPr>
          <w:rFonts w:hint="eastAsia" w:ascii="仿宋" w:hAnsi="仿宋" w:eastAsia="仿宋"/>
          <w:sz w:val="32"/>
          <w:szCs w:val="32"/>
        </w:rPr>
        <w:t>农机信息，对符合报废条件要求的，现场采集报废农机与机主的人机合影照片，向机主出具经签字盖章的《甘肃省报废农业机械回收确认表》(附表2，一下简称《确认表》)农机报废残值按照公平交易原则</w:t>
      </w:r>
      <w:r>
        <w:rPr>
          <w:rFonts w:hint="eastAsia" w:ascii="仿宋" w:hAnsi="仿宋" w:eastAsia="仿宋"/>
          <w:sz w:val="32"/>
          <w:szCs w:val="32"/>
          <w:lang w:eastAsia="zh-CN"/>
        </w:rPr>
        <w:t>合理</w:t>
      </w:r>
      <w:r>
        <w:rPr>
          <w:rFonts w:hint="eastAsia" w:ascii="仿宋" w:hAnsi="仿宋" w:eastAsia="仿宋"/>
          <w:sz w:val="32"/>
          <w:szCs w:val="32"/>
        </w:rPr>
        <w:t>确定。回收企业应及时对回收的农机进行解体或销毁，对归家禁止生产销售的发动机、方向盘、变速器、前后桥、车架总成等主要零部件必须进行破坏性处理，采集报废农机拆解前后对比照片资料，建立暴扣农机铭牌或其它能体现农机身份原始资料在内的拆解台账档案，保存期不少于3年。回收企业应及时向当地农业农村部门提供机主和报废农机信息，由</w:t>
      </w:r>
      <w:r>
        <w:rPr>
          <w:rFonts w:ascii="仿宋" w:hAnsi="仿宋" w:eastAsia="仿宋"/>
          <w:sz w:val="32"/>
          <w:szCs w:val="32"/>
        </w:rPr>
        <w:t>县</w:t>
      </w:r>
      <w:r>
        <w:rPr>
          <w:rFonts w:hint="eastAsia" w:ascii="仿宋" w:hAnsi="仿宋" w:eastAsia="仿宋"/>
          <w:sz w:val="32"/>
          <w:szCs w:val="32"/>
        </w:rPr>
        <w:t>级</w:t>
      </w:r>
      <w:r>
        <w:rPr>
          <w:rFonts w:ascii="仿宋" w:hAnsi="仿宋" w:eastAsia="仿宋"/>
          <w:sz w:val="32"/>
          <w:szCs w:val="32"/>
        </w:rPr>
        <w:t>农业部门</w:t>
      </w:r>
      <w:r>
        <w:rPr>
          <w:rFonts w:hint="eastAsia" w:ascii="仿宋" w:hAnsi="仿宋" w:eastAsia="仿宋"/>
          <w:sz w:val="32"/>
          <w:szCs w:val="32"/>
        </w:rPr>
        <w:t>派出农业综合执法人员对报废农机拆解或销毁进行监督。</w:t>
      </w:r>
      <w:r>
        <w:rPr>
          <w:rFonts w:eastAsia="仿宋"/>
          <w:sz w:val="32"/>
          <w:szCs w:val="32"/>
        </w:rPr>
        <w:t> </w:t>
      </w:r>
      <w:r>
        <w:rPr>
          <w:rFonts w:ascii="仿宋" w:hAnsi="仿宋" w:eastAsia="仿宋"/>
          <w:sz w:val="32"/>
          <w:szCs w:val="32"/>
        </w:rPr>
        <w:t xml:space="preserve"> </w:t>
      </w:r>
      <w:r>
        <w:rPr>
          <w:rFonts w:eastAsia="仿宋"/>
          <w:sz w:val="32"/>
          <w:szCs w:val="32"/>
        </w:rPr>
        <w:t> </w:t>
      </w:r>
      <w:r>
        <w:rPr>
          <w:rFonts w:ascii="仿宋" w:hAnsi="仿宋" w:eastAsia="仿宋"/>
          <w:sz w:val="32"/>
          <w:szCs w:val="32"/>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 w:hAnsi="仿宋" w:eastAsia="仿宋"/>
          <w:sz w:val="32"/>
          <w:szCs w:val="32"/>
        </w:rPr>
      </w:pPr>
      <w:r>
        <w:rPr>
          <w:rFonts w:eastAsia="仿宋"/>
          <w:sz w:val="32"/>
          <w:szCs w:val="32"/>
        </w:rPr>
        <w:t> </w:t>
      </w:r>
      <w:r>
        <w:rPr>
          <w:rFonts w:ascii="仿宋" w:hAnsi="仿宋" w:eastAsia="仿宋"/>
          <w:sz w:val="32"/>
          <w:szCs w:val="32"/>
        </w:rPr>
        <w:t xml:space="preserve"> </w:t>
      </w:r>
      <w:r>
        <w:rPr>
          <w:rFonts w:eastAsia="仿宋"/>
          <w:sz w:val="32"/>
          <w:szCs w:val="32"/>
        </w:rPr>
        <w:t> </w:t>
      </w:r>
      <w:r>
        <w:rPr>
          <w:rFonts w:ascii="仿宋" w:hAnsi="仿宋" w:eastAsia="仿宋"/>
          <w:sz w:val="32"/>
          <w:szCs w:val="32"/>
        </w:rPr>
        <w:t xml:space="preserve"> </w:t>
      </w:r>
      <w:r>
        <w:rPr>
          <w:rFonts w:ascii="仿宋" w:hAnsi="仿宋" w:eastAsia="仿宋"/>
          <w:b/>
          <w:bCs/>
          <w:sz w:val="32"/>
          <w:szCs w:val="32"/>
        </w:rPr>
        <w:t>（</w:t>
      </w:r>
      <w:r>
        <w:rPr>
          <w:rFonts w:hint="eastAsia" w:ascii="仿宋" w:hAnsi="仿宋" w:eastAsia="仿宋"/>
          <w:b/>
          <w:bCs/>
          <w:sz w:val="32"/>
          <w:szCs w:val="32"/>
          <w:lang w:eastAsia="zh-CN"/>
        </w:rPr>
        <w:t>二</w:t>
      </w:r>
      <w:r>
        <w:rPr>
          <w:rFonts w:ascii="仿宋" w:hAnsi="仿宋" w:eastAsia="仿宋"/>
          <w:b/>
          <w:bCs/>
          <w:sz w:val="32"/>
          <w:szCs w:val="32"/>
        </w:rPr>
        <w:t>）注销登记</w:t>
      </w:r>
      <w:r>
        <w:rPr>
          <w:rFonts w:ascii="仿宋" w:hAnsi="仿宋" w:eastAsia="仿宋"/>
          <w:sz w:val="32"/>
          <w:szCs w:val="32"/>
        </w:rPr>
        <w:t xml:space="preserve"> </w:t>
      </w:r>
      <w:r>
        <w:rPr>
          <w:rFonts w:hint="eastAsia" w:eastAsia="仿宋"/>
          <w:sz w:val="32"/>
          <w:szCs w:val="32"/>
          <w:lang w:eastAsia="zh-CN"/>
        </w:rPr>
        <w:t>机主持《确认表》及相关凭证，到当地负责农机牌证管理的机构已发办理牌证注销或核查备案管理信息。农业综合执法机构应核对机主身份和报废农机信息，对</w:t>
      </w:r>
      <w:r>
        <w:rPr>
          <w:rFonts w:hint="eastAsia" w:eastAsia="仿宋"/>
          <w:sz w:val="32"/>
          <w:szCs w:val="32"/>
          <w:lang w:val="en-US" w:eastAsia="zh-CN"/>
        </w:rPr>
        <w:t>纳入牌证管理的拖拉机和联合收割机收回牌证，在《确认表》上签注“已办理注销登记”字样；无牌证或纳入牌证管理的农机，核查备案信息后应在《确认表》上签注“已核查档案信息”字样。</w:t>
      </w:r>
      <w:r>
        <w:rPr>
          <w:rFonts w:eastAsia="仿宋"/>
          <w:sz w:val="32"/>
          <w:szCs w:val="32"/>
        </w:rPr>
        <w:t> </w:t>
      </w:r>
      <w:r>
        <w:rPr>
          <w:rFonts w:ascii="仿宋" w:hAnsi="仿宋" w:eastAsia="仿宋"/>
          <w:sz w:val="32"/>
          <w:szCs w:val="32"/>
        </w:rPr>
        <w:t xml:space="preserve"> </w:t>
      </w:r>
      <w:r>
        <w:rPr>
          <w:rFonts w:eastAsia="仿宋"/>
          <w:sz w:val="32"/>
          <w:szCs w:val="32"/>
        </w:rPr>
        <w:t> </w:t>
      </w:r>
      <w:r>
        <w:rPr>
          <w:rFonts w:ascii="仿宋" w:hAnsi="仿宋" w:eastAsia="仿宋"/>
          <w:sz w:val="32"/>
          <w:szCs w:val="32"/>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sz w:val="32"/>
          <w:szCs w:val="32"/>
          <w:lang w:eastAsia="zh-CN"/>
        </w:rPr>
      </w:pPr>
      <w:r>
        <w:rPr>
          <w:rFonts w:eastAsia="仿宋"/>
          <w:sz w:val="32"/>
          <w:szCs w:val="32"/>
        </w:rPr>
        <w:t> </w:t>
      </w:r>
      <w:r>
        <w:rPr>
          <w:rFonts w:ascii="仿宋" w:hAnsi="仿宋" w:eastAsia="仿宋"/>
          <w:sz w:val="32"/>
          <w:szCs w:val="32"/>
        </w:rPr>
        <w:t xml:space="preserve"> </w:t>
      </w:r>
      <w:r>
        <w:rPr>
          <w:rFonts w:eastAsia="仿宋"/>
          <w:sz w:val="32"/>
          <w:szCs w:val="32"/>
        </w:rPr>
        <w:t> </w:t>
      </w:r>
      <w:r>
        <w:rPr>
          <w:rFonts w:ascii="仿宋" w:hAnsi="仿宋" w:eastAsia="仿宋"/>
          <w:b/>
          <w:bCs/>
          <w:sz w:val="32"/>
          <w:szCs w:val="32"/>
        </w:rPr>
        <w:t>（</w:t>
      </w:r>
      <w:r>
        <w:rPr>
          <w:rFonts w:hint="eastAsia" w:ascii="仿宋" w:hAnsi="仿宋" w:eastAsia="仿宋"/>
          <w:b/>
          <w:bCs/>
          <w:sz w:val="32"/>
          <w:szCs w:val="32"/>
          <w:lang w:eastAsia="zh-CN"/>
        </w:rPr>
        <w:t>三</w:t>
      </w:r>
      <w:r>
        <w:rPr>
          <w:rFonts w:ascii="仿宋" w:hAnsi="仿宋" w:eastAsia="仿宋"/>
          <w:b/>
          <w:bCs/>
          <w:sz w:val="32"/>
          <w:szCs w:val="32"/>
        </w:rPr>
        <w:t>）兑现补贴</w:t>
      </w:r>
      <w:r>
        <w:rPr>
          <w:rFonts w:hint="eastAsia" w:ascii="仿宋" w:hAnsi="仿宋" w:eastAsia="仿宋"/>
          <w:sz w:val="32"/>
          <w:szCs w:val="32"/>
          <w:lang w:eastAsia="zh-CN"/>
        </w:rPr>
        <w:t>机主凭有效的《确认表》及身份证明，到当地农业农村部门申请农机报废补贴。按当年甘肃省农机购置补贴政策规定办理补贴手续，经审核、公示无异议后，由财政部门向符合要求的机主对象补贴资金。</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 w:hAnsi="仿宋" w:eastAsia="仿宋"/>
          <w:sz w:val="32"/>
          <w:szCs w:val="32"/>
        </w:rPr>
      </w:pPr>
      <w:r>
        <w:rPr>
          <w:rStyle w:val="9"/>
          <w:rFonts w:eastAsia="仿宋"/>
          <w:sz w:val="32"/>
          <w:szCs w:val="32"/>
        </w:rPr>
        <w:t> </w:t>
      </w:r>
      <w:r>
        <w:rPr>
          <w:rStyle w:val="9"/>
          <w:rFonts w:ascii="仿宋" w:hAnsi="仿宋" w:eastAsia="仿宋"/>
          <w:sz w:val="32"/>
          <w:szCs w:val="32"/>
        </w:rPr>
        <w:t xml:space="preserve"> </w:t>
      </w:r>
      <w:r>
        <w:rPr>
          <w:rStyle w:val="9"/>
          <w:rFonts w:eastAsia="仿宋"/>
          <w:sz w:val="32"/>
          <w:szCs w:val="32"/>
        </w:rPr>
        <w:t> </w:t>
      </w:r>
      <w:r>
        <w:rPr>
          <w:rStyle w:val="9"/>
          <w:rFonts w:ascii="仿宋" w:hAnsi="仿宋" w:eastAsia="仿宋"/>
          <w:sz w:val="32"/>
          <w:szCs w:val="32"/>
        </w:rPr>
        <w:t xml:space="preserve"> 七、工作要求</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 w:hAnsi="仿宋" w:eastAsia="仿宋"/>
          <w:sz w:val="32"/>
          <w:szCs w:val="32"/>
        </w:rPr>
      </w:pPr>
      <w:r>
        <w:rPr>
          <w:rFonts w:eastAsia="仿宋"/>
          <w:sz w:val="32"/>
          <w:szCs w:val="32"/>
        </w:rPr>
        <w:t> </w:t>
      </w:r>
      <w:r>
        <w:rPr>
          <w:rFonts w:ascii="仿宋" w:hAnsi="仿宋" w:eastAsia="仿宋"/>
          <w:sz w:val="32"/>
          <w:szCs w:val="32"/>
        </w:rPr>
        <w:t xml:space="preserve"> </w:t>
      </w:r>
      <w:r>
        <w:rPr>
          <w:rFonts w:eastAsia="仿宋"/>
          <w:sz w:val="32"/>
          <w:szCs w:val="32"/>
        </w:rPr>
        <w:t> </w:t>
      </w:r>
      <w:r>
        <w:rPr>
          <w:rFonts w:ascii="仿宋" w:hAnsi="仿宋" w:eastAsia="仿宋"/>
          <w:sz w:val="32"/>
          <w:szCs w:val="32"/>
        </w:rPr>
        <w:t xml:space="preserve"> </w:t>
      </w:r>
      <w:r>
        <w:rPr>
          <w:rFonts w:ascii="仿宋" w:hAnsi="仿宋" w:eastAsia="仿宋"/>
          <w:b/>
          <w:bCs/>
          <w:sz w:val="32"/>
          <w:szCs w:val="32"/>
        </w:rPr>
        <w:t>（一）加强组织领导</w:t>
      </w:r>
      <w:r>
        <w:rPr>
          <w:rFonts w:ascii="仿宋" w:hAnsi="仿宋" w:eastAsia="仿宋"/>
          <w:sz w:val="32"/>
          <w:szCs w:val="32"/>
        </w:rPr>
        <w:t xml:space="preserve"> 县农业、财政部门要按照本方案的要求，加强协调，密切配合，结合本地实际，完善农机报废更新工作流程，制定相应的工作方案和制度，搞好农机报废更新与农机购置补贴的相互衔接，做到同步实施，提高资金结算和兑付效率。要加大监管力度，加强农机报废更新补贴资金实施情况的督促检查，严查套取补贴资金等违规行为。要对受益人进行公开公示，接受社会监督。要监督农机回收</w:t>
      </w:r>
      <w:r>
        <w:rPr>
          <w:rFonts w:hint="eastAsia" w:ascii="仿宋" w:hAnsi="仿宋" w:eastAsia="仿宋"/>
          <w:sz w:val="32"/>
          <w:szCs w:val="32"/>
          <w:lang w:eastAsia="zh-CN"/>
        </w:rPr>
        <w:t>企业</w:t>
      </w:r>
      <w:r>
        <w:rPr>
          <w:rFonts w:ascii="仿宋" w:hAnsi="仿宋" w:eastAsia="仿宋"/>
          <w:sz w:val="32"/>
          <w:szCs w:val="32"/>
        </w:rPr>
        <w:t>对回收的农机建立档案，督促拆解企业留存好拆前、拆中、拆后照片等资料，鼓励远程监控回收拆解的做法，全程监督。</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sz w:val="32"/>
          <w:szCs w:val="32"/>
          <w:lang w:eastAsia="zh-CN"/>
        </w:rPr>
      </w:pPr>
      <w:r>
        <w:rPr>
          <w:rFonts w:eastAsia="仿宋"/>
          <w:sz w:val="32"/>
          <w:szCs w:val="32"/>
        </w:rPr>
        <w:t> </w:t>
      </w:r>
      <w:r>
        <w:rPr>
          <w:rFonts w:ascii="仿宋" w:hAnsi="仿宋" w:eastAsia="仿宋"/>
          <w:sz w:val="32"/>
          <w:szCs w:val="32"/>
        </w:rPr>
        <w:t xml:space="preserve"> </w:t>
      </w:r>
      <w:r>
        <w:rPr>
          <w:rFonts w:eastAsia="仿宋"/>
          <w:sz w:val="32"/>
          <w:szCs w:val="32"/>
        </w:rPr>
        <w:t> </w:t>
      </w:r>
      <w:r>
        <w:rPr>
          <w:rFonts w:ascii="仿宋" w:hAnsi="仿宋" w:eastAsia="仿宋"/>
          <w:b/>
          <w:bCs/>
          <w:sz w:val="32"/>
          <w:szCs w:val="32"/>
        </w:rPr>
        <w:t>（</w:t>
      </w:r>
      <w:r>
        <w:rPr>
          <w:rFonts w:hint="eastAsia" w:ascii="仿宋" w:hAnsi="仿宋" w:eastAsia="仿宋"/>
          <w:b/>
          <w:bCs/>
          <w:sz w:val="32"/>
          <w:szCs w:val="32"/>
          <w:lang w:eastAsia="zh-CN"/>
        </w:rPr>
        <w:t>二</w:t>
      </w:r>
      <w:r>
        <w:rPr>
          <w:rFonts w:ascii="仿宋" w:hAnsi="仿宋" w:eastAsia="仿宋"/>
          <w:b/>
          <w:bCs/>
          <w:sz w:val="32"/>
          <w:szCs w:val="32"/>
        </w:rPr>
        <w:t>）</w:t>
      </w:r>
      <w:r>
        <w:rPr>
          <w:rFonts w:hint="eastAsia" w:ascii="仿宋" w:hAnsi="仿宋" w:eastAsia="仿宋"/>
          <w:b/>
          <w:bCs/>
          <w:sz w:val="32"/>
          <w:szCs w:val="32"/>
          <w:lang w:eastAsia="zh-CN"/>
        </w:rPr>
        <w:t>加大政策宣传</w:t>
      </w:r>
      <w:r>
        <w:rPr>
          <w:rFonts w:hint="eastAsia" w:ascii="仿宋" w:hAnsi="仿宋" w:eastAsia="仿宋"/>
          <w:sz w:val="32"/>
          <w:szCs w:val="32"/>
          <w:lang w:eastAsia="zh-CN"/>
        </w:rPr>
        <w:t>充分录用报纸、电视、广播、网络等媒介，加强政策宣传，扩大公众知晓度，营造良好舆论氛围。大力推行信息公开，对享受补贴的信息进行公示，对实施方案、补贴标准、操作流程、投诉咨询方式等信息全民公开，主动接受社会监督，确保农机报废更新补贴工作公正透明、阳光操作。</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color w:val="333333"/>
          <w:sz w:val="32"/>
          <w:szCs w:val="32"/>
          <w:shd w:val="clear" w:fill="FFFFFF"/>
        </w:rPr>
      </w:pPr>
      <w:r>
        <w:rPr>
          <w:rFonts w:eastAsia="仿宋"/>
          <w:sz w:val="32"/>
          <w:szCs w:val="32"/>
        </w:rPr>
        <w:t> </w:t>
      </w:r>
      <w:r>
        <w:rPr>
          <w:rFonts w:hint="eastAsia" w:ascii="仿宋" w:hAnsi="仿宋" w:eastAsia="仿宋" w:cs="仿宋"/>
          <w:b/>
          <w:bCs/>
          <w:sz w:val="32"/>
          <w:szCs w:val="32"/>
          <w:lang w:eastAsia="zh-CN"/>
        </w:rPr>
        <w:t>（三）</w:t>
      </w:r>
      <w:r>
        <w:rPr>
          <w:rFonts w:hint="eastAsia" w:ascii="仿宋" w:hAnsi="仿宋" w:eastAsia="仿宋" w:cs="仿宋"/>
          <w:b/>
          <w:bCs/>
          <w:color w:val="333333"/>
          <w:sz w:val="32"/>
          <w:szCs w:val="32"/>
          <w:shd w:val="clear" w:fill="FFFFFF"/>
        </w:rPr>
        <w:t>强化管理服务</w:t>
      </w:r>
      <w:r>
        <w:rPr>
          <w:rFonts w:hint="eastAsia" w:ascii="仿宋" w:hAnsi="仿宋" w:eastAsia="仿宋" w:cs="仿宋"/>
          <w:color w:val="333333"/>
          <w:sz w:val="32"/>
          <w:szCs w:val="32"/>
          <w:shd w:val="clear" w:fill="FFFFFF"/>
        </w:rPr>
        <w:t> 加强对农机报废更新工作机制的研究，及时总结和推广好经验和好做法。要搞好与农机购置补贴政策的相互衔接，优化补贴程序，完善工作制度，提高补贴资金结算和兑付效率。加强农机报废更新补贴资金实施情况的督导检查，严查伪造报废证明、套取补贴资金等违规行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jc w:val="left"/>
        <w:textAlignment w:val="auto"/>
        <w:rPr>
          <w:rFonts w:ascii="宋体" w:hAnsi="宋体" w:eastAsia="宋体" w:cs="宋体"/>
          <w:color w:val="000000"/>
          <w:kern w:val="0"/>
          <w:sz w:val="24"/>
          <w:szCs w:val="24"/>
        </w:rPr>
      </w:pPr>
      <w:r>
        <w:rPr>
          <w:rFonts w:hint="eastAsia" w:ascii="仿宋" w:hAnsi="仿宋" w:eastAsia="仿宋" w:cs="仿宋"/>
          <w:b/>
          <w:bCs/>
          <w:color w:val="333333"/>
          <w:kern w:val="0"/>
          <w:sz w:val="32"/>
        </w:rPr>
        <w:t>（</w:t>
      </w:r>
      <w:r>
        <w:rPr>
          <w:rFonts w:hint="eastAsia" w:ascii="仿宋" w:hAnsi="仿宋" w:eastAsia="仿宋" w:cs="仿宋"/>
          <w:b/>
          <w:bCs/>
          <w:color w:val="333333"/>
          <w:kern w:val="0"/>
          <w:sz w:val="32"/>
          <w:lang w:eastAsia="zh-CN"/>
        </w:rPr>
        <w:t>四</w:t>
      </w:r>
      <w:r>
        <w:rPr>
          <w:rFonts w:hint="eastAsia" w:ascii="仿宋" w:hAnsi="仿宋" w:eastAsia="仿宋" w:cs="仿宋"/>
          <w:b/>
          <w:bCs/>
          <w:color w:val="333333"/>
          <w:kern w:val="0"/>
          <w:sz w:val="32"/>
        </w:rPr>
        <w:t>）做好工作衔接。</w:t>
      </w:r>
      <w:r>
        <w:rPr>
          <w:rFonts w:hint="eastAsia" w:ascii="仿宋" w:hAnsi="仿宋" w:eastAsia="仿宋" w:cs="宋体"/>
          <w:color w:val="333333"/>
          <w:kern w:val="0"/>
          <w:sz w:val="32"/>
          <w:szCs w:val="32"/>
        </w:rPr>
        <w:t>做好农机报废更新补贴与农机购置补贴政策的相互衔接，购置更新机具补贴程序参照当年度农机购置补贴政策执行，允许同一机主报废多台旧机更新一台新机。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jc w:val="left"/>
        <w:textAlignment w:val="auto"/>
        <w:rPr>
          <w:rFonts w:ascii="宋体" w:hAnsi="宋体" w:eastAsia="宋体" w:cs="宋体"/>
          <w:color w:val="000000"/>
          <w:kern w:val="0"/>
          <w:sz w:val="24"/>
          <w:szCs w:val="24"/>
        </w:rPr>
      </w:pPr>
      <w:r>
        <w:rPr>
          <w:rFonts w:hint="eastAsia" w:ascii="仿宋" w:hAnsi="仿宋" w:eastAsia="仿宋" w:cs="仿宋"/>
          <w:b/>
          <w:bCs/>
          <w:color w:val="333333"/>
          <w:kern w:val="0"/>
          <w:sz w:val="32"/>
        </w:rPr>
        <w:t>（</w:t>
      </w:r>
      <w:r>
        <w:rPr>
          <w:rFonts w:hint="eastAsia" w:ascii="仿宋" w:hAnsi="仿宋" w:eastAsia="仿宋" w:cs="仿宋"/>
          <w:b/>
          <w:bCs/>
          <w:color w:val="333333"/>
          <w:kern w:val="0"/>
          <w:sz w:val="32"/>
          <w:lang w:eastAsia="zh-CN"/>
        </w:rPr>
        <w:t>五</w:t>
      </w:r>
      <w:r>
        <w:rPr>
          <w:rFonts w:hint="eastAsia" w:ascii="仿宋" w:hAnsi="仿宋" w:eastAsia="仿宋" w:cs="仿宋"/>
          <w:b/>
          <w:bCs/>
          <w:color w:val="333333"/>
          <w:kern w:val="0"/>
          <w:sz w:val="32"/>
        </w:rPr>
        <w:t>）按时报送信息。</w:t>
      </w:r>
      <w:r>
        <w:rPr>
          <w:rFonts w:hint="eastAsia" w:ascii="仿宋" w:hAnsi="仿宋" w:eastAsia="仿宋" w:cs="宋体"/>
          <w:color w:val="333333"/>
          <w:kern w:val="0"/>
          <w:sz w:val="32"/>
          <w:szCs w:val="32"/>
        </w:rPr>
        <w:t>认真总结</w:t>
      </w:r>
      <w:r>
        <w:rPr>
          <w:rFonts w:hint="eastAsia" w:ascii="仿宋" w:hAnsi="仿宋" w:eastAsia="仿宋" w:cs="宋体"/>
          <w:color w:val="333333"/>
          <w:kern w:val="0"/>
          <w:sz w:val="32"/>
          <w:szCs w:val="32"/>
          <w:lang w:eastAsia="zh-CN"/>
        </w:rPr>
        <w:t>工作</w:t>
      </w:r>
      <w:r>
        <w:rPr>
          <w:rFonts w:hint="eastAsia" w:ascii="仿宋" w:hAnsi="仿宋" w:eastAsia="仿宋" w:cs="宋体"/>
          <w:color w:val="333333"/>
          <w:kern w:val="0"/>
          <w:sz w:val="32"/>
          <w:szCs w:val="32"/>
        </w:rPr>
        <w:t>经验，积极探索农机报废更新补贴工作模式和机制，及时对农机报废更新补贴试点实施情况进行认真总结，形成文字材料（包括农机报废更新补贴工作措施、主要成效、问题和建议等），在年底前将本地农机报废更新的情况汇总上报</w:t>
      </w:r>
      <w:r>
        <w:rPr>
          <w:rFonts w:hint="eastAsia" w:ascii="仿宋" w:hAnsi="仿宋" w:eastAsia="仿宋" w:cs="宋体"/>
          <w:color w:val="333333"/>
          <w:kern w:val="0"/>
          <w:sz w:val="32"/>
          <w:szCs w:val="32"/>
          <w:lang w:eastAsia="zh-CN"/>
        </w:rPr>
        <w:t>上级主管部门</w:t>
      </w:r>
      <w:r>
        <w:rPr>
          <w:rFonts w:hint="eastAsia" w:ascii="仿宋" w:hAnsi="仿宋" w:eastAsia="仿宋" w:cs="宋体"/>
          <w:color w:val="333333"/>
          <w:kern w:val="0"/>
          <w:sz w:val="32"/>
          <w:szCs w:val="32"/>
        </w:rPr>
        <w:t>。</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color w:val="333333"/>
          <w:sz w:val="32"/>
          <w:szCs w:val="32"/>
          <w:shd w:val="clear" w:fill="FFFFFF"/>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96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960"/>
        <w:textAlignment w:val="auto"/>
        <w:rPr>
          <w:rFonts w:hint="eastAsia" w:ascii="仿宋" w:hAnsi="仿宋" w:eastAsia="仿宋" w:cs="仿宋"/>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3840" w:firstLineChars="1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碌曲县农牧业机械化服务中心</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960"/>
        <w:textAlignment w:val="auto"/>
      </w:pPr>
      <w:r>
        <w:rPr>
          <w:rFonts w:hint="eastAsia" w:ascii="仿宋" w:hAnsi="仿宋" w:eastAsia="仿宋" w:cs="仿宋"/>
          <w:sz w:val="32"/>
          <w:szCs w:val="32"/>
          <w:lang w:val="en-US" w:eastAsia="zh-CN"/>
        </w:rPr>
        <w:t xml:space="preserve">                               2020年6月5日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52D83"/>
    <w:rsid w:val="00123278"/>
    <w:rsid w:val="001B5FF2"/>
    <w:rsid w:val="002F0411"/>
    <w:rsid w:val="00352D83"/>
    <w:rsid w:val="0054186E"/>
    <w:rsid w:val="00657E43"/>
    <w:rsid w:val="006C77AE"/>
    <w:rsid w:val="00863D2E"/>
    <w:rsid w:val="00885E84"/>
    <w:rsid w:val="008A66D1"/>
    <w:rsid w:val="008C2CD1"/>
    <w:rsid w:val="00983B1D"/>
    <w:rsid w:val="00A35370"/>
    <w:rsid w:val="00CA27C4"/>
    <w:rsid w:val="00DA4375"/>
    <w:rsid w:val="00DE44CD"/>
    <w:rsid w:val="07524238"/>
    <w:rsid w:val="0BE776D4"/>
    <w:rsid w:val="0F8613FD"/>
    <w:rsid w:val="16F84DAC"/>
    <w:rsid w:val="1DF71383"/>
    <w:rsid w:val="23053D32"/>
    <w:rsid w:val="254737E2"/>
    <w:rsid w:val="28B91A46"/>
    <w:rsid w:val="29BD3DA3"/>
    <w:rsid w:val="38A224C2"/>
    <w:rsid w:val="3D5B21F2"/>
    <w:rsid w:val="3E814600"/>
    <w:rsid w:val="3FC1074C"/>
    <w:rsid w:val="432B7890"/>
    <w:rsid w:val="434E1F57"/>
    <w:rsid w:val="465345BF"/>
    <w:rsid w:val="47F543CC"/>
    <w:rsid w:val="49B061A6"/>
    <w:rsid w:val="4BBE77DB"/>
    <w:rsid w:val="4DEE055A"/>
    <w:rsid w:val="59B21AF1"/>
    <w:rsid w:val="5BF12A67"/>
    <w:rsid w:val="5DE05432"/>
    <w:rsid w:val="5F1B3D81"/>
    <w:rsid w:val="64FF6601"/>
    <w:rsid w:val="68156562"/>
    <w:rsid w:val="6B1401AF"/>
    <w:rsid w:val="70A834DC"/>
    <w:rsid w:val="73E53D70"/>
    <w:rsid w:val="79037CB0"/>
    <w:rsid w:val="79906E82"/>
    <w:rsid w:val="7DC21722"/>
    <w:rsid w:val="7FEF2C32"/>
    <w:rsid w:val="7FF7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FollowedHyperlink"/>
    <w:basedOn w:val="8"/>
    <w:semiHidden/>
    <w:unhideWhenUsed/>
    <w:qFormat/>
    <w:uiPriority w:val="99"/>
    <w:rPr>
      <w:color w:val="333333"/>
      <w:u w:val="none"/>
    </w:rPr>
  </w:style>
  <w:style w:type="character" w:styleId="11">
    <w:name w:val="Emphasis"/>
    <w:basedOn w:val="8"/>
    <w:qFormat/>
    <w:uiPriority w:val="20"/>
  </w:style>
  <w:style w:type="character" w:styleId="12">
    <w:name w:val="HTML Definition"/>
    <w:basedOn w:val="8"/>
    <w:semiHidden/>
    <w:unhideWhenUsed/>
    <w:qFormat/>
    <w:uiPriority w:val="99"/>
  </w:style>
  <w:style w:type="character" w:styleId="13">
    <w:name w:val="HTML Acronym"/>
    <w:basedOn w:val="8"/>
    <w:semiHidden/>
    <w:unhideWhenUsed/>
    <w:qFormat/>
    <w:uiPriority w:val="99"/>
  </w:style>
  <w:style w:type="character" w:styleId="14">
    <w:name w:val="HTML Variable"/>
    <w:basedOn w:val="8"/>
    <w:semiHidden/>
    <w:unhideWhenUsed/>
    <w:qFormat/>
    <w:uiPriority w:val="99"/>
  </w:style>
  <w:style w:type="character" w:styleId="15">
    <w:name w:val="Hyperlink"/>
    <w:basedOn w:val="8"/>
    <w:semiHidden/>
    <w:unhideWhenUsed/>
    <w:qFormat/>
    <w:uiPriority w:val="99"/>
    <w:rPr>
      <w:color w:val="333333"/>
      <w:u w:val="none"/>
    </w:rPr>
  </w:style>
  <w:style w:type="character" w:styleId="16">
    <w:name w:val="HTML Code"/>
    <w:basedOn w:val="8"/>
    <w:semiHidden/>
    <w:unhideWhenUsed/>
    <w:qFormat/>
    <w:uiPriority w:val="99"/>
    <w:rPr>
      <w:rFonts w:ascii="Courier New" w:hAnsi="Courier New"/>
      <w:sz w:val="20"/>
    </w:rPr>
  </w:style>
  <w:style w:type="character" w:styleId="17">
    <w:name w:val="HTML Cite"/>
    <w:basedOn w:val="8"/>
    <w:semiHidden/>
    <w:unhideWhenUsed/>
    <w:qFormat/>
    <w:uiPriority w:val="99"/>
  </w:style>
  <w:style w:type="character" w:customStyle="1" w:styleId="18">
    <w:name w:val="标题 1 Char"/>
    <w:basedOn w:val="8"/>
    <w:link w:val="2"/>
    <w:qFormat/>
    <w:uiPriority w:val="9"/>
    <w:rPr>
      <w:rFonts w:ascii="宋体" w:hAnsi="宋体" w:eastAsia="宋体" w:cs="宋体"/>
      <w:b/>
      <w:bCs/>
      <w:kern w:val="36"/>
      <w:sz w:val="48"/>
      <w:szCs w:val="48"/>
    </w:rPr>
  </w:style>
  <w:style w:type="character" w:customStyle="1" w:styleId="19">
    <w:name w:val="批注框文本 Char"/>
    <w:basedOn w:val="8"/>
    <w:link w:val="3"/>
    <w:semiHidden/>
    <w:qFormat/>
    <w:uiPriority w:val="99"/>
    <w:rPr>
      <w:sz w:val="18"/>
      <w:szCs w:val="18"/>
    </w:rPr>
  </w:style>
  <w:style w:type="character" w:customStyle="1" w:styleId="20">
    <w:name w:val="current"/>
    <w:basedOn w:val="8"/>
    <w:qFormat/>
    <w:uiPriority w:val="0"/>
    <w:rPr>
      <w:b/>
      <w:color w:val="FFFFFF"/>
      <w:bdr w:val="single" w:color="0C64AB" w:sz="6" w:space="0"/>
      <w:shd w:val="clear" w:fill="0C64AB"/>
    </w:rPr>
  </w:style>
  <w:style w:type="character" w:customStyle="1" w:styleId="21">
    <w:name w:val="disabled"/>
    <w:basedOn w:val="8"/>
    <w:qFormat/>
    <w:uiPriority w:val="0"/>
    <w:rPr>
      <w:color w:val="999999"/>
      <w:bdr w:val="single" w:color="C5C5C5"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852</Words>
  <Characters>4857</Characters>
  <Lines>40</Lines>
  <Paragraphs>11</Paragraphs>
  <TotalTime>11</TotalTime>
  <ScaleCrop>false</ScaleCrop>
  <LinksUpToDate>false</LinksUpToDate>
  <CharactersWithSpaces>5698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2020-06-03T01:38:00Z</dcterms:created>
  <dc:creator>Administrator</dc:creator>
  <cp:lastModifiedBy>颦儿</cp:lastModifiedBy>
  <cp:lastPrinted>2020-06-05T06:38:00Z</cp:lastPrinted>
  <dcterms:modified xsi:type="dcterms:W3CDTF">2020-06-05T07:56:31Z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