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adjustRightInd w:val="0"/>
        <w:snapToGrid w:val="0"/>
        <w:spacing w:line="600" w:lineRule="exact"/>
        <w:jc w:val="center"/>
        <w:rPr>
          <w:rFonts w:hint="eastAsia" w:ascii="仿宋_GB2312" w:hAnsi="Calibri" w:eastAsia="仿宋_GB2312"/>
          <w:sz w:val="32"/>
          <w:szCs w:val="32"/>
        </w:rPr>
      </w:pPr>
      <w:r>
        <w:rPr>
          <w:rFonts w:hint="eastAsia" w:ascii="仿宋_GB2312" w:hAnsi="Calibri" w:eastAsia="仿宋_GB2312"/>
          <w:sz w:val="30"/>
          <w:szCs w:val="30"/>
        </w:rPr>
        <w:t>临县农发</w:t>
      </w:r>
      <w:r>
        <w:rPr>
          <w:rFonts w:hint="eastAsia" w:ascii="仿宋_GB2312" w:hAnsi="仿宋_GB2312" w:eastAsia="仿宋_GB2312" w:cs="仿宋_GB2312"/>
          <w:sz w:val="30"/>
          <w:szCs w:val="30"/>
        </w:rPr>
        <w:t>〔</w:t>
      </w:r>
      <w:r>
        <w:rPr>
          <w:rFonts w:hint="eastAsia" w:ascii="仿宋_GB2312" w:hAnsi="Calibri" w:eastAsia="仿宋_GB2312"/>
          <w:sz w:val="30"/>
          <w:szCs w:val="30"/>
        </w:rPr>
        <w:t>20</w:t>
      </w:r>
      <w:r>
        <w:rPr>
          <w:rFonts w:hint="eastAsia" w:ascii="仿宋_GB2312" w:hAnsi="Calibri" w:eastAsia="仿宋_GB2312"/>
          <w:sz w:val="30"/>
          <w:szCs w:val="30"/>
          <w:lang w:val="en-US" w:eastAsia="zh-CN"/>
        </w:rPr>
        <w:t>20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413</w:t>
      </w:r>
      <w:r>
        <w:rPr>
          <w:rFonts w:hint="eastAsia" w:ascii="仿宋_GB2312" w:hAnsi="Calibri" w:eastAsia="仿宋_GB2312"/>
          <w:sz w:val="30"/>
          <w:szCs w:val="30"/>
        </w:rPr>
        <w:t>号</w:t>
      </w:r>
    </w:p>
    <w:p>
      <w:pPr>
        <w:adjustRightInd w:val="0"/>
        <w:snapToGrid w:val="0"/>
        <w:spacing w:line="600" w:lineRule="exact"/>
        <w:jc w:val="center"/>
        <w:rPr>
          <w:rFonts w:hint="eastAsia" w:ascii="仿宋_GB2312" w:hAnsi="Calibri" w:eastAsia="仿宋_GB2312"/>
          <w:sz w:val="32"/>
          <w:szCs w:val="32"/>
        </w:rPr>
      </w:pPr>
      <w:bookmarkStart w:id="0" w:name="_GoBack"/>
      <w:bookmarkEnd w:id="0"/>
    </w:p>
    <w:p>
      <w:pPr>
        <w:adjustRightInd w:val="0"/>
        <w:snapToGrid w:val="0"/>
        <w:spacing w:line="200" w:lineRule="exact"/>
        <w:jc w:val="center"/>
        <w:rPr>
          <w:rFonts w:hint="eastAsia" w:ascii="仿宋_GB2312" w:hAnsi="Calibri" w:eastAsia="仿宋_GB2312"/>
          <w:sz w:val="32"/>
          <w:szCs w:val="32"/>
        </w:rPr>
      </w:pPr>
    </w:p>
    <w:p>
      <w:pPr>
        <w:jc w:val="center"/>
        <w:rPr>
          <w:rFonts w:hint="eastAsia" w:ascii="Cambria" w:hAnsi="黑体" w:eastAsia="黑体" w:cs="黑体"/>
          <w:b w:val="0"/>
          <w:bCs w:val="0"/>
          <w:sz w:val="44"/>
          <w:szCs w:val="44"/>
          <w:lang w:eastAsia="zh-CN"/>
        </w:rPr>
      </w:pPr>
      <w:r>
        <w:rPr>
          <w:rFonts w:hint="eastAsia" w:ascii="Cambria" w:hAnsi="黑体" w:eastAsia="黑体" w:cs="黑体"/>
          <w:b w:val="0"/>
          <w:bCs w:val="0"/>
          <w:sz w:val="44"/>
          <w:szCs w:val="44"/>
          <w:lang w:eastAsia="zh-CN"/>
        </w:rPr>
        <w:t>临夏县农业农村局</w:t>
      </w:r>
    </w:p>
    <w:p>
      <w:pPr>
        <w:jc w:val="center"/>
        <w:rPr>
          <w:rFonts w:hint="eastAsia" w:ascii="Cambria" w:hAnsi="黑体" w:eastAsia="黑体" w:cs="黑体"/>
          <w:b w:val="0"/>
          <w:bCs w:val="0"/>
          <w:sz w:val="44"/>
          <w:szCs w:val="44"/>
        </w:rPr>
      </w:pPr>
      <w:r>
        <w:rPr>
          <w:rFonts w:hint="eastAsia" w:ascii="Cambria" w:hAnsi="黑体" w:eastAsia="黑体" w:cs="黑体"/>
          <w:b w:val="0"/>
          <w:bCs w:val="0"/>
          <w:sz w:val="44"/>
          <w:szCs w:val="44"/>
        </w:rPr>
        <w:t>关于印发《</w:t>
      </w:r>
      <w:r>
        <w:rPr>
          <w:rFonts w:hint="eastAsia" w:ascii="Cambria" w:hAnsi="黑体" w:eastAsia="黑体" w:cs="黑体"/>
          <w:b w:val="0"/>
          <w:bCs w:val="0"/>
          <w:sz w:val="44"/>
          <w:szCs w:val="44"/>
          <w:lang w:eastAsia="zh-CN"/>
        </w:rPr>
        <w:t>临夏县</w:t>
      </w:r>
      <w:r>
        <w:rPr>
          <w:rFonts w:hint="eastAsia" w:ascii="Cambria" w:hAnsi="黑体" w:eastAsia="黑体" w:cs="黑体"/>
          <w:b w:val="0"/>
          <w:bCs w:val="0"/>
          <w:sz w:val="44"/>
          <w:szCs w:val="44"/>
        </w:rPr>
        <w:t>农机购置补贴</w:t>
      </w:r>
    </w:p>
    <w:p>
      <w:pPr>
        <w:jc w:val="center"/>
        <w:rPr>
          <w:rFonts w:hint="eastAsia" w:ascii="方正小标宋简体" w:hAnsi="宋体" w:eastAsia="方正小标宋简体"/>
          <w:b w:val="0"/>
          <w:bCs w:val="0"/>
          <w:sz w:val="44"/>
          <w:szCs w:val="44"/>
        </w:rPr>
      </w:pPr>
      <w:r>
        <w:rPr>
          <w:rFonts w:hint="eastAsia" w:ascii="Cambria" w:hAnsi="黑体" w:eastAsia="黑体" w:cs="黑体"/>
          <w:b w:val="0"/>
          <w:bCs w:val="0"/>
          <w:sz w:val="44"/>
          <w:szCs w:val="44"/>
        </w:rPr>
        <w:t>机具核验制度</w:t>
      </w:r>
      <w:r>
        <w:rPr>
          <w:rFonts w:hint="eastAsia" w:ascii="Cambria" w:hAnsi="黑体" w:eastAsia="黑体" w:cs="黑体"/>
          <w:b/>
          <w:bCs/>
          <w:sz w:val="44"/>
          <w:szCs w:val="44"/>
        </w:rPr>
        <w:t>》</w:t>
      </w:r>
      <w:r>
        <w:rPr>
          <w:rFonts w:hint="eastAsia" w:ascii="Cambria" w:hAnsi="黑体" w:eastAsia="黑体" w:cs="黑体"/>
          <w:b w:val="0"/>
          <w:bCs w:val="0"/>
          <w:sz w:val="44"/>
          <w:szCs w:val="44"/>
        </w:rPr>
        <w:t>的通知</w:t>
      </w:r>
    </w:p>
    <w:p>
      <w:pPr>
        <w:adjustRightInd w:val="0"/>
        <w:snapToGrid w:val="0"/>
        <w:spacing w:line="560" w:lineRule="exact"/>
        <w:jc w:val="cente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各乡镇人民政府：</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了认真</w:t>
      </w:r>
      <w:r>
        <w:rPr>
          <w:rFonts w:hint="eastAsia" w:ascii="仿宋_GB2312" w:hAnsi="仿宋_GB2312" w:eastAsia="仿宋_GB2312" w:cs="仿宋_GB2312"/>
          <w:sz w:val="32"/>
          <w:szCs w:val="32"/>
        </w:rPr>
        <w:t>贯彻落实</w:t>
      </w:r>
      <w:r>
        <w:rPr>
          <w:rFonts w:hint="eastAsia" w:ascii="仿宋" w:hAnsi="仿宋" w:eastAsia="仿宋" w:cs="仿宋"/>
          <w:sz w:val="32"/>
          <w:szCs w:val="32"/>
          <w:lang w:val="en-US" w:eastAsia="zh-CN"/>
        </w:rPr>
        <w:t>农机购置补贴政策，</w:t>
      </w:r>
      <w:r>
        <w:rPr>
          <w:rFonts w:hint="eastAsia" w:ascii="仿宋_GB2312" w:hAnsi="仿宋_GB2312" w:eastAsia="仿宋_GB2312" w:cs="仿宋_GB2312"/>
          <w:sz w:val="32"/>
          <w:szCs w:val="32"/>
        </w:rPr>
        <w:t>切实</w:t>
      </w:r>
      <w:r>
        <w:rPr>
          <w:rFonts w:hint="eastAsia" w:ascii="仿宋" w:hAnsi="仿宋" w:eastAsia="仿宋" w:cs="仿宋"/>
          <w:sz w:val="32"/>
          <w:szCs w:val="32"/>
        </w:rPr>
        <w:t>做好</w:t>
      </w:r>
      <w:r>
        <w:rPr>
          <w:rFonts w:hint="eastAsia" w:ascii="仿宋_GB2312" w:hAnsi="仿宋_GB2312" w:eastAsia="仿宋_GB2312" w:cs="仿宋_GB2312"/>
          <w:sz w:val="32"/>
          <w:szCs w:val="32"/>
          <w:lang w:eastAsia="zh-CN"/>
        </w:rPr>
        <w:t>临夏县</w:t>
      </w:r>
      <w:r>
        <w:rPr>
          <w:rFonts w:hint="eastAsia" w:ascii="仿宋_GB2312" w:hAnsi="仿宋_GB2312" w:eastAsia="仿宋_GB2312" w:cs="仿宋_GB2312"/>
          <w:sz w:val="32"/>
          <w:szCs w:val="32"/>
          <w:lang w:val="en-US" w:eastAsia="zh-CN"/>
        </w:rPr>
        <w:t>农机购置补贴机具核验工作，</w:t>
      </w:r>
      <w:r>
        <w:rPr>
          <w:rFonts w:hint="eastAsia" w:ascii="仿宋_GB2312" w:hAnsi="仿宋_GB2312" w:eastAsia="仿宋_GB2312" w:cs="仿宋_GB2312"/>
          <w:sz w:val="32"/>
          <w:szCs w:val="32"/>
          <w:lang w:eastAsia="zh-CN"/>
        </w:rPr>
        <w:t>特制定《临夏县农机购置补贴机具核验制度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现印</w:t>
      </w:r>
      <w:r>
        <w:rPr>
          <w:rFonts w:hint="eastAsia" w:ascii="仿宋_GB2312" w:hAnsi="仿宋_GB2312" w:eastAsia="仿宋_GB2312" w:cs="仿宋_GB2312"/>
          <w:sz w:val="32"/>
          <w:szCs w:val="32"/>
        </w:rPr>
        <w:t>发给你们，请</w:t>
      </w:r>
      <w:r>
        <w:rPr>
          <w:rFonts w:hint="eastAsia" w:ascii="仿宋_GB2312" w:hAnsi="仿宋_GB2312" w:eastAsia="仿宋_GB2312" w:cs="仿宋_GB2312"/>
          <w:sz w:val="32"/>
          <w:szCs w:val="32"/>
          <w:lang w:eastAsia="zh-CN"/>
        </w:rPr>
        <w:t>认真贯彻落实</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lang w:eastAsia="zh-CN"/>
        </w:rPr>
        <w:t>临夏县农机购置补贴机具核验制度</w:t>
      </w:r>
      <w:r>
        <w:rPr>
          <w:rFonts w:hint="eastAsia" w:ascii="仿宋_GB2312" w:hAnsi="仿宋_GB2312" w:eastAsia="仿宋_GB2312" w:cs="仿宋_GB2312"/>
          <w:sz w:val="32"/>
          <w:szCs w:val="32"/>
          <w:lang w:val="en-US" w:eastAsia="zh-CN"/>
        </w:rPr>
        <w:t>     　　 　</w:t>
      </w:r>
    </w:p>
    <w:p>
      <w:pPr>
        <w:jc w:val="both"/>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临夏县农业农村局</w:t>
      </w:r>
    </w:p>
    <w:p>
      <w:pPr>
        <w:spacing w:line="600" w:lineRule="exact"/>
        <w:ind w:right="480" w:firstLine="720" w:firstLineChars="22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val="en-US" w:eastAsia="zh-CN"/>
        </w:rPr>
        <w:t>12</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18</w:t>
      </w:r>
      <w:r>
        <w:rPr>
          <w:rFonts w:hint="eastAsia" w:ascii="仿宋_GB2312" w:hAnsi="宋体" w:eastAsia="仿宋_GB2312" w:cs="宋体"/>
          <w:color w:val="000000"/>
          <w:kern w:val="0"/>
          <w:sz w:val="32"/>
          <w:szCs w:val="32"/>
        </w:rPr>
        <w:t>日</w:t>
      </w:r>
    </w:p>
    <w:p>
      <w:pPr>
        <w:pStyle w:val="2"/>
        <w:rPr>
          <w:rFonts w:hint="eastAsia"/>
        </w:rPr>
      </w:pPr>
    </w:p>
    <w:p>
      <w:pPr>
        <w:spacing w:line="240" w:lineRule="atLeast"/>
        <w:ind w:left="-359" w:leftChars="-171" w:firstLine="160" w:firstLineChars="50"/>
        <w:rPr>
          <w:rFonts w:hint="eastAsia" w:ascii="仿宋_GB2312" w:hAnsi="宋体" w:eastAsia="仿宋_GB2312" w:cs="宋体"/>
          <w:color w:val="000000"/>
          <w:kern w:val="0"/>
          <w:sz w:val="32"/>
          <w:szCs w:val="32"/>
        </w:rPr>
      </w:pPr>
      <w:r>
        <w:rPr>
          <w:rFonts w:hint="eastAsia"/>
          <w:sz w:val="32"/>
          <w:szCs w:val="32"/>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382905</wp:posOffset>
                </wp:positionV>
                <wp:extent cx="58293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30.15pt;height:0pt;width:459pt;z-index:251659264;mso-width-relative:page;mso-height-relative:page;" filled="f" stroked="t" coordsize="21600,21600" o:gfxdata="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wJpB1gAAAAkBAAAPAAAAAAAAAAEAIAAAACIAAABkcnMvZG93bnJldi54bWxQSwEC&#10;FAAUAAAACACHTuJAR0OtpfYBAADkAwAADgAAAAAAAAABACAAAAAlAQAAZHJzL2Uyb0RvYy54bWxQ&#10;SwUGAAAAAAYABgBZAQAAjQUAAAAA&#10;">
                <v:fill on="f" focussize="0,0"/>
                <v:stroke color="#000000" joinstyle="round"/>
                <v:imagedata o:title=""/>
                <o:lock v:ext="edit" aspectratio="f"/>
              </v:line>
            </w:pict>
          </mc:Fallback>
        </mc:AlternateContent>
      </w:r>
      <w:r>
        <w:rPr>
          <w:rFonts w:hint="eastAsia"/>
          <w:sz w:val="32"/>
          <w:szCs w:val="32"/>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0</wp:posOffset>
                </wp:positionV>
                <wp:extent cx="58293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0pt;height:0pt;width:459pt;z-index:251658240;mso-width-relative:page;mso-height-relative:page;" filled="f" stroked="t" coordsize="21600,21600" o:gfxdata="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sZ4h+1AAAAAUBAAAPAAAAAAAAAAEAIAAAACIAAABkcnMvZG93bnJldi54bWxQSwECFAAU&#10;AAAACACHTuJAVijJyPUBAADkAwAADgAAAAAAAAABACAAAAAjAQAAZHJzL2Uyb0RvYy54bWxQSwUG&#10;AAAAAAYABgBZAQAAigUAAAAA&#10;">
                <v:fill on="f" focussize="0,0"/>
                <v:stroke color="#000000" joinstyle="round"/>
                <v:imagedata o:title=""/>
                <o:lock v:ext="edit" aspectratio="f"/>
              </v:line>
            </w:pict>
          </mc:Fallback>
        </mc:AlternateContent>
      </w:r>
      <w:r>
        <w:rPr>
          <w:rFonts w:hint="eastAsia" w:ascii="仿宋_GB2312" w:hAnsi="宋体" w:eastAsia="仿宋_GB2312" w:cs="宋体"/>
          <w:color w:val="000000"/>
          <w:kern w:val="0"/>
          <w:sz w:val="32"/>
          <w:szCs w:val="32"/>
        </w:rPr>
        <w:t>临夏县农业农村局                   20</w:t>
      </w:r>
      <w:r>
        <w:rPr>
          <w:rFonts w:hint="eastAsia"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val="en-US" w:eastAsia="zh-CN"/>
        </w:rPr>
        <w:t>12</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18</w:t>
      </w:r>
      <w:r>
        <w:rPr>
          <w:rFonts w:hint="eastAsia" w:ascii="仿宋_GB2312" w:hAnsi="宋体" w:eastAsia="仿宋_GB2312" w:cs="宋体"/>
          <w:color w:val="000000"/>
          <w:kern w:val="0"/>
          <w:sz w:val="32"/>
          <w:szCs w:val="32"/>
        </w:rPr>
        <w:t>印发</w:t>
      </w:r>
    </w:p>
    <w:p>
      <w:pPr>
        <w:jc w:val="center"/>
        <w:rPr>
          <w:rFonts w:hint="eastAsia" w:ascii="FZXiaoBiaoSong-B05S" w:eastAsia="FZXiaoBiaoSong-B05S"/>
          <w:sz w:val="44"/>
          <w:szCs w:val="44"/>
          <w:lang w:eastAsia="zh-CN"/>
        </w:rPr>
      </w:pPr>
      <w:r>
        <w:rPr>
          <w:rFonts w:hint="eastAsia" w:ascii="仿宋_GB2312" w:hAnsi="Calibri" w:eastAsia="仿宋_GB2312"/>
          <w:sz w:val="28"/>
          <w:szCs w:val="28"/>
        </w:rPr>
        <w:t xml:space="preserve">                                             </w:t>
      </w:r>
      <w:r>
        <w:rPr>
          <w:rFonts w:hint="eastAsia" w:ascii="仿宋_GB2312" w:hAnsi="Calibri" w:eastAsia="仿宋_GB2312"/>
          <w:sz w:val="32"/>
          <w:szCs w:val="32"/>
        </w:rPr>
        <w:t>（共印</w:t>
      </w:r>
      <w:r>
        <w:rPr>
          <w:rFonts w:hint="eastAsia" w:ascii="仿宋_GB2312" w:hAnsi="Calibri" w:eastAsia="仿宋_GB2312"/>
          <w:sz w:val="32"/>
          <w:szCs w:val="32"/>
          <w:lang w:val="en-US" w:eastAsia="zh-CN"/>
        </w:rPr>
        <w:t>30</w:t>
      </w:r>
      <w:r>
        <w:rPr>
          <w:rFonts w:hint="eastAsia" w:ascii="仿宋_GB2312" w:hAnsi="Calibri" w:eastAsia="仿宋_GB2312"/>
          <w:sz w:val="32"/>
          <w:szCs w:val="32"/>
        </w:rPr>
        <w:t>份）</w:t>
      </w:r>
    </w:p>
    <w:p>
      <w:pPr>
        <w:jc w:val="center"/>
        <w:rPr>
          <w:rFonts w:hint="eastAsia" w:ascii="黑体" w:hAnsi="黑体" w:eastAsia="黑体" w:cs="黑体"/>
          <w:sz w:val="44"/>
          <w:szCs w:val="44"/>
          <w:lang w:eastAsia="zh-CN"/>
        </w:rPr>
        <w:sectPr>
          <w:pgSz w:w="11906" w:h="16838"/>
          <w:pgMar w:top="1440" w:right="1800" w:bottom="1440" w:left="1800" w:header="851" w:footer="992" w:gutter="0"/>
          <w:pgNumType w:fmt="decimal"/>
          <w:cols w:space="425" w:num="1"/>
          <w:docGrid w:type="lines" w:linePitch="312" w:charSpace="0"/>
        </w:sectPr>
      </w:pPr>
    </w:p>
    <w:p>
      <w:pPr>
        <w:jc w:val="center"/>
        <w:rPr>
          <w:rFonts w:hint="eastAsia" w:ascii="仿宋" w:hAnsi="仿宋" w:eastAsia="仿宋" w:cs="仿宋"/>
          <w:sz w:val="32"/>
          <w:szCs w:val="32"/>
        </w:rPr>
      </w:pPr>
      <w:r>
        <w:rPr>
          <w:rFonts w:hint="eastAsia" w:ascii="黑体" w:hAnsi="黑体" w:eastAsia="黑体" w:cs="黑体"/>
          <w:sz w:val="44"/>
          <w:szCs w:val="44"/>
          <w:lang w:eastAsia="zh-CN"/>
        </w:rPr>
        <w:t>临夏县</w:t>
      </w:r>
      <w:r>
        <w:rPr>
          <w:rFonts w:hint="eastAsia" w:ascii="黑体" w:hAnsi="黑体" w:eastAsia="黑体" w:cs="黑体"/>
          <w:sz w:val="44"/>
          <w:szCs w:val="44"/>
        </w:rPr>
        <w:t>农机购置补贴机具核验制度</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规范实施农机购置补贴政策，加强农机购置补贴机具核验管理，规范核验行为，防范管理风险，提高办补效率，进一步便民利民。根据《农业农村部办公厅关于进一步做好农机购置补贴投档与核验等工作的通知》</w:t>
      </w:r>
      <w:r>
        <w:rPr>
          <w:rFonts w:hint="eastAsia" w:ascii="仿宋" w:hAnsi="仿宋" w:eastAsia="仿宋" w:cs="仿宋"/>
          <w:sz w:val="32"/>
          <w:szCs w:val="32"/>
          <w:lang w:val="en-US" w:eastAsia="zh-CN"/>
        </w:rPr>
        <w:t>(</w:t>
      </w:r>
      <w:r>
        <w:rPr>
          <w:rFonts w:hint="eastAsia" w:ascii="仿宋" w:hAnsi="仿宋" w:eastAsia="仿宋" w:cs="仿宋"/>
          <w:sz w:val="32"/>
          <w:szCs w:val="32"/>
        </w:rPr>
        <w:t>农办机〔2019〕7号</w:t>
      </w:r>
      <w:r>
        <w:rPr>
          <w:rFonts w:hint="eastAsia" w:ascii="仿宋" w:hAnsi="仿宋" w:eastAsia="仿宋" w:cs="仿宋"/>
          <w:sz w:val="32"/>
          <w:szCs w:val="32"/>
          <w:lang w:val="en-US" w:eastAsia="zh-CN"/>
        </w:rPr>
        <w:t>)</w:t>
      </w:r>
      <w:r>
        <w:rPr>
          <w:rFonts w:hint="eastAsia" w:ascii="仿宋" w:hAnsi="仿宋" w:eastAsia="仿宋" w:cs="仿宋"/>
          <w:sz w:val="32"/>
          <w:szCs w:val="32"/>
        </w:rPr>
        <w:t>农机购置补贴机具投档工作规范（试行）和补贴政策实施相关规定，制定</w:t>
      </w:r>
      <w:r>
        <w:rPr>
          <w:rFonts w:hint="eastAsia" w:ascii="仿宋" w:hAnsi="仿宋" w:eastAsia="仿宋" w:cs="仿宋"/>
          <w:sz w:val="32"/>
          <w:szCs w:val="32"/>
          <w:lang w:eastAsia="zh-CN"/>
        </w:rPr>
        <w:t>临夏</w:t>
      </w:r>
      <w:r>
        <w:rPr>
          <w:rFonts w:hint="eastAsia" w:ascii="仿宋" w:hAnsi="仿宋" w:eastAsia="仿宋" w:cs="仿宋"/>
          <w:sz w:val="32"/>
          <w:szCs w:val="32"/>
        </w:rPr>
        <w:t>县农机购置补贴机具核验制度。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一、核验责任主体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县级农机化主管部门为农机购置补贴机具核验的责任主体。</w:t>
      </w:r>
      <w:r>
        <w:rPr>
          <w:rFonts w:hint="eastAsia" w:ascii="仿宋" w:hAnsi="仿宋" w:eastAsia="仿宋" w:cs="仿宋"/>
          <w:sz w:val="32"/>
          <w:szCs w:val="32"/>
          <w:lang w:eastAsia="zh-CN"/>
        </w:rPr>
        <w:t>临夏县农业农村局</w:t>
      </w:r>
      <w:r>
        <w:rPr>
          <w:rFonts w:hint="eastAsia" w:ascii="仿宋" w:hAnsi="仿宋" w:eastAsia="仿宋" w:cs="仿宋"/>
          <w:sz w:val="32"/>
          <w:szCs w:val="32"/>
        </w:rPr>
        <w:t>委托县农机</w:t>
      </w:r>
      <w:r>
        <w:rPr>
          <w:rFonts w:hint="eastAsia" w:ascii="仿宋" w:hAnsi="仿宋" w:eastAsia="仿宋" w:cs="仿宋"/>
          <w:sz w:val="32"/>
          <w:szCs w:val="32"/>
          <w:lang w:eastAsia="zh-CN"/>
        </w:rPr>
        <w:t>中心</w:t>
      </w:r>
      <w:r>
        <w:rPr>
          <w:rFonts w:hint="eastAsia" w:ascii="仿宋" w:hAnsi="仿宋" w:eastAsia="仿宋" w:cs="仿宋"/>
          <w:sz w:val="32"/>
          <w:szCs w:val="32"/>
        </w:rPr>
        <w:t>承担</w:t>
      </w:r>
      <w:r>
        <w:rPr>
          <w:rFonts w:hint="eastAsia" w:ascii="仿宋" w:hAnsi="仿宋" w:eastAsia="仿宋" w:cs="仿宋"/>
          <w:sz w:val="32"/>
          <w:szCs w:val="32"/>
          <w:lang w:eastAsia="zh-CN"/>
        </w:rPr>
        <w:t>农机购置补贴项目的</w:t>
      </w:r>
      <w:r>
        <w:rPr>
          <w:rFonts w:hint="eastAsia" w:ascii="仿宋" w:hAnsi="仿宋" w:eastAsia="仿宋" w:cs="仿宋"/>
          <w:sz w:val="32"/>
          <w:szCs w:val="32"/>
        </w:rPr>
        <w:t>实施。机具核验实行首验负责制，谁核验谁负责。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二、核验内容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补贴机具核验是县</w:t>
      </w:r>
      <w:r>
        <w:rPr>
          <w:rFonts w:hint="eastAsia" w:ascii="仿宋" w:hAnsi="仿宋" w:eastAsia="仿宋" w:cs="仿宋"/>
          <w:sz w:val="32"/>
          <w:szCs w:val="32"/>
          <w:lang w:eastAsia="zh-CN"/>
        </w:rPr>
        <w:t>农机化服务中心</w:t>
      </w:r>
      <w:r>
        <w:rPr>
          <w:rFonts w:hint="eastAsia" w:ascii="仿宋" w:hAnsi="仿宋" w:eastAsia="仿宋" w:cs="仿宋"/>
          <w:sz w:val="32"/>
          <w:szCs w:val="32"/>
        </w:rPr>
        <w:t>对购机者申报农机购置补贴时提供的相关资料进行形式审核、对机具进行核查的工作。重点核验年度内申请农机购置补贴的农业机械，核验时应</w:t>
      </w:r>
      <w:r>
        <w:rPr>
          <w:rFonts w:hint="eastAsia" w:ascii="仿宋" w:hAnsi="仿宋" w:eastAsia="仿宋" w:cs="仿宋"/>
          <w:sz w:val="32"/>
          <w:szCs w:val="32"/>
          <w:lang w:eastAsia="zh-CN"/>
        </w:rPr>
        <w:t>做到三见五查，即</w:t>
      </w:r>
      <w:r>
        <w:rPr>
          <w:rFonts w:hint="eastAsia" w:ascii="仿宋" w:hAnsi="仿宋" w:eastAsia="仿宋" w:cs="仿宋"/>
          <w:sz w:val="32"/>
          <w:szCs w:val="32"/>
        </w:rPr>
        <w:t>“见人、见机、见票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一查补贴对象是否符合规定；二查购机人与补贴指标申领人是否一致；三查所购机具、出厂编号、发动机号是否与《补贴机具核查花名册》一致；四查所购机具是否有永久性铭牌；五查所购机具的使用情况</w:t>
      </w:r>
      <w:r>
        <w:rPr>
          <w:rFonts w:hint="eastAsia" w:ascii="仿宋" w:hAnsi="仿宋" w:eastAsia="仿宋" w:cs="仿宋"/>
          <w:sz w:val="32"/>
          <w:szCs w:val="32"/>
        </w:rPr>
        <w:t>”</w:t>
      </w:r>
      <w:r>
        <w:rPr>
          <w:rFonts w:hint="eastAsia" w:ascii="仿宋" w:hAnsi="仿宋" w:eastAsia="仿宋" w:cs="仿宋"/>
          <w:sz w:val="32"/>
          <w:szCs w:val="32"/>
          <w:lang w:val="en-US" w:eastAsia="zh-CN"/>
        </w:rPr>
        <w:t>，实行中心领导包片，干部包乡的核查工作机制，入户核查达到“全覆盖”</w:t>
      </w:r>
      <w:r>
        <w:rPr>
          <w:rFonts w:hint="eastAsia" w:ascii="仿宋" w:hAnsi="仿宋" w:eastAsia="仿宋" w:cs="仿宋"/>
          <w:sz w:val="32"/>
          <w:szCs w:val="32"/>
        </w:rPr>
        <w:t>。</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（一）购机者身份信息核验。</w:t>
      </w:r>
      <w:r>
        <w:rPr>
          <w:rFonts w:hint="eastAsia" w:ascii="仿宋" w:hAnsi="仿宋" w:eastAsia="仿宋" w:cs="仿宋"/>
          <w:sz w:val="32"/>
          <w:szCs w:val="32"/>
        </w:rPr>
        <w:t>核对购机者个人身份证件或农业生产经营组织营业执照及其法定代表人身份证件等信息；</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（二）机具信息核验。</w:t>
      </w:r>
      <w:r>
        <w:rPr>
          <w:rFonts w:hint="eastAsia" w:ascii="仿宋" w:hAnsi="仿宋" w:eastAsia="仿宋" w:cs="仿宋"/>
          <w:sz w:val="32"/>
          <w:szCs w:val="32"/>
        </w:rPr>
        <w:t>核对机具实物上的固定铭牌信息、农机购置补贴辅助管理系统所对应机具信息、牌证管理机具的行驶证信息等；</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（三）材料审核。</w:t>
      </w:r>
      <w:r>
        <w:rPr>
          <w:rFonts w:hint="eastAsia" w:ascii="仿宋" w:hAnsi="仿宋" w:eastAsia="仿宋" w:cs="仿宋"/>
          <w:sz w:val="32"/>
          <w:szCs w:val="32"/>
        </w:rPr>
        <w:t>核对购机者出示的身份证明、购机发票的规范性、完整性、一致性，核对购机者银行卡账号、开户名等信息，以及补贴要求的其它相关材料。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三、核验程序及要求</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（一）受理申请。</w:t>
      </w:r>
      <w:r>
        <w:rPr>
          <w:rFonts w:hint="eastAsia" w:ascii="仿宋" w:hAnsi="仿宋" w:eastAsia="仿宋" w:cs="仿宋"/>
          <w:sz w:val="32"/>
          <w:szCs w:val="32"/>
        </w:rPr>
        <w:t>农机购置补贴辅助管理系统（包括手机APP）常年连续开放，按照敞开补贴要求，对购机者的补贴申请应录尽录、应审尽审，主管部门应按规定及时受理。不得以资金计划用完等理由拒绝购机者的录入申请。</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（二）资料核验。</w:t>
      </w:r>
      <w:r>
        <w:rPr>
          <w:rFonts w:hint="eastAsia" w:ascii="仿宋" w:hAnsi="仿宋" w:eastAsia="仿宋" w:cs="仿宋"/>
          <w:sz w:val="32"/>
          <w:szCs w:val="32"/>
        </w:rPr>
        <w:t>一是购机者及其身份、购机税控发票等资料。购机者为个人的，重点核验购机者本人与其身份证件信息是否相符，购机税控发票所显示的购机者姓名与购机者身份证件所显示的姓名是否一致；购机者为农业生产经营组织的，重点核验该组织法定代表人本人与其身份证件信息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w:t>
      </w:r>
      <w:r>
        <w:rPr>
          <w:rFonts w:hint="eastAsia" w:ascii="仿宋" w:hAnsi="仿宋" w:eastAsia="仿宋" w:cs="仿宋"/>
          <w:sz w:val="32"/>
          <w:szCs w:val="32"/>
          <w:lang w:eastAsia="zh-CN"/>
        </w:rPr>
        <w:t>申报</w:t>
      </w:r>
      <w:r>
        <w:rPr>
          <w:rFonts w:hint="eastAsia" w:ascii="仿宋" w:hAnsi="仿宋" w:eastAsia="仿宋" w:cs="仿宋"/>
          <w:sz w:val="32"/>
          <w:szCs w:val="32"/>
        </w:rPr>
        <w:t>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未通过核验的，应将所发现的问题一次性告知购机者，并说明完善方法</w:t>
      </w:r>
      <w:r>
        <w:rPr>
          <w:rFonts w:hint="eastAsia" w:ascii="仿宋" w:hAnsi="仿宋" w:eastAsia="仿宋" w:cs="仿宋"/>
          <w:sz w:val="32"/>
          <w:szCs w:val="32"/>
          <w:lang w:eastAsia="zh-CN"/>
        </w:rPr>
        <w:t>，再下一批次核查中进行复查</w:t>
      </w:r>
      <w:r>
        <w:rPr>
          <w:rFonts w:hint="eastAsia" w:ascii="仿宋" w:hAnsi="仿宋" w:eastAsia="仿宋" w:cs="仿宋"/>
          <w:sz w:val="32"/>
          <w:szCs w:val="32"/>
        </w:rPr>
        <w:t>。</w:t>
      </w:r>
    </w:p>
    <w:p>
      <w:pPr>
        <w:numPr>
          <w:ilvl w:val="0"/>
          <w:numId w:val="0"/>
        </w:numPr>
        <w:rPr>
          <w:rFonts w:hint="eastAsia" w:ascii="仿宋" w:hAnsi="仿宋" w:eastAsia="仿宋" w:cs="仿宋"/>
          <w:sz w:val="32"/>
          <w:szCs w:val="32"/>
        </w:rPr>
      </w:pPr>
      <w:r>
        <w:rPr>
          <w:rFonts w:hint="eastAsia" w:ascii="仿宋" w:hAnsi="仿宋" w:eastAsia="仿宋" w:cs="仿宋"/>
          <w:b/>
          <w:sz w:val="32"/>
          <w:szCs w:val="32"/>
          <w:lang w:eastAsia="zh-CN"/>
        </w:rPr>
        <w:t>　（三）</w:t>
      </w:r>
      <w:r>
        <w:rPr>
          <w:rFonts w:hint="eastAsia" w:ascii="仿宋" w:hAnsi="仿宋" w:eastAsia="仿宋" w:cs="仿宋"/>
          <w:b/>
          <w:sz w:val="32"/>
          <w:szCs w:val="32"/>
        </w:rPr>
        <w:t>机具核验。</w:t>
      </w:r>
      <w:r>
        <w:rPr>
          <w:rFonts w:hint="eastAsia" w:ascii="仿宋" w:hAnsi="仿宋" w:eastAsia="仿宋" w:cs="仿宋"/>
          <w:sz w:val="32"/>
          <w:szCs w:val="32"/>
        </w:rPr>
        <w:t>核验的机具应是组装完毕、安装到位，可以投入正常使用的完整产品。一是重点机具核验。重点核验购机税控发票所显示的机具名称、生产企业、型号、发动机号、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w:t>
      </w:r>
      <w:r>
        <w:rPr>
          <w:rFonts w:hint="eastAsia" w:ascii="仿宋" w:hAnsi="仿宋" w:eastAsia="仿宋" w:cs="仿宋"/>
          <w:sz w:val="32"/>
          <w:szCs w:val="32"/>
          <w:lang w:eastAsia="zh-CN"/>
        </w:rPr>
        <w:t>先申领牌证后办理补贴，机具</w:t>
      </w:r>
      <w:r>
        <w:rPr>
          <w:rFonts w:hint="eastAsia" w:ascii="仿宋" w:hAnsi="仿宋" w:eastAsia="仿宋" w:cs="仿宋"/>
          <w:sz w:val="32"/>
          <w:szCs w:val="32"/>
        </w:rPr>
        <w:t>信息与农机安全监理系统推送给辅助管理系统的牌证信息、机具信息</w:t>
      </w:r>
      <w:r>
        <w:rPr>
          <w:rFonts w:hint="eastAsia" w:ascii="仿宋" w:hAnsi="仿宋" w:eastAsia="仿宋" w:cs="仿宋"/>
          <w:sz w:val="32"/>
          <w:szCs w:val="32"/>
          <w:lang w:eastAsia="zh-CN"/>
        </w:rPr>
        <w:t>要完全</w:t>
      </w:r>
      <w:r>
        <w:rPr>
          <w:rFonts w:hint="eastAsia" w:ascii="仿宋" w:hAnsi="仿宋" w:eastAsia="仿宋" w:cs="仿宋"/>
          <w:sz w:val="32"/>
          <w:szCs w:val="32"/>
        </w:rPr>
        <w:t>一致，购机税控发票所显示的经销企业与农机购置补贴辅助管理系统内对应的经销信息</w:t>
      </w:r>
      <w:r>
        <w:rPr>
          <w:rFonts w:hint="eastAsia" w:ascii="仿宋" w:hAnsi="仿宋" w:eastAsia="仿宋" w:cs="仿宋"/>
          <w:sz w:val="32"/>
          <w:szCs w:val="32"/>
          <w:lang w:eastAsia="zh-CN"/>
        </w:rPr>
        <w:t>要完全</w:t>
      </w:r>
      <w:r>
        <w:rPr>
          <w:rFonts w:hint="eastAsia" w:ascii="仿宋" w:hAnsi="仿宋" w:eastAsia="仿宋" w:cs="仿宋"/>
          <w:sz w:val="32"/>
          <w:szCs w:val="32"/>
        </w:rPr>
        <w:t>一致。</w:t>
      </w:r>
    </w:p>
    <w:p>
      <w:pPr>
        <w:numPr>
          <w:ilvl w:val="0"/>
          <w:numId w:val="0"/>
        </w:numPr>
        <w:rPr>
          <w:rFonts w:hint="eastAsia" w:ascii="仿宋" w:hAnsi="仿宋" w:eastAsia="仿宋" w:cs="仿宋"/>
          <w:sz w:val="32"/>
          <w:szCs w:val="32"/>
        </w:rPr>
      </w:pPr>
      <w:r>
        <w:rPr>
          <w:rFonts w:hint="eastAsia" w:ascii="仿宋" w:hAnsi="仿宋" w:eastAsia="仿宋" w:cs="仿宋"/>
          <w:b/>
          <w:sz w:val="32"/>
          <w:szCs w:val="32"/>
          <w:lang w:eastAsia="zh-CN"/>
        </w:rPr>
        <w:t>　　（四）</w:t>
      </w:r>
      <w:r>
        <w:rPr>
          <w:rFonts w:hint="eastAsia" w:ascii="仿宋" w:hAnsi="仿宋" w:eastAsia="仿宋" w:cs="仿宋"/>
          <w:b/>
          <w:sz w:val="32"/>
          <w:szCs w:val="32"/>
        </w:rPr>
        <w:t>核验要求。</w:t>
      </w:r>
    </w:p>
    <w:p>
      <w:pPr>
        <w:numPr>
          <w:ilvl w:val="0"/>
          <w:numId w:val="0"/>
        </w:numPr>
        <w:ind w:firstLine="651"/>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县级</w:t>
      </w:r>
      <w:r>
        <w:rPr>
          <w:rFonts w:hint="eastAsia" w:ascii="仿宋" w:hAnsi="仿宋" w:eastAsia="仿宋" w:cs="仿宋"/>
          <w:sz w:val="32"/>
          <w:szCs w:val="32"/>
          <w:lang w:eastAsia="zh-CN"/>
        </w:rPr>
        <w:t>农机中心对当年度所申报的补贴机具进行</w:t>
      </w:r>
      <w:r>
        <w:rPr>
          <w:rFonts w:hint="eastAsia" w:ascii="仿宋" w:hAnsi="仿宋" w:eastAsia="仿宋" w:cs="仿宋"/>
          <w:sz w:val="32"/>
          <w:szCs w:val="32"/>
        </w:rPr>
        <w:t>全部核验</w:t>
      </w:r>
      <w:r>
        <w:rPr>
          <w:rFonts w:hint="eastAsia" w:ascii="仿宋" w:hAnsi="仿宋" w:eastAsia="仿宋" w:cs="仿宋"/>
          <w:sz w:val="32"/>
          <w:szCs w:val="32"/>
          <w:lang w:eastAsia="zh-CN"/>
        </w:rPr>
        <w:t>，核验要达到“全覆盖”</w:t>
      </w:r>
      <w:r>
        <w:rPr>
          <w:rFonts w:hint="eastAsia" w:ascii="仿宋" w:hAnsi="仿宋" w:eastAsia="仿宋" w:cs="仿宋"/>
          <w:sz w:val="32"/>
          <w:szCs w:val="32"/>
        </w:rPr>
        <w:t>。</w:t>
      </w:r>
    </w:p>
    <w:p>
      <w:pPr>
        <w:numPr>
          <w:ilvl w:val="0"/>
          <w:numId w:val="0"/>
        </w:numPr>
        <w:ind w:firstLine="651"/>
        <w:rPr>
          <w:rFonts w:hint="eastAsia" w:ascii="仿宋" w:hAnsi="仿宋" w:eastAsia="仿宋" w:cs="仿宋"/>
          <w:sz w:val="32"/>
          <w:szCs w:val="32"/>
        </w:rPr>
      </w:pPr>
      <w:r>
        <w:rPr>
          <w:rFonts w:hint="eastAsia" w:ascii="仿宋" w:hAnsi="仿宋" w:eastAsia="仿宋" w:cs="仿宋"/>
          <w:sz w:val="32"/>
          <w:szCs w:val="32"/>
        </w:rPr>
        <w:t>②机具核验时，工作人员一般不得少于2人，核验结果由核验人员与购机者双方签字确认，并注明核验人员核验意见和签署姓名、日期。</w:t>
      </w:r>
    </w:p>
    <w:p>
      <w:pPr>
        <w:numPr>
          <w:ilvl w:val="0"/>
          <w:numId w:val="0"/>
        </w:numPr>
        <w:ind w:firstLine="651"/>
        <w:rPr>
          <w:rFonts w:hint="eastAsia" w:ascii="仿宋" w:hAnsi="仿宋" w:eastAsia="仿宋" w:cs="仿宋"/>
          <w:sz w:val="32"/>
          <w:szCs w:val="32"/>
        </w:rPr>
      </w:pPr>
      <w:r>
        <w:rPr>
          <w:rFonts w:hint="eastAsia" w:ascii="仿宋" w:hAnsi="仿宋" w:eastAsia="仿宋" w:cs="仿宋"/>
          <w:sz w:val="32"/>
          <w:szCs w:val="32"/>
        </w:rPr>
        <w:t>③加强对单人多台套、短期内大批量、同人连年购置同类机具、区域适应性差的机具购置等异常情形的核验。</w:t>
      </w:r>
    </w:p>
    <w:p>
      <w:pPr>
        <w:numPr>
          <w:ilvl w:val="0"/>
          <w:numId w:val="0"/>
        </w:numPr>
        <w:ind w:firstLine="651"/>
        <w:rPr>
          <w:rFonts w:hint="eastAsia" w:ascii="仿宋" w:hAnsi="仿宋" w:eastAsia="仿宋" w:cs="仿宋"/>
          <w:sz w:val="32"/>
          <w:szCs w:val="32"/>
        </w:rPr>
      </w:pPr>
      <w:r>
        <w:rPr>
          <w:rFonts w:hint="eastAsia" w:ascii="仿宋" w:hAnsi="仿宋" w:eastAsia="仿宋" w:cs="仿宋"/>
          <w:sz w:val="32"/>
          <w:szCs w:val="32"/>
        </w:rPr>
        <w:t>④核验人员对购机者所购机具技术规格、参数、型号等问题存在疑问的，可以要求产品的产销企业作出书面说明。发现重大问题的，应及时上报</w:t>
      </w:r>
      <w:r>
        <w:rPr>
          <w:rFonts w:hint="eastAsia" w:ascii="仿宋" w:hAnsi="仿宋" w:eastAsia="仿宋" w:cs="仿宋"/>
          <w:sz w:val="32"/>
          <w:szCs w:val="32"/>
          <w:lang w:eastAsia="zh-CN"/>
        </w:rPr>
        <w:t>州农机化综合服务中心</w:t>
      </w:r>
      <w:r>
        <w:rPr>
          <w:rFonts w:hint="eastAsia" w:ascii="仿宋" w:hAnsi="仿宋" w:eastAsia="仿宋" w:cs="仿宋"/>
          <w:sz w:val="32"/>
          <w:szCs w:val="32"/>
        </w:rPr>
        <w:t>，并</w:t>
      </w:r>
      <w:r>
        <w:rPr>
          <w:rFonts w:hint="eastAsia" w:ascii="仿宋" w:hAnsi="仿宋" w:eastAsia="仿宋" w:cs="仿宋"/>
          <w:sz w:val="32"/>
          <w:szCs w:val="32"/>
          <w:lang w:eastAsia="zh-CN"/>
        </w:rPr>
        <w:t>要求上级部门</w:t>
      </w:r>
      <w:r>
        <w:rPr>
          <w:rFonts w:hint="eastAsia" w:ascii="仿宋" w:hAnsi="仿宋" w:eastAsia="仿宋" w:cs="仿宋"/>
          <w:sz w:val="32"/>
          <w:szCs w:val="32"/>
        </w:rPr>
        <w:t>组织调查核实情况。</w:t>
      </w:r>
    </w:p>
    <w:p>
      <w:pPr>
        <w:numPr>
          <w:ilvl w:val="0"/>
          <w:numId w:val="0"/>
        </w:numPr>
        <w:ind w:firstLine="651"/>
        <w:rPr>
          <w:rFonts w:hint="eastAsia" w:ascii="仿宋" w:hAnsi="仿宋" w:eastAsia="仿宋" w:cs="仿宋"/>
          <w:sz w:val="32"/>
          <w:szCs w:val="32"/>
        </w:rPr>
      </w:pPr>
      <w:r>
        <w:rPr>
          <w:rFonts w:hint="eastAsia" w:ascii="仿宋" w:hAnsi="仿宋" w:eastAsia="仿宋" w:cs="仿宋"/>
          <w:sz w:val="32"/>
          <w:szCs w:val="32"/>
        </w:rPr>
        <w:t>⑤核验人员对购机者所购机具价格的真实性存在疑问，发现补贴比例明显偏高的，按异常情况进行调查处理，应及时上报</w:t>
      </w:r>
      <w:r>
        <w:rPr>
          <w:rFonts w:hint="eastAsia" w:ascii="仿宋" w:hAnsi="仿宋" w:eastAsia="仿宋" w:cs="仿宋"/>
          <w:sz w:val="32"/>
          <w:szCs w:val="32"/>
          <w:lang w:eastAsia="zh-CN"/>
        </w:rPr>
        <w:t>州农机化综合服务中心</w:t>
      </w:r>
      <w:r>
        <w:rPr>
          <w:rFonts w:hint="eastAsia" w:ascii="仿宋" w:hAnsi="仿宋" w:eastAsia="仿宋" w:cs="仿宋"/>
          <w:sz w:val="32"/>
          <w:szCs w:val="32"/>
        </w:rPr>
        <w:t>，并</w:t>
      </w:r>
      <w:r>
        <w:rPr>
          <w:rFonts w:hint="eastAsia" w:ascii="仿宋" w:hAnsi="仿宋" w:eastAsia="仿宋" w:cs="仿宋"/>
          <w:sz w:val="32"/>
          <w:szCs w:val="32"/>
          <w:lang w:eastAsia="zh-CN"/>
        </w:rPr>
        <w:t>要求上级部门</w:t>
      </w:r>
      <w:r>
        <w:rPr>
          <w:rFonts w:hint="eastAsia" w:ascii="仿宋" w:hAnsi="仿宋" w:eastAsia="仿宋" w:cs="仿宋"/>
          <w:sz w:val="32"/>
          <w:szCs w:val="32"/>
        </w:rPr>
        <w:t>组织调查核实情况。</w:t>
      </w:r>
    </w:p>
    <w:p>
      <w:pPr>
        <w:numPr>
          <w:ilvl w:val="0"/>
          <w:numId w:val="0"/>
        </w:numPr>
        <w:ind w:firstLine="651"/>
        <w:rPr>
          <w:rFonts w:hint="eastAsia" w:ascii="仿宋" w:hAnsi="仿宋" w:eastAsia="仿宋" w:cs="仿宋"/>
          <w:sz w:val="32"/>
          <w:szCs w:val="32"/>
        </w:rPr>
      </w:pPr>
      <w:r>
        <w:rPr>
          <w:rFonts w:hint="eastAsia" w:ascii="仿宋" w:hAnsi="仿宋" w:eastAsia="仿宋" w:cs="仿宋"/>
          <w:sz w:val="32"/>
          <w:szCs w:val="32"/>
        </w:rPr>
        <w:t>⑥应核必核，不核验不兑付资金。不能因人员力量不足，无交通工具等原因，不核验或少核验，导致监管缺失，加大政策实施风险。</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（五）复核登记。</w:t>
      </w:r>
      <w:r>
        <w:rPr>
          <w:rFonts w:hint="eastAsia" w:ascii="仿宋" w:hAnsi="仿宋" w:eastAsia="仿宋" w:cs="仿宋"/>
          <w:sz w:val="32"/>
          <w:szCs w:val="32"/>
        </w:rPr>
        <w:t>对资料核验、机具核验的程序、方式和签章的规范性进行集体复核，可与集体会商同步进行，通过后登记立册。</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（六）公示报送。</w:t>
      </w:r>
      <w:r>
        <w:rPr>
          <w:rFonts w:hint="eastAsia" w:ascii="仿宋" w:hAnsi="仿宋" w:eastAsia="仿宋" w:cs="仿宋"/>
          <w:sz w:val="32"/>
          <w:szCs w:val="32"/>
        </w:rPr>
        <w:t>对通过复核的补贴申请信息进行为期不少于20天的公示，公示无异议后报送同级财政部门。</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（七）资料处理</w:t>
      </w:r>
      <w:r>
        <w:rPr>
          <w:rFonts w:hint="eastAsia" w:ascii="仿宋" w:hAnsi="仿宋" w:eastAsia="仿宋" w:cs="仿宋"/>
          <w:sz w:val="32"/>
          <w:szCs w:val="32"/>
        </w:rPr>
        <w:t>。对财政部门未提出疑义的补贴申请，将其核验资料留存备用备查，留存期限不少于5年。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四、监督检查</w:t>
      </w:r>
    </w:p>
    <w:p>
      <w:pPr>
        <w:adjustRightInd w:val="0"/>
        <w:snapToGrid w:val="0"/>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（一）加强核验人员队伍建设。</w:t>
      </w:r>
      <w:r>
        <w:rPr>
          <w:rFonts w:hint="eastAsia" w:ascii="仿宋" w:hAnsi="仿宋" w:eastAsia="仿宋" w:cs="仿宋"/>
          <w:sz w:val="32"/>
          <w:szCs w:val="32"/>
        </w:rPr>
        <w:t>要充分发挥乡镇力量，共同做好农机购置补贴政策落实工作。选配责任心强、业务素质高、作风优良的干部从事核验工作，每年至少开展一次廉洁从政、业务技能等方面的教育培训。建立健全分管领导监督机制，在县政务大厅设立农机补贴便民服务窗口，在窗口公开工作流程与办事程序，公开补贴种类与补贴范围，公开补贴标准与兑付方式，开展 “一站式”窗口便民服务。实行补贴申请受理、补贴机具核验岗位分离，明确岗位职责。</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（二）推行购机承诺践诺。</w:t>
      </w:r>
      <w:r>
        <w:rPr>
          <w:rFonts w:hint="eastAsia" w:ascii="仿宋" w:hAnsi="仿宋" w:eastAsia="仿宋" w:cs="仿宋"/>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（三）全面排查违规线索。</w:t>
      </w:r>
      <w:r>
        <w:rPr>
          <w:rFonts w:hint="eastAsia" w:ascii="仿宋" w:hAnsi="仿宋" w:eastAsia="仿宋" w:cs="仿宋"/>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（四）</w:t>
      </w:r>
      <w:r>
        <w:rPr>
          <w:rFonts w:hint="eastAsia" w:ascii="仿宋" w:hAnsi="仿宋" w:eastAsia="仿宋" w:cs="仿宋"/>
          <w:b/>
          <w:sz w:val="32"/>
          <w:szCs w:val="32"/>
          <w:lang w:eastAsia="zh-CN"/>
        </w:rPr>
        <w:t>强化日常监管</w:t>
      </w:r>
      <w:r>
        <w:rPr>
          <w:rFonts w:hint="eastAsia" w:ascii="仿宋" w:hAnsi="仿宋" w:eastAsia="仿宋" w:cs="仿宋"/>
          <w:b/>
          <w:sz w:val="32"/>
          <w:szCs w:val="32"/>
        </w:rPr>
        <w:t>。</w:t>
      </w:r>
      <w:r>
        <w:rPr>
          <w:rFonts w:hint="eastAsia" w:ascii="仿宋" w:hAnsi="仿宋" w:eastAsia="仿宋" w:cs="仿宋"/>
          <w:sz w:val="32"/>
          <w:szCs w:val="32"/>
          <w:lang w:eastAsia="zh-CN"/>
        </w:rPr>
        <w:t>对</w:t>
      </w:r>
      <w:r>
        <w:rPr>
          <w:rFonts w:hint="eastAsia" w:ascii="仿宋" w:hAnsi="仿宋" w:eastAsia="仿宋" w:cs="仿宋"/>
          <w:sz w:val="32"/>
          <w:szCs w:val="32"/>
        </w:rPr>
        <w:t>补贴</w:t>
      </w:r>
      <w:r>
        <w:rPr>
          <w:rFonts w:hint="eastAsia" w:ascii="仿宋" w:hAnsi="仿宋" w:eastAsia="仿宋" w:cs="仿宋"/>
          <w:sz w:val="32"/>
          <w:szCs w:val="32"/>
          <w:lang w:eastAsia="zh-CN"/>
        </w:rPr>
        <w:t>的</w:t>
      </w:r>
      <w:r>
        <w:rPr>
          <w:rFonts w:hint="eastAsia" w:ascii="仿宋" w:hAnsi="仿宋" w:eastAsia="仿宋" w:cs="仿宋"/>
          <w:sz w:val="32"/>
          <w:szCs w:val="32"/>
        </w:rPr>
        <w:t>机具</w:t>
      </w:r>
      <w:r>
        <w:rPr>
          <w:rFonts w:hint="eastAsia" w:ascii="仿宋" w:hAnsi="仿宋" w:eastAsia="仿宋" w:cs="仿宋"/>
          <w:sz w:val="32"/>
          <w:szCs w:val="32"/>
          <w:lang w:val="en-US" w:eastAsia="zh-CN"/>
        </w:rPr>
        <w:t>随机抽查，如发现不实，立即追回补贴资金</w:t>
      </w:r>
      <w:r>
        <w:rPr>
          <w:rFonts w:hint="eastAsia" w:ascii="仿宋" w:hAnsi="仿宋" w:eastAsia="仿宋" w:cs="仿宋"/>
          <w:sz w:val="32"/>
          <w:szCs w:val="32"/>
        </w:rPr>
        <w:t>。</w:t>
      </w:r>
      <w:r>
        <w:rPr>
          <w:rFonts w:hint="eastAsia" w:ascii="仿宋" w:hAnsi="仿宋" w:eastAsia="仿宋" w:cs="仿宋"/>
          <w:sz w:val="32"/>
          <w:szCs w:val="32"/>
          <w:lang w:eastAsia="zh-CN"/>
        </w:rPr>
        <w:t>加强</w:t>
      </w:r>
      <w:r>
        <w:rPr>
          <w:rFonts w:hint="eastAsia" w:ascii="仿宋" w:hAnsi="仿宋" w:eastAsia="仿宋" w:cs="仿宋"/>
          <w:sz w:val="32"/>
          <w:szCs w:val="32"/>
        </w:rPr>
        <w:t>对农机经销商的监管</w:t>
      </w:r>
      <w:r>
        <w:rPr>
          <w:rFonts w:hint="eastAsia" w:ascii="仿宋" w:hAnsi="仿宋" w:eastAsia="仿宋" w:cs="仿宋"/>
          <w:sz w:val="32"/>
          <w:szCs w:val="32"/>
          <w:lang w:eastAsia="zh-CN"/>
        </w:rPr>
        <w:t>力度，</w:t>
      </w:r>
      <w:r>
        <w:rPr>
          <w:rFonts w:hint="eastAsia" w:ascii="仿宋" w:hAnsi="仿宋" w:eastAsia="仿宋" w:cs="仿宋"/>
          <w:sz w:val="32"/>
          <w:szCs w:val="32"/>
        </w:rPr>
        <w:t>监督经销商在农机补贴政策宣传上不误导，售机价格上不抬高，机具质量售后服务</w:t>
      </w:r>
      <w:r>
        <w:rPr>
          <w:rFonts w:hint="eastAsia" w:ascii="仿宋" w:hAnsi="仿宋" w:eastAsia="仿宋" w:cs="仿宋"/>
          <w:sz w:val="32"/>
          <w:szCs w:val="32"/>
          <w:lang w:eastAsia="zh-CN"/>
        </w:rPr>
        <w:t>上</w:t>
      </w:r>
      <w:r>
        <w:rPr>
          <w:rFonts w:hint="eastAsia" w:ascii="仿宋" w:hAnsi="仿宋" w:eastAsia="仿宋" w:cs="仿宋"/>
          <w:sz w:val="32"/>
          <w:szCs w:val="32"/>
          <w:lang w:val="en-US" w:eastAsia="zh-CN"/>
        </w:rPr>
        <w:t>有</w:t>
      </w:r>
      <w:r>
        <w:rPr>
          <w:rFonts w:hint="eastAsia" w:ascii="仿宋" w:hAnsi="仿宋" w:eastAsia="仿宋" w:cs="仿宋"/>
          <w:sz w:val="32"/>
          <w:szCs w:val="32"/>
        </w:rPr>
        <w:t>保障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切实保障农民群众的合法利益不受损失。</w:t>
      </w:r>
      <w:r>
        <w:rPr>
          <w:rStyle w:val="8"/>
          <w:rFonts w:hint="eastAsia" w:ascii="仿宋" w:hAnsi="仿宋" w:eastAsia="仿宋" w:cs="仿宋"/>
          <w:b w:val="0"/>
          <w:sz w:val="32"/>
          <w:szCs w:val="32"/>
        </w:rPr>
        <w:t>加大违规行为查处力度，继续实行县际间联动联查，严处失信违规主体。</w:t>
      </w:r>
      <w:r>
        <w:rPr>
          <w:rFonts w:hint="eastAsia" w:ascii="仿宋" w:hAnsi="仿宋" w:eastAsia="仿宋" w:cs="仿宋"/>
          <w:sz w:val="32"/>
          <w:szCs w:val="32"/>
        </w:rPr>
        <w:t>加强购机者信息保护，配合相关部门严厉打击窃取、倒卖、泄露补贴信息和电信诈骗等不法行为。要严格落实责任追究制，对所有补贴机具，组织干部逐一进行入户核查，入户核查率要达到100%，实行“谁核查、谁签字、谁负责”的责任追究制。为做好农机购置补贴工作监督管理和咨询服务工作，设立农机购置补贴政策落实监督电话：州农机</w:t>
      </w:r>
      <w:r>
        <w:rPr>
          <w:rFonts w:hint="eastAsia" w:ascii="仿宋" w:hAnsi="仿宋" w:eastAsia="仿宋" w:cs="仿宋"/>
          <w:sz w:val="32"/>
          <w:szCs w:val="32"/>
          <w:lang w:eastAsia="zh-CN"/>
        </w:rPr>
        <w:t>化服务中心</w:t>
      </w:r>
      <w:r>
        <w:rPr>
          <w:rFonts w:hint="eastAsia" w:ascii="仿宋" w:hAnsi="仿宋" w:eastAsia="仿宋" w:cs="仿宋"/>
          <w:sz w:val="32"/>
          <w:szCs w:val="32"/>
        </w:rPr>
        <w:t>：0930－6212933；县农机</w:t>
      </w:r>
      <w:r>
        <w:rPr>
          <w:rFonts w:hint="eastAsia" w:ascii="仿宋" w:hAnsi="仿宋" w:eastAsia="仿宋" w:cs="仿宋"/>
          <w:sz w:val="32"/>
          <w:szCs w:val="32"/>
          <w:lang w:eastAsia="zh-CN"/>
        </w:rPr>
        <w:t>综合服务中心</w:t>
      </w:r>
      <w:r>
        <w:rPr>
          <w:rFonts w:hint="eastAsia" w:ascii="仿宋" w:hAnsi="仿宋" w:eastAsia="仿宋" w:cs="仿宋"/>
          <w:sz w:val="32"/>
          <w:szCs w:val="32"/>
        </w:rPr>
        <w:t>：0930－3222002；政策咨询服务电话：0930－3222979；产品质量投诉电话：0930－3222002。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 </w:t>
      </w:r>
    </w:p>
    <w:sectPr>
      <w:footerReference r:id="rId3"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auto"/>
    <w:pitch w:val="default"/>
    <w:sig w:usb0="E00002FF" w:usb1="400004FF" w:usb2="00000000"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FZXiaoBiaoSong-B05S">
    <w:altName w:val="宋体"/>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A740C"/>
    <w:rsid w:val="003825B6"/>
    <w:rsid w:val="00A65041"/>
    <w:rsid w:val="00C43CB2"/>
    <w:rsid w:val="05685425"/>
    <w:rsid w:val="078430AE"/>
    <w:rsid w:val="0D65560B"/>
    <w:rsid w:val="11355778"/>
    <w:rsid w:val="145E7D5D"/>
    <w:rsid w:val="152652B5"/>
    <w:rsid w:val="156043A3"/>
    <w:rsid w:val="1AD7300A"/>
    <w:rsid w:val="219D1312"/>
    <w:rsid w:val="224F43C6"/>
    <w:rsid w:val="264041A4"/>
    <w:rsid w:val="28742B7D"/>
    <w:rsid w:val="289759A2"/>
    <w:rsid w:val="29CA6265"/>
    <w:rsid w:val="2C9A740C"/>
    <w:rsid w:val="3568347B"/>
    <w:rsid w:val="47DA2F43"/>
    <w:rsid w:val="481B235B"/>
    <w:rsid w:val="4C9A556D"/>
    <w:rsid w:val="50241274"/>
    <w:rsid w:val="57964193"/>
    <w:rsid w:val="57A94CA1"/>
    <w:rsid w:val="58DA4939"/>
    <w:rsid w:val="6CDB4DDF"/>
    <w:rsid w:val="6E361C17"/>
    <w:rsid w:val="75E74A42"/>
    <w:rsid w:val="7E374E64"/>
    <w:rsid w:val="7F911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spacing w:line="480" w:lineRule="auto"/>
      <w:ind w:left="420" w:left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page number"/>
    <w:basedOn w:val="7"/>
    <w:qFormat/>
    <w:uiPriority w:val="99"/>
  </w:style>
  <w:style w:type="paragraph" w:customStyle="1" w:styleId="10">
    <w:name w:val="Body Text Indent 21"/>
    <w:basedOn w:val="1"/>
    <w:qFormat/>
    <w:uiPriority w:val="0"/>
    <w:pPr>
      <w:spacing w:after="120" w:afterLines="0" w:line="480" w:lineRule="auto"/>
      <w:ind w:left="420" w:leftChars="200"/>
    </w:pPr>
    <w:rPr>
      <w:rFonts w:ascii="Calibri" w:hAnsi="Calibri" w:eastAsia="宋体" w:cs="Times New Roman"/>
    </w:rPr>
  </w:style>
  <w:style w:type="paragraph" w:styleId="11">
    <w:name w:val="List Paragraph"/>
    <w:basedOn w:val="1"/>
    <w:qFormat/>
    <w:uiPriority w:val="99"/>
    <w:pPr>
      <w:ind w:firstLine="420" w:firstLineChars="200"/>
    </w:pPr>
  </w:style>
  <w:style w:type="character" w:customStyle="1" w:styleId="12">
    <w:name w:val="页眉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447</Words>
  <Characters>2550</Characters>
  <Lines>21</Lines>
  <Paragraphs>5</Paragraphs>
  <TotalTime>0</TotalTime>
  <ScaleCrop>false</ScaleCrop>
  <LinksUpToDate>false</LinksUpToDate>
  <CharactersWithSpaces>2992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2020-10-15T07:57:00Z</dcterms:created>
  <dc:creator>王博炜</dc:creator>
  <cp:lastModifiedBy>东北虎</cp:lastModifiedBy>
  <cp:lastPrinted>2020-12-12T09:49:00Z</cp:lastPrinted>
  <dcterms:modified xsi:type="dcterms:W3CDTF">2020-12-18T03:27:19Z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