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漳</w:t>
      </w:r>
      <w:r>
        <w:rPr>
          <w:rFonts w:hint="eastAsia" w:ascii="方正小标宋简体" w:hAnsi="方正小标宋简体" w:eastAsia="方正小标宋简体" w:cs="方正小标宋简体"/>
          <w:b/>
          <w:bCs/>
          <w:sz w:val="44"/>
          <w:szCs w:val="44"/>
        </w:rPr>
        <w:t>县</w:t>
      </w:r>
      <w:r>
        <w:rPr>
          <w:rFonts w:hint="eastAsia" w:ascii="方正小标宋简体" w:hAnsi="方正小标宋简体" w:eastAsia="方正小标宋简体" w:cs="方正小标宋简体"/>
          <w:b/>
          <w:bCs/>
          <w:sz w:val="44"/>
          <w:szCs w:val="44"/>
          <w:lang w:eastAsia="zh-CN"/>
        </w:rPr>
        <w:t>农业机械</w:t>
      </w:r>
      <w:r>
        <w:rPr>
          <w:rFonts w:hint="eastAsia" w:ascii="方正小标宋简体" w:hAnsi="方正小标宋简体" w:eastAsia="方正小标宋简体" w:cs="方正小标宋简体"/>
          <w:b/>
          <w:bCs/>
          <w:sz w:val="44"/>
          <w:szCs w:val="44"/>
          <w:lang w:val="en-US" w:eastAsia="zh-CN"/>
        </w:rPr>
        <w:t>化服务中心</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关于启动2020年农机购置补贴工作的通知</w:t>
      </w:r>
    </w:p>
    <w:p>
      <w:pPr>
        <w:spacing w:line="220" w:lineRule="atLeast"/>
        <w:jc w:val="center"/>
        <w:rPr>
          <w:rFonts w:hint="eastAsia" w:asciiTheme="majorEastAsia" w:hAnsiTheme="majorEastAsia" w:eastAsiaTheme="majorEastAsia" w:cstheme="majorEastAsia"/>
          <w:b/>
          <w:bCs/>
          <w:sz w:val="16"/>
          <w:szCs w:val="16"/>
        </w:rPr>
      </w:pPr>
    </w:p>
    <w:p>
      <w:pPr>
        <w:keepNext w:val="0"/>
        <w:keepLines w:val="0"/>
        <w:pageBreakBefore w:val="0"/>
        <w:widowControl/>
        <w:kinsoku/>
        <w:wordWrap/>
        <w:overflowPunct/>
        <w:topLinePunct w:val="0"/>
        <w:autoSpaceDE/>
        <w:autoSpaceDN/>
        <w:bidi w:val="0"/>
        <w:spacing w:after="0" w:line="56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各乡镇人民政府、广大</w:t>
      </w:r>
      <w:r>
        <w:rPr>
          <w:rFonts w:hint="eastAsia" w:ascii="仿宋_GB2312" w:hAnsi="仿宋_GB2312" w:eastAsia="仿宋_GB2312" w:cs="仿宋_GB2312"/>
          <w:color w:val="000000" w:themeColor="text1"/>
          <w:sz w:val="32"/>
          <w:szCs w:val="32"/>
          <w:lang w:eastAsia="zh-CN"/>
          <w14:textFill>
            <w14:solidFill>
              <w14:schemeClr w14:val="tx1"/>
            </w14:solidFill>
          </w14:textFill>
        </w:rPr>
        <w:t>购机户</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3"/>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ind w:firstLine="473" w:firstLineChars="148"/>
        <w:jc w:val="both"/>
        <w:textAlignment w:val="auto"/>
        <w:rPr>
          <w:rStyle w:val="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甘肃省</w:t>
      </w:r>
      <w:r>
        <w:rPr>
          <w:rFonts w:hint="eastAsia" w:ascii="仿宋_GB2312" w:hAnsi="仿宋_GB2312" w:eastAsia="仿宋_GB2312" w:cs="仿宋_GB2312"/>
          <w:color w:val="000000" w:themeColor="text1"/>
          <w:sz w:val="32"/>
          <w:szCs w:val="32"/>
          <w14:textFill>
            <w14:solidFill>
              <w14:schemeClr w14:val="tx1"/>
            </w14:solidFill>
          </w14:textFill>
        </w:rPr>
        <w:t>2020农机购置补贴工作于3月5日正式启动，请各乡镇</w:t>
      </w:r>
      <w:r>
        <w:rPr>
          <w:rFonts w:hint="eastAsia" w:ascii="仿宋_GB2312" w:hAnsi="仿宋_GB2312" w:eastAsia="仿宋_GB2312" w:cs="仿宋_GB2312"/>
          <w:color w:val="000000" w:themeColor="text1"/>
          <w:sz w:val="32"/>
          <w:szCs w:val="32"/>
          <w:lang w:eastAsia="zh-CN"/>
          <w14:textFill>
            <w14:solidFill>
              <w14:schemeClr w14:val="tx1"/>
            </w14:solidFill>
          </w14:textFill>
        </w:rPr>
        <w:t>严格按照</w:t>
      </w:r>
      <w:r>
        <w:rPr>
          <w:rFonts w:hint="eastAsia" w:ascii="仿宋_GB2312" w:hAnsi="仿宋_GB2312" w:eastAsia="仿宋_GB2312" w:cs="仿宋_GB2312"/>
          <w:sz w:val="32"/>
          <w:szCs w:val="32"/>
        </w:rPr>
        <w:t>《漳县农业农村局、漳县财政局关于做好20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年农业机械购置补贴工作的通知》（漳农发〔20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43</w:t>
      </w:r>
      <w:r>
        <w:rPr>
          <w:rFonts w:hint="eastAsia" w:ascii="仿宋_GB2312" w:hAnsi="仿宋_GB2312" w:eastAsia="仿宋_GB2312" w:cs="仿宋_GB2312"/>
          <w:sz w:val="32"/>
          <w:szCs w:val="32"/>
        </w:rPr>
        <w:t>号）</w:t>
      </w:r>
      <w:r>
        <w:rPr>
          <w:rFonts w:hint="eastAsia" w:ascii="仿宋_GB2312" w:hAnsi="仿宋_GB2312" w:eastAsia="仿宋_GB2312" w:cs="仿宋_GB2312"/>
          <w:color w:val="000000" w:themeColor="text1"/>
          <w:sz w:val="32"/>
          <w:szCs w:val="32"/>
          <w14:textFill>
            <w14:solidFill>
              <w14:schemeClr w14:val="tx1"/>
            </w14:solidFill>
          </w14:textFill>
        </w:rPr>
        <w:t>文件，对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漳</w:t>
      </w:r>
      <w:r>
        <w:rPr>
          <w:rFonts w:hint="eastAsia" w:ascii="仿宋_GB2312" w:hAnsi="仿宋_GB2312" w:eastAsia="仿宋_GB2312" w:cs="仿宋_GB2312"/>
          <w:color w:val="000000" w:themeColor="text1"/>
          <w:sz w:val="32"/>
          <w:szCs w:val="32"/>
          <w14:textFill>
            <w14:solidFill>
              <w14:schemeClr w14:val="tx1"/>
            </w14:solidFill>
          </w14:textFill>
        </w:rPr>
        <w:t>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内从事农业生产的个人和农业生产经营组织的购机个人和购机组织进行办理农机购置补贴工作,其中农业生产经营组织包括农村集体经济组织、农民专业合作经济组织、农业企业和其他从事农业生产经营的组织；补贴实行“自主购机、定额补贴、先购后补、县级结算、直补到卡(户）”的方式进行， 购机者</w:t>
      </w:r>
      <w:r>
        <w:rPr>
          <w:rFonts w:hint="eastAsia" w:ascii="仿宋_GB2312" w:hAnsi="仿宋_GB2312" w:eastAsia="仿宋_GB2312" w:cs="仿宋_GB2312"/>
          <w:color w:val="000000" w:themeColor="text1"/>
          <w:sz w:val="32"/>
          <w:szCs w:val="32"/>
          <w:lang w:eastAsia="zh-CN"/>
          <w14:textFill>
            <w14:solidFill>
              <w14:schemeClr w14:val="tx1"/>
            </w14:solidFill>
          </w14:textFill>
        </w:rPr>
        <w:t>本人携带</w:t>
      </w:r>
      <w:r>
        <w:rPr>
          <w:rFonts w:hint="eastAsia" w:ascii="仿宋_GB2312" w:hAnsi="仿宋_GB2312" w:eastAsia="仿宋_GB2312" w:cs="仿宋_GB2312"/>
          <w:color w:val="000000" w:themeColor="text1"/>
          <w:sz w:val="32"/>
          <w:szCs w:val="32"/>
          <w14:textFill>
            <w14:solidFill>
              <w14:schemeClr w14:val="tx1"/>
            </w14:solidFill>
          </w14:textFill>
        </w:rPr>
        <w:t>第二代居民身份证、户口本、惠农一折统、购机发票到所在乡镇</w:t>
      </w:r>
      <w:r>
        <w:rPr>
          <w:rFonts w:hint="eastAsia" w:ascii="仿宋_GB2312" w:hAnsi="仿宋_GB2312" w:eastAsia="仿宋_GB2312" w:cs="仿宋_GB2312"/>
          <w:color w:val="000000" w:themeColor="text1"/>
          <w:sz w:val="32"/>
          <w:szCs w:val="32"/>
          <w:lang w:eastAsia="zh-CN"/>
          <w14:textFill>
            <w14:solidFill>
              <w14:schemeClr w14:val="tx1"/>
            </w14:solidFill>
          </w14:textFill>
        </w:rPr>
        <w:t>便民</w:t>
      </w:r>
      <w:r>
        <w:rPr>
          <w:rFonts w:hint="eastAsia" w:ascii="仿宋_GB2312" w:hAnsi="仿宋_GB2312" w:eastAsia="仿宋_GB2312" w:cs="仿宋_GB2312"/>
          <w:color w:val="000000" w:themeColor="text1"/>
          <w:sz w:val="32"/>
          <w:szCs w:val="32"/>
          <w14:textFill>
            <w14:solidFill>
              <w14:schemeClr w14:val="tx1"/>
            </w14:solidFill>
          </w14:textFill>
        </w:rPr>
        <w:t>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中心</w:t>
      </w:r>
      <w:r>
        <w:rPr>
          <w:rFonts w:hint="eastAsia" w:ascii="仿宋_GB2312" w:hAnsi="仿宋_GB2312" w:eastAsia="仿宋_GB2312" w:cs="仿宋_GB2312"/>
          <w:color w:val="000000" w:themeColor="text1"/>
          <w:sz w:val="32"/>
          <w:szCs w:val="32"/>
          <w14:textFill>
            <w14:solidFill>
              <w14:schemeClr w14:val="tx1"/>
            </w14:solidFill>
          </w14:textFill>
        </w:rPr>
        <w:t>或乡镇农机补贴办公室申请办理补贴手续，乡镇农机补贴工作人员对购机者所购机具</w:t>
      </w:r>
      <w:r>
        <w:rPr>
          <w:rFonts w:hint="eastAsia" w:ascii="仿宋_GB2312" w:hAnsi="仿宋_GB2312" w:eastAsia="仿宋_GB2312" w:cs="仿宋_GB2312"/>
          <w:color w:val="000000" w:themeColor="text1"/>
          <w:sz w:val="32"/>
          <w:szCs w:val="32"/>
          <w:lang w:eastAsia="zh-CN"/>
          <w14:textFill>
            <w14:solidFill>
              <w14:schemeClr w14:val="tx1"/>
            </w14:solidFill>
          </w14:textFill>
        </w:rPr>
        <w:t>严格按照《漳县农机购置补贴机具核验制度》核对补贴相关信息资料及机具核查，核查时要求“见人”“见机”“见票”。</w:t>
      </w:r>
      <w:r>
        <w:rPr>
          <w:rFonts w:hint="eastAsia" w:ascii="仿宋_GB2312" w:hAnsi="仿宋_GB2312" w:eastAsia="仿宋_GB2312" w:cs="仿宋_GB2312"/>
          <w:color w:val="000000" w:themeColor="text1"/>
          <w:sz w:val="32"/>
          <w:szCs w:val="32"/>
          <w14:textFill>
            <w14:solidFill>
              <w14:schemeClr w14:val="tx1"/>
            </w14:solidFill>
          </w14:textFill>
        </w:rPr>
        <w:t>对符合补贴条件的，按照农机购置补贴相关程序进行办理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Style w:val="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对核验不通过的，应将所发现的问题一次性告购机者，并说明完善方法。</w:t>
      </w:r>
    </w:p>
    <w:p>
      <w:pPr>
        <w:pStyle w:val="2"/>
        <w:keepNext w:val="0"/>
        <w:keepLines w:val="0"/>
        <w:pageBreakBefore w:val="0"/>
        <w:widowControl/>
        <w:kinsoku/>
        <w:wordWrap/>
        <w:overflowPunct/>
        <w:topLinePunct w:val="0"/>
        <w:autoSpaceDE/>
        <w:autoSpaceDN/>
        <w:bidi w:val="0"/>
        <w:spacing w:after="0" w:line="560" w:lineRule="exact"/>
        <w:ind w:left="0" w:leftChars="0" w:firstLine="640" w:firstLineChars="0"/>
        <w:jc w:val="both"/>
        <w:textAlignment w:val="auto"/>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各乡镇在补贴资料信息、补贴机具核验完成后，受理购机者补贴申请，及时填写《农机购置补贴机具核查表》，并于7日之内将补贴相关资料信息上报县农机中心，由县农机中心负责录入《甘肃省农机购置补贴辅助管理系统（2019-2020）》，于30个工作日（不含公示时间）内完成形式审核，并送县财政局。对不符合要求的，按照核查表登记的信息，电话告知购机者或原渠道退回到所在乡镇，由所在乡镇通知购机者，因资金不足需要延期兑付的，应告知购机者，并及时上报省市农机化主管部门。</w:t>
      </w:r>
    </w:p>
    <w:p>
      <w:pPr>
        <w:pStyle w:val="2"/>
        <w:keepNext w:val="0"/>
        <w:keepLines w:val="0"/>
        <w:pageBreakBefore w:val="0"/>
        <w:widowControl/>
        <w:kinsoku/>
        <w:wordWrap/>
        <w:overflowPunct/>
        <w:topLinePunct w:val="0"/>
        <w:autoSpaceDE/>
        <w:autoSpaceDN/>
        <w:bidi w:val="0"/>
        <w:spacing w:after="0" w:line="560" w:lineRule="exact"/>
        <w:ind w:left="0" w:leftChars="0" w:firstLine="640" w:firstLineChars="0"/>
        <w:jc w:val="both"/>
        <w:textAlignment w:val="auto"/>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各乡镇要进一步加大农机购置补贴宣传力度，公开补贴政策，将农机购置补贴政策信息公开到村，宣传到户到人。让广大农民了解补贴程序、实施方案和补贴目录。要充分利用各类新闻媒体，加强农业机械购置补贴政策宣传。</w:t>
      </w: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p>
    <w:p>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漳县农机购置补贴政策咨询投诉电话：</w:t>
      </w:r>
    </w:p>
    <w:p>
      <w:pPr>
        <w:keepNext w:val="0"/>
        <w:keepLines w:val="0"/>
        <w:pageBreakBefore w:val="0"/>
        <w:widowControl/>
        <w:kinsoku/>
        <w:wordWrap/>
        <w:overflowPunct/>
        <w:topLinePunct w:val="0"/>
        <w:autoSpaceDE/>
        <w:autoSpaceDN/>
        <w:bidi w:val="0"/>
        <w:spacing w:after="0" w:line="560" w:lineRule="exact"/>
        <w:ind w:firstLine="4160" w:firstLineChars="1300"/>
        <w:jc w:val="both"/>
        <w:textAlignment w:val="auto"/>
        <w:rPr>
          <w:rFonts w:hint="default"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0932-5903361</w:t>
      </w:r>
    </w:p>
    <w:p>
      <w:pPr>
        <w:spacing w:line="560" w:lineRule="atLeast"/>
        <w:ind w:firstLine="4160" w:firstLineChars="1300"/>
        <w:rPr>
          <w:rFonts w:hint="eastAsia" w:ascii="仿宋" w:hAnsi="仿宋" w:eastAsia="仿宋" w:cs="宋体"/>
          <w:color w:val="000000" w:themeColor="text1"/>
          <w:sz w:val="32"/>
          <w:szCs w:val="32"/>
          <w:lang w:val="en-US" w:eastAsia="zh-CN" w:bidi="ar-SA"/>
          <w14:textFill>
            <w14:solidFill>
              <w14:schemeClr w14:val="tx1"/>
            </w14:solidFill>
          </w14:textFill>
        </w:rPr>
      </w:pPr>
    </w:p>
    <w:p>
      <w:pPr>
        <w:spacing w:line="560" w:lineRule="atLeast"/>
        <w:ind w:firstLine="4160" w:firstLineChars="1300"/>
        <w:rPr>
          <w:rFonts w:hint="eastAsia" w:ascii="仿宋" w:hAnsi="仿宋" w:eastAsia="仿宋" w:cs="宋体"/>
          <w:color w:val="000000" w:themeColor="text1"/>
          <w:sz w:val="32"/>
          <w:szCs w:val="32"/>
          <w:lang w:val="en-US" w:eastAsia="zh-CN" w:bidi="ar-SA"/>
          <w14:textFill>
            <w14:solidFill>
              <w14:schemeClr w14:val="tx1"/>
            </w14:solidFill>
          </w14:textFill>
        </w:rPr>
      </w:pPr>
    </w:p>
    <w:p>
      <w:pPr>
        <w:spacing w:line="560" w:lineRule="atLeast"/>
        <w:ind w:firstLine="4160" w:firstLineChars="1300"/>
        <w:rPr>
          <w:rFonts w:hint="eastAsia" w:ascii="仿宋" w:hAnsi="仿宋" w:eastAsia="仿宋" w:cs="宋体"/>
          <w:color w:val="000000" w:themeColor="text1"/>
          <w:sz w:val="32"/>
          <w:szCs w:val="32"/>
          <w:lang w:val="en-US" w:eastAsia="zh-CN" w:bidi="ar-SA"/>
          <w14:textFill>
            <w14:solidFill>
              <w14:schemeClr w14:val="tx1"/>
            </w14:solidFill>
          </w14:textFill>
        </w:rPr>
      </w:pPr>
    </w:p>
    <w:p>
      <w:pPr>
        <w:spacing w:line="560" w:lineRule="atLeast"/>
        <w:ind w:left="3830" w:leftChars="1450" w:hanging="640" w:hangingChars="200"/>
        <w:rPr>
          <w:rFonts w:hint="default" w:ascii="仿宋" w:hAnsi="仿宋" w:eastAsia="仿宋" w:cs="宋体"/>
          <w:color w:val="000000" w:themeColor="text1"/>
          <w:sz w:val="32"/>
          <w:szCs w:val="32"/>
          <w:lang w:val="en-US" w:eastAsia="zh-CN" w:bidi="ar-SA"/>
          <w14:textFill>
            <w14:solidFill>
              <w14:schemeClr w14:val="tx1"/>
            </w14:solidFill>
          </w14:textFill>
        </w:rPr>
      </w:pPr>
      <w:r>
        <w:rPr>
          <w:rFonts w:hint="eastAsia" w:ascii="仿宋" w:hAnsi="仿宋" w:eastAsia="仿宋" w:cs="宋体"/>
          <w:color w:val="000000" w:themeColor="text1"/>
          <w:sz w:val="32"/>
          <w:szCs w:val="32"/>
          <w:lang w:val="en-US" w:eastAsia="zh-CN" w:bidi="ar-SA"/>
          <w14:textFill>
            <w14:solidFill>
              <w14:schemeClr w14:val="tx1"/>
            </w14:solidFill>
          </w14:textFill>
        </w:rPr>
        <w:t>漳县农业机械化服务中心</w:t>
      </w:r>
      <w:r>
        <w:rPr>
          <w:rFonts w:hint="eastAsia" w:ascii="仿宋" w:hAnsi="仿宋" w:eastAsia="仿宋" w:cs="宋体"/>
          <w:color w:val="000000" w:themeColor="text1"/>
          <w:sz w:val="32"/>
          <w:szCs w:val="32"/>
          <w:lang w:val="en-US" w:eastAsia="zh-CN" w:bidi="ar-SA"/>
          <w14:textFill>
            <w14:solidFill>
              <w14:schemeClr w14:val="tx1"/>
            </w14:solidFill>
          </w14:textFill>
        </w:rPr>
        <w:br w:type="textWrapping"/>
      </w:r>
      <w:r>
        <w:rPr>
          <w:rFonts w:hint="eastAsia" w:ascii="仿宋" w:hAnsi="仿宋" w:eastAsia="仿宋" w:cs="宋体"/>
          <w:color w:val="000000" w:themeColor="text1"/>
          <w:sz w:val="32"/>
          <w:szCs w:val="32"/>
          <w:lang w:val="en-US" w:eastAsia="zh-CN" w:bidi="ar-SA"/>
          <w14:textFill>
            <w14:solidFill>
              <w14:schemeClr w14:val="tx1"/>
            </w14:solidFill>
          </w14:textFill>
        </w:rPr>
        <w:t>2020年3月4日</w:t>
      </w:r>
    </w:p>
    <w:p>
      <w:pPr>
        <w:spacing w:line="560" w:lineRule="atLeast"/>
        <w:rPr>
          <w:rFonts w:hint="eastAsia" w:ascii="仿宋" w:hAnsi="仿宋" w:eastAsia="仿宋" w:cs="宋体"/>
          <w:color w:val="000000" w:themeColor="text1"/>
          <w:sz w:val="32"/>
          <w:szCs w:val="32"/>
          <w:lang w:val="en-US" w:eastAsia="zh-CN" w:bidi="ar-SA"/>
          <w14:textFill>
            <w14:solidFill>
              <w14:schemeClr w14:val="tx1"/>
            </w14:solidFill>
          </w14:textFill>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291C27"/>
    <w:rsid w:val="00323B43"/>
    <w:rsid w:val="0032700D"/>
    <w:rsid w:val="00376014"/>
    <w:rsid w:val="003D37D8"/>
    <w:rsid w:val="00426133"/>
    <w:rsid w:val="004358AB"/>
    <w:rsid w:val="00676FD2"/>
    <w:rsid w:val="008B7726"/>
    <w:rsid w:val="008F2EB2"/>
    <w:rsid w:val="009A7C2C"/>
    <w:rsid w:val="00B272B4"/>
    <w:rsid w:val="00B3137A"/>
    <w:rsid w:val="00C33C1B"/>
    <w:rsid w:val="00D31D50"/>
    <w:rsid w:val="00EA0E9B"/>
    <w:rsid w:val="00ED499F"/>
    <w:rsid w:val="0B9A4DF3"/>
    <w:rsid w:val="11EA3830"/>
    <w:rsid w:val="257879D1"/>
    <w:rsid w:val="296713E1"/>
    <w:rsid w:val="375938BE"/>
    <w:rsid w:val="4DA427EB"/>
    <w:rsid w:val="6F814697"/>
    <w:rsid w:val="7096457F"/>
    <w:rsid w:val="7AD03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qFormat/>
    <w:uiPriority w:val="0"/>
    <w:pPr>
      <w:ind w:left="1680"/>
    </w:pPr>
    <w:rPr>
      <w:rFonts w:ascii="仿宋_GB2312" w:eastAsia="仿宋_GB2312"/>
      <w:sz w:val="32"/>
      <w:szCs w:val="32"/>
    </w:rPr>
  </w:style>
  <w:style w:type="paragraph" w:styleId="3">
    <w:name w:val="Normal (Web)"/>
    <w:next w:val="2"/>
    <w:qFormat/>
    <w:uiPriority w:val="0"/>
    <w:pPr>
      <w:spacing w:before="100" w:beforeAutospacing="1" w:after="100" w:afterAutospacing="1"/>
    </w:pPr>
    <w:rPr>
      <w:rFonts w:ascii="宋体" w:hAnsi="Calibri" w:eastAsia="宋体" w:cs="宋体"/>
      <w:sz w:val="24"/>
      <w:szCs w:val="24"/>
      <w:lang w:val="en-US" w:eastAsia="zh-CN" w:bidi="ar-SA"/>
    </w:rPr>
  </w:style>
  <w:style w:type="character" w:styleId="6">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101</Words>
  <Characters>581</Characters>
  <Lines>4</Lines>
  <Paragraphs>1</Paragraphs>
  <TotalTime>0</TotalTime>
  <ScaleCrop>false</ScaleCrop>
  <LinksUpToDate>false</LinksUpToDate>
  <CharactersWithSpaces>681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dell</dc:creator>
  <cp:lastModifiedBy>Administrator</cp:lastModifiedBy>
  <dcterms:modified xsi:type="dcterms:W3CDTF">2021-01-25T07:55:35Z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