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B6" w:rsidRPr="00A65041" w:rsidRDefault="00F34CB6" w:rsidP="00F34CB6">
      <w:pPr>
        <w:ind w:firstLineChars="200" w:firstLine="640"/>
        <w:rPr>
          <w:rFonts w:ascii="仿宋_GB2312" w:eastAsia="仿宋_GB2312"/>
          <w:sz w:val="32"/>
          <w:szCs w:val="32"/>
        </w:rPr>
      </w:pPr>
    </w:p>
    <w:p w:rsidR="00F34CB6" w:rsidRDefault="00F34CB6" w:rsidP="00F34CB6">
      <w:pPr>
        <w:rPr>
          <w:rFonts w:ascii="仿宋_GB2312" w:eastAsia="仿宋_GB2312"/>
          <w:sz w:val="32"/>
          <w:szCs w:val="32"/>
        </w:rPr>
      </w:pPr>
      <w:r w:rsidRPr="00A65041">
        <w:rPr>
          <w:rFonts w:ascii="仿宋_GB2312" w:eastAsia="仿宋_GB2312" w:hint="eastAsia"/>
          <w:sz w:val="32"/>
          <w:szCs w:val="32"/>
        </w:rPr>
        <w:t>附件：</w:t>
      </w:r>
    </w:p>
    <w:p w:rsidR="00F34CB6" w:rsidRPr="00A65041" w:rsidRDefault="00F34CB6" w:rsidP="00F34CB6">
      <w:pPr>
        <w:rPr>
          <w:rFonts w:ascii="仿宋_GB2312" w:eastAsia="仿宋_GB2312" w:hint="eastAsia"/>
          <w:sz w:val="32"/>
          <w:szCs w:val="32"/>
        </w:rPr>
      </w:pPr>
    </w:p>
    <w:p w:rsidR="00F34CB6" w:rsidRPr="00A65041" w:rsidRDefault="00F34CB6" w:rsidP="00F34CB6">
      <w:pPr>
        <w:pStyle w:val="a6"/>
      </w:pPr>
      <w:r>
        <w:rPr>
          <w:rFonts w:hint="eastAsia"/>
        </w:rPr>
        <w:t>省</w:t>
      </w:r>
      <w:r>
        <w:t>农垦集团公司下属各企业</w:t>
      </w:r>
      <w:r w:rsidRPr="00A65041">
        <w:rPr>
          <w:rFonts w:hint="eastAsia"/>
        </w:rPr>
        <w:t>年度农机购置补贴机具核验制度</w:t>
      </w:r>
    </w:p>
    <w:p w:rsidR="00F34CB6" w:rsidRPr="00A65041" w:rsidRDefault="00F34CB6" w:rsidP="00F34CB6">
      <w:pPr>
        <w:ind w:firstLineChars="200" w:firstLine="640"/>
        <w:rPr>
          <w:rFonts w:ascii="仿宋_GB2312" w:eastAsia="仿宋_GB2312"/>
          <w:sz w:val="32"/>
          <w:szCs w:val="32"/>
        </w:rPr>
      </w:pPr>
    </w:p>
    <w:p w:rsidR="00F34CB6" w:rsidRPr="00A65041" w:rsidRDefault="00F34CB6" w:rsidP="00F34CB6">
      <w:pPr>
        <w:ind w:firstLineChars="200" w:firstLine="640"/>
        <w:rPr>
          <w:rFonts w:ascii="仿宋_GB2312" w:eastAsia="仿宋_GB2312"/>
          <w:sz w:val="32"/>
          <w:szCs w:val="32"/>
        </w:rPr>
      </w:pPr>
      <w:r w:rsidRPr="00A65041">
        <w:rPr>
          <w:rFonts w:ascii="仿宋_GB2312" w:eastAsia="仿宋_GB2312" w:hint="eastAsia"/>
          <w:sz w:val="32"/>
          <w:szCs w:val="32"/>
        </w:rPr>
        <w:t>为规范实施农机购置补贴政策，加强农机购置补贴机具核验管理，规范核验行为，防范管理风险，</w:t>
      </w:r>
      <w:proofErr w:type="gramStart"/>
      <w:r w:rsidRPr="00A65041">
        <w:rPr>
          <w:rFonts w:ascii="仿宋_GB2312" w:eastAsia="仿宋_GB2312" w:hint="eastAsia"/>
          <w:sz w:val="32"/>
          <w:szCs w:val="32"/>
        </w:rPr>
        <w:t>提高办补效率</w:t>
      </w:r>
      <w:proofErr w:type="gramEnd"/>
      <w:r w:rsidRPr="00A65041">
        <w:rPr>
          <w:rFonts w:ascii="仿宋_GB2312" w:eastAsia="仿宋_GB2312" w:hint="eastAsia"/>
          <w:sz w:val="32"/>
          <w:szCs w:val="32"/>
        </w:rPr>
        <w:t>，进一步便民利民。根据《农业农村部办公厅关于进一步做好农机购置补贴投档与核验等工作的通知》（</w:t>
      </w:r>
      <w:proofErr w:type="gramStart"/>
      <w:r w:rsidRPr="00A65041">
        <w:rPr>
          <w:rFonts w:ascii="仿宋_GB2312" w:eastAsia="仿宋_GB2312" w:hint="eastAsia"/>
          <w:sz w:val="32"/>
          <w:szCs w:val="32"/>
        </w:rPr>
        <w:t>农办机</w:t>
      </w:r>
      <w:proofErr w:type="gramEnd"/>
      <w:r w:rsidRPr="00A65041">
        <w:rPr>
          <w:rFonts w:ascii="仿宋_GB2312" w:eastAsia="仿宋_GB2312" w:hint="eastAsia"/>
          <w:sz w:val="32"/>
          <w:szCs w:val="32"/>
        </w:rPr>
        <w:t>〔2019〕7号）农机购置补贴机具投档工作规范（试行）和补贴政策实施相关规定，</w:t>
      </w:r>
      <w:proofErr w:type="gramStart"/>
      <w:r w:rsidRPr="00A65041">
        <w:rPr>
          <w:rFonts w:ascii="仿宋_GB2312" w:eastAsia="仿宋_GB2312" w:hint="eastAsia"/>
          <w:sz w:val="32"/>
          <w:szCs w:val="32"/>
        </w:rPr>
        <w:t>制定</w:t>
      </w:r>
      <w:r w:rsidRPr="00F34CB6">
        <w:rPr>
          <w:rFonts w:ascii="仿宋_GB2312" w:eastAsia="仿宋_GB2312" w:hint="eastAsia"/>
          <w:sz w:val="32"/>
          <w:szCs w:val="32"/>
        </w:rPr>
        <w:t>省</w:t>
      </w:r>
      <w:proofErr w:type="gramEnd"/>
      <w:r w:rsidRPr="00F34CB6">
        <w:rPr>
          <w:rFonts w:ascii="仿宋_GB2312" w:eastAsia="仿宋_GB2312" w:hint="eastAsia"/>
          <w:sz w:val="32"/>
          <w:szCs w:val="32"/>
        </w:rPr>
        <w:t>农垦集团公司下属各企业</w:t>
      </w:r>
      <w:r w:rsidRPr="00A65041">
        <w:rPr>
          <w:rFonts w:ascii="仿宋_GB2312" w:eastAsia="仿宋_GB2312" w:hint="eastAsia"/>
          <w:sz w:val="32"/>
          <w:szCs w:val="32"/>
        </w:rPr>
        <w:t>农机购置补贴机具核验制度。</w:t>
      </w:r>
    </w:p>
    <w:p w:rsidR="00F34CB6" w:rsidRPr="00A65041" w:rsidRDefault="00F34CB6" w:rsidP="00F34CB6">
      <w:pPr>
        <w:ind w:firstLineChars="200" w:firstLine="640"/>
        <w:rPr>
          <w:rFonts w:ascii="黑体" w:eastAsia="黑体" w:hAnsi="黑体"/>
          <w:sz w:val="32"/>
          <w:szCs w:val="32"/>
        </w:rPr>
      </w:pPr>
      <w:r w:rsidRPr="00A65041">
        <w:rPr>
          <w:rFonts w:ascii="黑体" w:eastAsia="黑体" w:hAnsi="黑体" w:hint="eastAsia"/>
          <w:sz w:val="32"/>
          <w:szCs w:val="32"/>
        </w:rPr>
        <w:t>一、核验责任主体</w:t>
      </w:r>
    </w:p>
    <w:p w:rsidR="00F34CB6" w:rsidRPr="00A65041" w:rsidRDefault="00F34CB6" w:rsidP="00F34CB6">
      <w:pPr>
        <w:ind w:firstLineChars="200" w:firstLine="640"/>
        <w:rPr>
          <w:rFonts w:ascii="仿宋_GB2312" w:eastAsia="仿宋_GB2312"/>
          <w:sz w:val="32"/>
          <w:szCs w:val="32"/>
        </w:rPr>
      </w:pPr>
      <w:r>
        <w:rPr>
          <w:rFonts w:ascii="仿宋_GB2312" w:eastAsia="仿宋_GB2312" w:hint="eastAsia"/>
          <w:sz w:val="32"/>
          <w:szCs w:val="32"/>
        </w:rPr>
        <w:t>各企业</w:t>
      </w:r>
      <w:r w:rsidRPr="00A65041">
        <w:rPr>
          <w:rFonts w:ascii="仿宋_GB2312" w:eastAsia="仿宋_GB2312" w:hint="eastAsia"/>
          <w:sz w:val="32"/>
          <w:szCs w:val="32"/>
        </w:rPr>
        <w:t>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部门为农机购置补贴机具核验的责任主体。机具核验实行首</w:t>
      </w:r>
      <w:proofErr w:type="gramStart"/>
      <w:r w:rsidRPr="00A65041">
        <w:rPr>
          <w:rFonts w:ascii="仿宋_GB2312" w:eastAsia="仿宋_GB2312" w:hint="eastAsia"/>
          <w:sz w:val="32"/>
          <w:szCs w:val="32"/>
        </w:rPr>
        <w:t>验</w:t>
      </w:r>
      <w:proofErr w:type="gramEnd"/>
      <w:r w:rsidRPr="00A65041">
        <w:rPr>
          <w:rFonts w:ascii="仿宋_GB2312" w:eastAsia="仿宋_GB2312" w:hint="eastAsia"/>
          <w:sz w:val="32"/>
          <w:szCs w:val="32"/>
        </w:rPr>
        <w:t>负责制，谁核验谁负责。</w:t>
      </w:r>
    </w:p>
    <w:p w:rsidR="00F34CB6" w:rsidRPr="00A65041" w:rsidRDefault="00F34CB6" w:rsidP="00F34CB6">
      <w:pPr>
        <w:ind w:firstLineChars="200" w:firstLine="640"/>
        <w:rPr>
          <w:rFonts w:ascii="黑体" w:eastAsia="黑体" w:hAnsi="黑体"/>
          <w:sz w:val="32"/>
          <w:szCs w:val="32"/>
        </w:rPr>
      </w:pPr>
      <w:r w:rsidRPr="00A65041">
        <w:rPr>
          <w:rFonts w:ascii="黑体" w:eastAsia="黑体" w:hAnsi="黑体" w:hint="eastAsia"/>
          <w:sz w:val="32"/>
          <w:szCs w:val="32"/>
        </w:rPr>
        <w:t>二、核验内容</w:t>
      </w:r>
    </w:p>
    <w:p w:rsidR="00F34CB6" w:rsidRPr="00A65041" w:rsidRDefault="00F34CB6" w:rsidP="00F34CB6">
      <w:pPr>
        <w:ind w:firstLineChars="200" w:firstLine="640"/>
        <w:rPr>
          <w:rFonts w:ascii="仿宋_GB2312" w:eastAsia="仿宋_GB2312"/>
          <w:sz w:val="32"/>
          <w:szCs w:val="32"/>
        </w:rPr>
      </w:pPr>
      <w:r w:rsidRPr="00A65041">
        <w:rPr>
          <w:rFonts w:ascii="仿宋_GB2312" w:eastAsia="仿宋_GB2312" w:hint="eastAsia"/>
          <w:sz w:val="32"/>
          <w:szCs w:val="32"/>
        </w:rPr>
        <w:t>补贴机具核验是对购机者申报农机购置补贴时提供的相关资料进行形式审核、对机具进行核查的工作。重点核验年度内申请农机购置补贴的农业机械，核验时应“见人、见机、见票”。</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（一）购机者身份信息核验。</w:t>
      </w:r>
      <w:r w:rsidRPr="00A65041">
        <w:rPr>
          <w:rFonts w:ascii="仿宋_GB2312" w:eastAsia="仿宋_GB2312" w:hint="eastAsia"/>
          <w:sz w:val="32"/>
          <w:szCs w:val="32"/>
        </w:rPr>
        <w:t>核对购机者个人身份证件</w:t>
      </w:r>
      <w:r w:rsidRPr="00A65041">
        <w:rPr>
          <w:rFonts w:ascii="仿宋_GB2312" w:eastAsia="仿宋_GB2312" w:hint="eastAsia"/>
          <w:sz w:val="32"/>
          <w:szCs w:val="32"/>
        </w:rPr>
        <w:lastRenderedPageBreak/>
        <w:t>或农业生产经营组织营业执照及其法定代表人身份证件等信息；</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（二）机具信息核验。</w:t>
      </w:r>
      <w:r w:rsidRPr="00A65041">
        <w:rPr>
          <w:rFonts w:ascii="仿宋_GB2312" w:eastAsia="仿宋_GB2312" w:hint="eastAsia"/>
          <w:sz w:val="32"/>
          <w:szCs w:val="32"/>
        </w:rPr>
        <w:t>核对机具实物上的固定铭牌信息、农机购置补贴辅助管理系统所对应机具信息、牌证管理机具的行驶证信息等；</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（三）材料审核。</w:t>
      </w:r>
      <w:r w:rsidRPr="00A65041">
        <w:rPr>
          <w:rFonts w:ascii="仿宋_GB2312" w:eastAsia="仿宋_GB2312" w:hint="eastAsia"/>
          <w:sz w:val="32"/>
          <w:szCs w:val="32"/>
        </w:rPr>
        <w:t>核对购机者出示的身份证明、购机发票的规范性、完整性、一致性，核对购机</w:t>
      </w:r>
      <w:proofErr w:type="gramStart"/>
      <w:r w:rsidRPr="00A65041">
        <w:rPr>
          <w:rFonts w:ascii="仿宋_GB2312" w:eastAsia="仿宋_GB2312" w:hint="eastAsia"/>
          <w:sz w:val="32"/>
          <w:szCs w:val="32"/>
        </w:rPr>
        <w:t>者银行</w:t>
      </w:r>
      <w:proofErr w:type="gramEnd"/>
      <w:r w:rsidRPr="00A65041">
        <w:rPr>
          <w:rFonts w:ascii="仿宋_GB2312" w:eastAsia="仿宋_GB2312" w:hint="eastAsia"/>
          <w:sz w:val="32"/>
          <w:szCs w:val="32"/>
        </w:rPr>
        <w:t>卡账号、开户名等信息，以及补贴要求的其它相关材料。</w:t>
      </w:r>
    </w:p>
    <w:p w:rsidR="00F34CB6" w:rsidRPr="00A65041" w:rsidRDefault="00F34CB6" w:rsidP="00F34CB6">
      <w:pPr>
        <w:ind w:firstLineChars="200" w:firstLine="640"/>
        <w:rPr>
          <w:rFonts w:ascii="黑体" w:eastAsia="黑体" w:hAnsi="黑体"/>
          <w:sz w:val="32"/>
          <w:szCs w:val="32"/>
        </w:rPr>
      </w:pPr>
      <w:r w:rsidRPr="00A65041">
        <w:rPr>
          <w:rFonts w:ascii="黑体" w:eastAsia="黑体" w:hAnsi="黑体" w:hint="eastAsia"/>
          <w:sz w:val="32"/>
          <w:szCs w:val="32"/>
        </w:rPr>
        <w:t>三、核验程序及要求</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（一）受理申请。</w:t>
      </w:r>
      <w:r w:rsidRPr="00A65041">
        <w:rPr>
          <w:rFonts w:ascii="仿宋_GB2312" w:eastAsia="仿宋_GB2312" w:hint="eastAsia"/>
          <w:sz w:val="32"/>
          <w:szCs w:val="32"/>
        </w:rPr>
        <w:t>农机购置补贴辅助管理系统（包括手机APP）常年连续开放，按照敞开补贴要求，对购机者的补贴</w:t>
      </w:r>
      <w:proofErr w:type="gramStart"/>
      <w:r w:rsidRPr="00A65041">
        <w:rPr>
          <w:rFonts w:ascii="仿宋_GB2312" w:eastAsia="仿宋_GB2312" w:hint="eastAsia"/>
          <w:sz w:val="32"/>
          <w:szCs w:val="32"/>
        </w:rPr>
        <w:t>申请应录尽录</w:t>
      </w:r>
      <w:proofErr w:type="gramEnd"/>
      <w:r w:rsidRPr="00A65041">
        <w:rPr>
          <w:rFonts w:ascii="仿宋_GB2312" w:eastAsia="仿宋_GB2312" w:hint="eastAsia"/>
          <w:sz w:val="32"/>
          <w:szCs w:val="32"/>
        </w:rPr>
        <w:t>、应</w:t>
      </w:r>
      <w:proofErr w:type="gramStart"/>
      <w:r w:rsidRPr="00A65041">
        <w:rPr>
          <w:rFonts w:ascii="仿宋_GB2312" w:eastAsia="仿宋_GB2312" w:hint="eastAsia"/>
          <w:sz w:val="32"/>
          <w:szCs w:val="32"/>
        </w:rPr>
        <w:t>审尽审</w:t>
      </w:r>
      <w:proofErr w:type="gramEnd"/>
      <w:r w:rsidRPr="00A65041">
        <w:rPr>
          <w:rFonts w:ascii="仿宋_GB2312" w:eastAsia="仿宋_GB2312" w:hint="eastAsia"/>
          <w:sz w:val="32"/>
          <w:szCs w:val="32"/>
        </w:rPr>
        <w:t>，</w:t>
      </w:r>
      <w:r>
        <w:rPr>
          <w:rFonts w:ascii="仿宋_GB2312" w:eastAsia="仿宋_GB2312" w:hint="eastAsia"/>
          <w:sz w:val="32"/>
          <w:szCs w:val="32"/>
        </w:rPr>
        <w:t>农机主管</w:t>
      </w:r>
      <w:r w:rsidRPr="00A65041">
        <w:rPr>
          <w:rFonts w:ascii="仿宋_GB2312" w:eastAsia="仿宋_GB2312" w:hint="eastAsia"/>
          <w:sz w:val="32"/>
          <w:szCs w:val="32"/>
        </w:rPr>
        <w:t>部门应按规定及时受理。不得以资金计划用完等理由拒绝购机者的录入申请。</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（二）资料核验。</w:t>
      </w:r>
      <w:r w:rsidRPr="00A65041">
        <w:rPr>
          <w:rFonts w:ascii="仿宋_GB2312" w:eastAsia="仿宋_GB2312" w:hint="eastAsia"/>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w:t>
      </w:r>
      <w:r w:rsidRPr="00A65041">
        <w:rPr>
          <w:rFonts w:ascii="仿宋_GB2312" w:eastAsia="仿宋_GB2312" w:hint="eastAsia"/>
          <w:sz w:val="32"/>
          <w:szCs w:val="32"/>
        </w:rPr>
        <w:lastRenderedPageBreak/>
        <w:t>填写的银行卡（折）账号、开户名等信息与其携带的银行卡（折）所显示的账号、身份证件所显示的购机者姓名、工商营业执照所显示的农业生产经营组织名称是否一致。三是购机价格真实性承诺。提示购机者确</w:t>
      </w:r>
      <w:proofErr w:type="gramStart"/>
      <w:r w:rsidRPr="00A65041">
        <w:rPr>
          <w:rFonts w:ascii="仿宋_GB2312" w:eastAsia="仿宋_GB2312" w:hint="eastAsia"/>
          <w:sz w:val="32"/>
          <w:szCs w:val="32"/>
        </w:rPr>
        <w:t>认购机</w:t>
      </w:r>
      <w:proofErr w:type="gramEnd"/>
      <w:r w:rsidRPr="00A65041">
        <w:rPr>
          <w:rFonts w:ascii="仿宋_GB2312" w:eastAsia="仿宋_GB2312" w:hint="eastAsia"/>
          <w:sz w:val="32"/>
          <w:szCs w:val="32"/>
        </w:rPr>
        <w:t>税控发票上的购机金额与其实际全部支付给经销企业的资金是否一致，以及隐瞒不报、提供虚假信息需承担的违规责任，提示购机者对购机价格的真实性签字确认。四是政策实施要求提供的其他资料。</w:t>
      </w:r>
    </w:p>
    <w:p w:rsidR="00F34CB6" w:rsidRPr="00A65041" w:rsidRDefault="00F34CB6" w:rsidP="00F34CB6">
      <w:pPr>
        <w:ind w:firstLineChars="200" w:firstLine="640"/>
        <w:rPr>
          <w:rFonts w:ascii="仿宋_GB2312" w:eastAsia="仿宋_GB2312"/>
          <w:sz w:val="32"/>
          <w:szCs w:val="32"/>
        </w:rPr>
      </w:pPr>
      <w:r w:rsidRPr="00A65041">
        <w:rPr>
          <w:rFonts w:ascii="仿宋_GB2312" w:eastAsia="仿宋_GB2312" w:hint="eastAsia"/>
          <w:sz w:val="32"/>
          <w:szCs w:val="32"/>
        </w:rPr>
        <w:t>未通过核验的，应将所发现的问题一次性告知购机者，并说明完善方法。</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（三）机具核验。</w:t>
      </w:r>
      <w:r w:rsidRPr="00A65041">
        <w:rPr>
          <w:rFonts w:ascii="仿宋_GB2312" w:eastAsia="仿宋_GB2312" w:hint="eastAsia"/>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w:t>
      </w:r>
      <w:r w:rsidRPr="00A65041">
        <w:rPr>
          <w:rFonts w:ascii="仿宋_GB2312" w:eastAsia="仿宋_GB2312" w:hint="eastAsia"/>
          <w:sz w:val="32"/>
          <w:szCs w:val="32"/>
        </w:rPr>
        <w:lastRenderedPageBreak/>
        <w:t>机具核验内容。对补贴额较低、风险可控度高的机具可采取补贴资金兑付后按比例抽查核验方式进行，</w:t>
      </w:r>
      <w:proofErr w:type="gramStart"/>
      <w:r w:rsidRPr="00A65041">
        <w:rPr>
          <w:rFonts w:ascii="仿宋_GB2312" w:eastAsia="仿宋_GB2312" w:hint="eastAsia"/>
          <w:sz w:val="32"/>
          <w:szCs w:val="32"/>
        </w:rPr>
        <w:t>抽核内容</w:t>
      </w:r>
      <w:proofErr w:type="gramEnd"/>
      <w:r w:rsidRPr="00A65041">
        <w:rPr>
          <w:rFonts w:ascii="仿宋_GB2312" w:eastAsia="仿宋_GB2312" w:hint="eastAsia"/>
          <w:sz w:val="32"/>
          <w:szCs w:val="32"/>
        </w:rPr>
        <w:t>同重点机具。重点机具和非重点机具的标准以及</w:t>
      </w:r>
      <w:proofErr w:type="gramStart"/>
      <w:r w:rsidRPr="00A65041">
        <w:rPr>
          <w:rFonts w:ascii="仿宋_GB2312" w:eastAsia="仿宋_GB2312" w:hint="eastAsia"/>
          <w:sz w:val="32"/>
          <w:szCs w:val="32"/>
        </w:rPr>
        <w:t>抽核比例</w:t>
      </w:r>
      <w:proofErr w:type="gramEnd"/>
      <w:r w:rsidRPr="00A65041">
        <w:rPr>
          <w:rFonts w:ascii="仿宋_GB2312" w:eastAsia="仿宋_GB2312" w:hint="eastAsia"/>
          <w:sz w:val="32"/>
          <w:szCs w:val="32"/>
        </w:rPr>
        <w:t>或数量由各县区根据本县年度实际情况自主确定。</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（四）核验要求。</w:t>
      </w:r>
      <w:r w:rsidRPr="00A65041">
        <w:rPr>
          <w:rFonts w:ascii="仿宋_GB2312" w:eastAsia="仿宋_GB2312" w:hint="eastAsia"/>
          <w:sz w:val="32"/>
          <w:szCs w:val="32"/>
        </w:rPr>
        <w:t>①</w:t>
      </w:r>
      <w:r w:rsidR="00595F36">
        <w:rPr>
          <w:rFonts w:ascii="仿宋_GB2312" w:eastAsia="仿宋_GB2312" w:hint="eastAsia"/>
          <w:sz w:val="32"/>
          <w:szCs w:val="32"/>
        </w:rPr>
        <w:t>省农垦集团</w:t>
      </w:r>
      <w:r w:rsidR="00595F36">
        <w:rPr>
          <w:rFonts w:ascii="仿宋_GB2312" w:eastAsia="仿宋_GB2312"/>
          <w:sz w:val="32"/>
          <w:szCs w:val="32"/>
        </w:rPr>
        <w:t>公司农机</w:t>
      </w:r>
      <w:r w:rsidRPr="00A65041">
        <w:rPr>
          <w:rFonts w:ascii="仿宋_GB2312" w:eastAsia="仿宋_GB2312" w:hint="eastAsia"/>
          <w:sz w:val="32"/>
          <w:szCs w:val="32"/>
        </w:rPr>
        <w:t>单台补贴额大于</w:t>
      </w:r>
      <w:r>
        <w:rPr>
          <w:rFonts w:ascii="仿宋_GB2312" w:eastAsia="仿宋_GB2312"/>
          <w:sz w:val="32"/>
          <w:szCs w:val="32"/>
        </w:rPr>
        <w:t>1</w:t>
      </w:r>
      <w:r>
        <w:rPr>
          <w:rFonts w:ascii="仿宋_GB2312" w:eastAsia="仿宋_GB2312" w:hint="eastAsia"/>
          <w:sz w:val="32"/>
          <w:szCs w:val="32"/>
        </w:rPr>
        <w:t>万</w:t>
      </w:r>
      <w:r w:rsidRPr="00A65041">
        <w:rPr>
          <w:rFonts w:ascii="仿宋_GB2312" w:eastAsia="仿宋_GB2312" w:hint="eastAsia"/>
          <w:sz w:val="32"/>
          <w:szCs w:val="32"/>
        </w:rPr>
        <w:t>元的为重点机具，单台补贴额小于</w:t>
      </w:r>
      <w:r>
        <w:rPr>
          <w:rFonts w:ascii="仿宋_GB2312" w:eastAsia="仿宋_GB2312"/>
          <w:sz w:val="32"/>
          <w:szCs w:val="32"/>
        </w:rPr>
        <w:t>1</w:t>
      </w:r>
      <w:r>
        <w:rPr>
          <w:rFonts w:ascii="仿宋_GB2312" w:eastAsia="仿宋_GB2312" w:hint="eastAsia"/>
          <w:sz w:val="32"/>
          <w:szCs w:val="32"/>
        </w:rPr>
        <w:t>万</w:t>
      </w:r>
      <w:r w:rsidRPr="00A65041">
        <w:rPr>
          <w:rFonts w:ascii="仿宋_GB2312" w:eastAsia="仿宋_GB2312" w:hint="eastAsia"/>
          <w:sz w:val="32"/>
          <w:szCs w:val="32"/>
        </w:rPr>
        <w:t>元的为非重点机具，抽查比例为</w:t>
      </w:r>
      <w:r>
        <w:rPr>
          <w:rFonts w:ascii="仿宋_GB2312" w:eastAsia="仿宋_GB2312"/>
          <w:sz w:val="32"/>
          <w:szCs w:val="32"/>
        </w:rPr>
        <w:t>25</w:t>
      </w:r>
      <w:r w:rsidRPr="00A65041">
        <w:rPr>
          <w:rFonts w:ascii="仿宋_GB2312" w:eastAsia="仿宋_GB2312" w:hint="eastAsia"/>
          <w:sz w:val="32"/>
          <w:szCs w:val="32"/>
        </w:rPr>
        <w:t>%，对同一购机者购置</w:t>
      </w:r>
      <w:r>
        <w:rPr>
          <w:rFonts w:ascii="仿宋_GB2312" w:eastAsia="仿宋_GB2312"/>
          <w:sz w:val="32"/>
          <w:szCs w:val="32"/>
        </w:rPr>
        <w:t>3</w:t>
      </w:r>
      <w:r w:rsidRPr="00A65041">
        <w:rPr>
          <w:rFonts w:ascii="仿宋_GB2312" w:eastAsia="仿宋_GB2312" w:hint="eastAsia"/>
          <w:sz w:val="32"/>
          <w:szCs w:val="32"/>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w:t>
      </w:r>
      <w:proofErr w:type="gramStart"/>
      <w:r w:rsidRPr="00A65041">
        <w:rPr>
          <w:rFonts w:ascii="仿宋_GB2312" w:eastAsia="仿宋_GB2312" w:hint="eastAsia"/>
          <w:sz w:val="32"/>
          <w:szCs w:val="32"/>
        </w:rPr>
        <w:t>作出</w:t>
      </w:r>
      <w:proofErr w:type="gramEnd"/>
      <w:r w:rsidRPr="00A65041">
        <w:rPr>
          <w:rFonts w:ascii="仿宋_GB2312" w:eastAsia="仿宋_GB2312" w:hint="eastAsia"/>
          <w:sz w:val="32"/>
          <w:szCs w:val="32"/>
        </w:rPr>
        <w:t>书面说明。发现重大问题的，应及时上报上级农机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部门，并组织调查核实情况。⑤核验人员对购机者所购机具价格的真实性存在疑问，发现补贴比例明显偏高的，按异常情况进行调查处理，应及时上报</w:t>
      </w:r>
      <w:r w:rsidR="00595F36">
        <w:rPr>
          <w:rFonts w:ascii="仿宋_GB2312" w:eastAsia="仿宋_GB2312" w:hint="eastAsia"/>
          <w:sz w:val="32"/>
          <w:szCs w:val="32"/>
        </w:rPr>
        <w:t>集团公司</w:t>
      </w:r>
      <w:bookmarkStart w:id="0" w:name="_GoBack"/>
      <w:bookmarkEnd w:id="0"/>
      <w:r w:rsidRPr="00A65041">
        <w:rPr>
          <w:rFonts w:ascii="仿宋_GB2312" w:eastAsia="仿宋_GB2312" w:hint="eastAsia"/>
          <w:sz w:val="32"/>
          <w:szCs w:val="32"/>
        </w:rPr>
        <w:t>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部门，并组织调查核实情况。⑥</w:t>
      </w:r>
      <w:proofErr w:type="gramStart"/>
      <w:r w:rsidRPr="00A65041">
        <w:rPr>
          <w:rFonts w:ascii="仿宋_GB2312" w:eastAsia="仿宋_GB2312" w:hint="eastAsia"/>
          <w:sz w:val="32"/>
          <w:szCs w:val="32"/>
        </w:rPr>
        <w:t>应核必核</w:t>
      </w:r>
      <w:proofErr w:type="gramEnd"/>
      <w:r w:rsidRPr="00A65041">
        <w:rPr>
          <w:rFonts w:ascii="仿宋_GB2312" w:eastAsia="仿宋_GB2312" w:hint="eastAsia"/>
          <w:sz w:val="32"/>
          <w:szCs w:val="32"/>
        </w:rPr>
        <w:t>，不核验不兑付资金。不能因人员力量不足，无交通工具等原因，不核验或少核验，导致监管缺失，加大政策实施风险。</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（五）复核登记。</w:t>
      </w:r>
      <w:r w:rsidRPr="00A65041">
        <w:rPr>
          <w:rFonts w:ascii="仿宋_GB2312" w:eastAsia="仿宋_GB2312" w:hint="eastAsia"/>
          <w:sz w:val="32"/>
          <w:szCs w:val="32"/>
        </w:rPr>
        <w:t>对资料核验、机具核验的程序、方式和签章的规范性进行集体复核，可与集体会商同步进行，通</w:t>
      </w:r>
      <w:r w:rsidRPr="00A65041">
        <w:rPr>
          <w:rFonts w:ascii="仿宋_GB2312" w:eastAsia="仿宋_GB2312" w:hint="eastAsia"/>
          <w:sz w:val="32"/>
          <w:szCs w:val="32"/>
        </w:rPr>
        <w:lastRenderedPageBreak/>
        <w:t>过后登记立册。</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（六）公示报送。</w:t>
      </w:r>
      <w:r w:rsidRPr="00A65041">
        <w:rPr>
          <w:rFonts w:ascii="仿宋_GB2312" w:eastAsia="仿宋_GB2312" w:hint="eastAsia"/>
          <w:sz w:val="32"/>
          <w:szCs w:val="32"/>
        </w:rPr>
        <w:t>对通过复核的补贴申请信息进行为期不少于20天的公示，公示无异议后报送</w:t>
      </w:r>
      <w:r>
        <w:rPr>
          <w:rFonts w:ascii="仿宋_GB2312" w:eastAsia="仿宋_GB2312" w:hint="eastAsia"/>
          <w:sz w:val="32"/>
          <w:szCs w:val="32"/>
        </w:rPr>
        <w:t>省农垦集团</w:t>
      </w:r>
      <w:r>
        <w:rPr>
          <w:rFonts w:ascii="仿宋_GB2312" w:eastAsia="仿宋_GB2312"/>
          <w:sz w:val="32"/>
          <w:szCs w:val="32"/>
        </w:rPr>
        <w:t>公司备案</w:t>
      </w:r>
      <w:r w:rsidRPr="00A65041">
        <w:rPr>
          <w:rFonts w:ascii="仿宋_GB2312" w:eastAsia="仿宋_GB2312" w:hint="eastAsia"/>
          <w:sz w:val="32"/>
          <w:szCs w:val="32"/>
        </w:rPr>
        <w:t>。</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（七）资料处理</w:t>
      </w:r>
      <w:r w:rsidRPr="00A65041">
        <w:rPr>
          <w:rFonts w:ascii="仿宋_GB2312" w:eastAsia="仿宋_GB2312" w:hint="eastAsia"/>
          <w:sz w:val="32"/>
          <w:szCs w:val="32"/>
        </w:rPr>
        <w:t>。对补贴申请，将其核验资料留存备用备查，留存期限</w:t>
      </w:r>
      <w:r>
        <w:rPr>
          <w:rFonts w:ascii="仿宋_GB2312" w:eastAsia="仿宋_GB2312" w:hint="eastAsia"/>
          <w:sz w:val="32"/>
          <w:szCs w:val="32"/>
        </w:rPr>
        <w:t>为长期</w:t>
      </w:r>
      <w:r w:rsidRPr="00A65041">
        <w:rPr>
          <w:rFonts w:ascii="仿宋_GB2312" w:eastAsia="仿宋_GB2312" w:hint="eastAsia"/>
          <w:sz w:val="32"/>
          <w:szCs w:val="32"/>
        </w:rPr>
        <w:t>。</w:t>
      </w:r>
    </w:p>
    <w:p w:rsidR="00F34CB6" w:rsidRPr="00A65041" w:rsidRDefault="00F34CB6" w:rsidP="00F34CB6">
      <w:pPr>
        <w:ind w:firstLineChars="200" w:firstLine="640"/>
        <w:rPr>
          <w:rFonts w:ascii="黑体" w:eastAsia="黑体" w:hAnsi="黑体"/>
          <w:sz w:val="32"/>
          <w:szCs w:val="32"/>
        </w:rPr>
      </w:pPr>
      <w:r w:rsidRPr="00A65041">
        <w:rPr>
          <w:rFonts w:ascii="黑体" w:eastAsia="黑体" w:hAnsi="黑体" w:hint="eastAsia"/>
          <w:sz w:val="32"/>
          <w:szCs w:val="32"/>
        </w:rPr>
        <w:t>四、监督检查</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（一）加强核验人员队伍建设。</w:t>
      </w:r>
      <w:r w:rsidRPr="00A65041">
        <w:rPr>
          <w:rFonts w:ascii="仿宋_GB2312" w:eastAsia="仿宋_GB2312" w:hint="eastAsia"/>
          <w:sz w:val="32"/>
          <w:szCs w:val="32"/>
        </w:rPr>
        <w:t>要充分发挥</w:t>
      </w:r>
      <w:r>
        <w:rPr>
          <w:rFonts w:ascii="仿宋_GB2312" w:eastAsia="仿宋_GB2312" w:hint="eastAsia"/>
          <w:sz w:val="32"/>
          <w:szCs w:val="32"/>
        </w:rPr>
        <w:t>企业</w:t>
      </w:r>
      <w:r w:rsidRPr="00A65041">
        <w:rPr>
          <w:rFonts w:ascii="仿宋_GB2312" w:eastAsia="仿宋_GB2312" w:hint="eastAsia"/>
          <w:sz w:val="32"/>
          <w:szCs w:val="32"/>
        </w:rPr>
        <w:t>力量，共同做好农机购置补贴政策落实工作。选配责任心强、业务素质高、作风优良的干部</w:t>
      </w:r>
      <w:r>
        <w:rPr>
          <w:rFonts w:ascii="仿宋_GB2312" w:eastAsia="仿宋_GB2312" w:hint="eastAsia"/>
          <w:sz w:val="32"/>
          <w:szCs w:val="32"/>
        </w:rPr>
        <w:t>从事核验工作，定期</w:t>
      </w:r>
      <w:r w:rsidRPr="00A65041">
        <w:rPr>
          <w:rFonts w:ascii="仿宋_GB2312" w:eastAsia="仿宋_GB2312" w:hint="eastAsia"/>
          <w:sz w:val="32"/>
          <w:szCs w:val="32"/>
        </w:rPr>
        <w:t>开展廉洁从政、业务技能等方面的教育培训。建立健全分管领导监督机制，有条件的地方实行补贴申请受理、补贴机具核验岗位分离，明确岗位职责。</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（二）推行购机承诺践诺。</w:t>
      </w:r>
      <w:r w:rsidRPr="00A65041">
        <w:rPr>
          <w:rFonts w:ascii="仿宋_GB2312" w:eastAsia="仿宋_GB2312" w:hint="eastAsia"/>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（三）全面排查违规线索。</w:t>
      </w:r>
      <w:r w:rsidRPr="00A65041">
        <w:rPr>
          <w:rFonts w:ascii="仿宋_GB2312" w:eastAsia="仿宋_GB2312" w:hint="eastAsia"/>
          <w:sz w:val="32"/>
          <w:szCs w:val="32"/>
        </w:rPr>
        <w:t>对核验中发现的补贴申请违规行为线索，</w:t>
      </w:r>
      <w:proofErr w:type="gramStart"/>
      <w:r w:rsidRPr="00A65041">
        <w:rPr>
          <w:rFonts w:ascii="仿宋_GB2312" w:eastAsia="仿宋_GB2312" w:hint="eastAsia"/>
          <w:sz w:val="32"/>
          <w:szCs w:val="32"/>
        </w:rPr>
        <w:t>由核机</w:t>
      </w:r>
      <w:proofErr w:type="gramEnd"/>
      <w:r w:rsidRPr="00A65041">
        <w:rPr>
          <w:rFonts w:ascii="仿宋_GB2312" w:eastAsia="仿宋_GB2312" w:hint="eastAsia"/>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县级农机购置</w:t>
      </w:r>
      <w:r w:rsidRPr="00A65041">
        <w:rPr>
          <w:rFonts w:ascii="仿宋_GB2312" w:eastAsia="仿宋_GB2312" w:hint="eastAsia"/>
          <w:sz w:val="32"/>
          <w:szCs w:val="32"/>
        </w:rPr>
        <w:lastRenderedPageBreak/>
        <w:t>补贴领导小组研究决策。</w:t>
      </w:r>
    </w:p>
    <w:p w:rsidR="00F34CB6" w:rsidRPr="00A65041" w:rsidRDefault="00F34CB6" w:rsidP="00F34CB6">
      <w:pPr>
        <w:ind w:firstLineChars="200" w:firstLine="643"/>
        <w:rPr>
          <w:rFonts w:ascii="仿宋_GB2312" w:eastAsia="仿宋_GB2312"/>
          <w:sz w:val="32"/>
          <w:szCs w:val="32"/>
        </w:rPr>
      </w:pPr>
      <w:r w:rsidRPr="00A65041">
        <w:rPr>
          <w:rFonts w:ascii="楷体" w:eastAsia="楷体" w:hAnsi="楷体" w:hint="eastAsia"/>
          <w:b/>
          <w:sz w:val="32"/>
          <w:szCs w:val="32"/>
        </w:rPr>
        <w:t>（四）严格监督管理。</w:t>
      </w:r>
      <w:r w:rsidRPr="00A65041">
        <w:rPr>
          <w:rFonts w:ascii="仿宋_GB2312" w:eastAsia="仿宋_GB2312" w:hint="eastAsia"/>
          <w:sz w:val="32"/>
          <w:szCs w:val="32"/>
        </w:rPr>
        <w:t>健全内部控制制度，以机具核验流程为主线，逐项工作、逐个环节查找风险点，制定防控措施。积极探索开展补贴机具第三方</w:t>
      </w:r>
      <w:proofErr w:type="gramStart"/>
      <w:r w:rsidRPr="00A65041">
        <w:rPr>
          <w:rFonts w:ascii="仿宋_GB2312" w:eastAsia="仿宋_GB2312" w:hint="eastAsia"/>
          <w:sz w:val="32"/>
          <w:szCs w:val="32"/>
        </w:rPr>
        <w:t>独立抽</w:t>
      </w:r>
      <w:proofErr w:type="gramEnd"/>
      <w:r w:rsidRPr="00A65041">
        <w:rPr>
          <w:rFonts w:ascii="仿宋_GB2312" w:eastAsia="仿宋_GB2312" w:hint="eastAsia"/>
          <w:sz w:val="32"/>
          <w:szCs w:val="32"/>
        </w:rPr>
        <w:t>查核验和信息化技术核验。</w:t>
      </w:r>
      <w:r>
        <w:rPr>
          <w:rFonts w:ascii="仿宋_GB2312" w:eastAsia="仿宋_GB2312" w:hint="eastAsia"/>
          <w:sz w:val="32"/>
          <w:szCs w:val="32"/>
        </w:rPr>
        <w:t>各企业</w:t>
      </w:r>
      <w:r w:rsidRPr="00A65041">
        <w:rPr>
          <w:rFonts w:ascii="仿宋_GB2312" w:eastAsia="仿宋_GB2312" w:hint="eastAsia"/>
          <w:sz w:val="32"/>
          <w:szCs w:val="32"/>
        </w:rPr>
        <w:t>农业农村部门应设立并对外公布农机购置补贴工作监督部门及监督电话</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报</w:t>
      </w:r>
      <w:r>
        <w:rPr>
          <w:rFonts w:ascii="仿宋_GB2312" w:eastAsia="仿宋_GB2312"/>
          <w:sz w:val="32"/>
          <w:szCs w:val="32"/>
        </w:rPr>
        <w:t>省农垦集团公司备案</w:t>
      </w:r>
      <w:r w:rsidRPr="00A65041">
        <w:rPr>
          <w:rFonts w:ascii="仿宋_GB2312" w:eastAsia="仿宋_GB2312" w:hint="eastAsia"/>
          <w:sz w:val="32"/>
          <w:szCs w:val="32"/>
        </w:rPr>
        <w:t>。</w:t>
      </w:r>
    </w:p>
    <w:p w:rsidR="00AE59F3" w:rsidRPr="00F34CB6" w:rsidRDefault="00595F36">
      <w:pPr>
        <w:ind w:firstLine="640"/>
      </w:pPr>
    </w:p>
    <w:sectPr w:rsidR="00AE59F3" w:rsidRPr="00F3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Times New Roman (正文 CS 字体)">
    <w:altName w:val="Times New Roman"/>
    <w:charset w:val="00"/>
    <w:family w:val="roman"/>
    <w:pitch w:val="default"/>
    <w:sig w:usb0="00000000" w:usb1="00000000" w:usb2="00000009" w:usb3="00000000" w:csb0="000001FF" w:csb1="00000000"/>
  </w:font>
  <w:font w:name="等线 Light">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41A"/>
    <w:multiLevelType w:val="multilevel"/>
    <w:tmpl w:val="0048041A"/>
    <w:lvl w:ilvl="0">
      <w:start w:val="1"/>
      <w:numFmt w:val="chineseCountingThousand"/>
      <w:lvlText w:val="第%1节"/>
      <w:lvlJc w:val="left"/>
      <w:pPr>
        <w:ind w:left="0" w:firstLine="420"/>
      </w:pPr>
      <w:rPr>
        <w:rFonts w:ascii="宋体" w:eastAsia="宋体" w:hAnsi="宋体" w:hint="eastAsia"/>
        <w:b/>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1453A3B"/>
    <w:multiLevelType w:val="multilevel"/>
    <w:tmpl w:val="2EA00586"/>
    <w:lvl w:ilvl="0">
      <w:start w:val="1"/>
      <w:numFmt w:val="chineseCountingThousand"/>
      <w:pStyle w:val="a"/>
      <w:lvlText w:val="第%1条"/>
      <w:lvlJc w:val="left"/>
      <w:pPr>
        <w:tabs>
          <w:tab w:val="left" w:pos="1260"/>
        </w:tabs>
        <w:ind w:left="0" w:firstLine="420"/>
      </w:pPr>
      <w:rPr>
        <w:rFonts w:ascii="黑体" w:eastAsia="黑体" w:hAnsi="黑体" w:hint="eastAsia"/>
        <w:b w:val="0"/>
        <w:i w:val="0"/>
        <w:color w:val="000000" w:themeColor="text1"/>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num>
  <w:num w:numId="4">
    <w:abstractNumId w:val="1"/>
  </w:num>
  <w:num w:numId="5">
    <w:abstractNumId w:val="0"/>
  </w:num>
  <w:num w:numId="6">
    <w:abstractNumId w:val="0"/>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B6"/>
    <w:rsid w:val="00050B0A"/>
    <w:rsid w:val="00100949"/>
    <w:rsid w:val="00183A93"/>
    <w:rsid w:val="002C45C6"/>
    <w:rsid w:val="00341CBC"/>
    <w:rsid w:val="003566EB"/>
    <w:rsid w:val="003C07AC"/>
    <w:rsid w:val="004B4520"/>
    <w:rsid w:val="00595F36"/>
    <w:rsid w:val="006924ED"/>
    <w:rsid w:val="006D2CCF"/>
    <w:rsid w:val="007706D9"/>
    <w:rsid w:val="009D235F"/>
    <w:rsid w:val="00B96C5F"/>
    <w:rsid w:val="00C414B1"/>
    <w:rsid w:val="00E70D86"/>
    <w:rsid w:val="00EB411F"/>
    <w:rsid w:val="00F3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6E4B"/>
  <w15:chartTrackingRefBased/>
  <w15:docId w15:val="{F46F0B80-5A86-4F26-8EB0-3D013B2F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泡面君的一级标题（标题）"/>
    <w:qFormat/>
    <w:rsid w:val="00F34CB6"/>
    <w:pPr>
      <w:widowControl w:val="0"/>
      <w:jc w:val="both"/>
    </w:pPr>
    <w:rPr>
      <w:szCs w:val="24"/>
    </w:rPr>
  </w:style>
  <w:style w:type="paragraph" w:styleId="1">
    <w:name w:val="heading 1"/>
    <w:aliases w:val="泡面君的条"/>
    <w:basedOn w:val="a0"/>
    <w:next w:val="a0"/>
    <w:link w:val="10"/>
    <w:autoRedefine/>
    <w:uiPriority w:val="9"/>
    <w:qFormat/>
    <w:rsid w:val="00183A93"/>
    <w:pPr>
      <w:keepNext/>
      <w:keepLines/>
      <w:adjustRightInd w:val="0"/>
      <w:snapToGrid w:val="0"/>
      <w:spacing w:before="340" w:after="330" w:line="560" w:lineRule="exact"/>
      <w:ind w:firstLineChars="200" w:firstLine="200"/>
      <w:jc w:val="center"/>
      <w:outlineLvl w:val="0"/>
    </w:pPr>
    <w:rPr>
      <w:rFonts w:ascii="Times New Roman" w:eastAsia="仿宋" w:hAnsi="Times New Roman" w:cs="Times New Roman (正文 CS 字体)"/>
      <w:b/>
      <w:bCs/>
      <w:kern w:val="44"/>
      <w:sz w:val="32"/>
      <w:szCs w:val="44"/>
    </w:rPr>
  </w:style>
  <w:style w:type="paragraph" w:styleId="2">
    <w:name w:val="heading 2"/>
    <w:aliases w:val="泡面君的正文"/>
    <w:basedOn w:val="a0"/>
    <w:next w:val="a0"/>
    <w:link w:val="20"/>
    <w:autoRedefine/>
    <w:uiPriority w:val="9"/>
    <w:semiHidden/>
    <w:unhideWhenUsed/>
    <w:qFormat/>
    <w:rsid w:val="00183A93"/>
    <w:pPr>
      <w:keepNext/>
      <w:keepLines/>
      <w:adjustRightInd w:val="0"/>
      <w:snapToGrid w:val="0"/>
      <w:spacing w:before="260" w:after="260" w:line="560" w:lineRule="exact"/>
      <w:ind w:firstLineChars="200" w:firstLine="200"/>
      <w:outlineLvl w:val="1"/>
    </w:pPr>
    <w:rPr>
      <w:rFonts w:asciiTheme="majorHAnsi" w:eastAsia="仿宋"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节"/>
    <w:basedOn w:val="a0"/>
    <w:autoRedefine/>
    <w:qFormat/>
    <w:rsid w:val="00E70D86"/>
    <w:pPr>
      <w:adjustRightInd w:val="0"/>
      <w:snapToGrid w:val="0"/>
      <w:spacing w:line="560" w:lineRule="exact"/>
      <w:ind w:firstLineChars="200" w:firstLine="200"/>
      <w:jc w:val="center"/>
    </w:pPr>
    <w:rPr>
      <w:rFonts w:ascii="Times New Roman" w:eastAsia="仿宋_GB2312" w:hAnsi="Times New Roman" w:cs="Times New Roman (正文 CS 字体)"/>
      <w:b/>
      <w:sz w:val="32"/>
    </w:rPr>
  </w:style>
  <w:style w:type="paragraph" w:customStyle="1" w:styleId="a5">
    <w:name w:val="条"/>
    <w:basedOn w:val="a0"/>
    <w:next w:val="a0"/>
    <w:autoRedefine/>
    <w:qFormat/>
    <w:rsid w:val="006924ED"/>
    <w:pPr>
      <w:tabs>
        <w:tab w:val="left" w:pos="1260"/>
      </w:tabs>
      <w:adjustRightInd w:val="0"/>
      <w:snapToGrid w:val="0"/>
      <w:spacing w:line="560" w:lineRule="exact"/>
      <w:ind w:firstLineChars="200" w:firstLine="200"/>
    </w:pPr>
    <w:rPr>
      <w:rFonts w:ascii="Times New Roman" w:eastAsia="仿宋" w:hAnsi="Times New Roman" w:cs="Times New Roman (正文 CS 字体)"/>
      <w:sz w:val="32"/>
    </w:rPr>
  </w:style>
  <w:style w:type="character" w:customStyle="1" w:styleId="10">
    <w:name w:val="标题 1 字符"/>
    <w:aliases w:val="泡面君的条 字符"/>
    <w:basedOn w:val="a1"/>
    <w:link w:val="1"/>
    <w:uiPriority w:val="9"/>
    <w:rsid w:val="00183A93"/>
    <w:rPr>
      <w:rFonts w:ascii="Times New Roman" w:eastAsia="仿宋" w:hAnsi="Times New Roman" w:cs="Times New Roman (正文 CS 字体)"/>
      <w:bCs/>
      <w:kern w:val="44"/>
      <w:sz w:val="32"/>
      <w:szCs w:val="44"/>
    </w:rPr>
  </w:style>
  <w:style w:type="character" w:customStyle="1" w:styleId="20">
    <w:name w:val="标题 2 字符"/>
    <w:aliases w:val="泡面君的正文 字符"/>
    <w:basedOn w:val="a1"/>
    <w:link w:val="2"/>
    <w:uiPriority w:val="9"/>
    <w:semiHidden/>
    <w:rsid w:val="00183A93"/>
    <w:rPr>
      <w:rFonts w:asciiTheme="majorHAnsi" w:eastAsia="仿宋" w:hAnsiTheme="majorHAnsi" w:cstheme="majorBidi"/>
      <w:bCs/>
      <w:sz w:val="32"/>
      <w:szCs w:val="32"/>
    </w:rPr>
  </w:style>
  <w:style w:type="paragraph" w:customStyle="1" w:styleId="a6">
    <w:name w:val="泡面君的标题"/>
    <w:basedOn w:val="a0"/>
    <w:autoRedefine/>
    <w:qFormat/>
    <w:rsid w:val="009D235F"/>
    <w:pPr>
      <w:adjustRightInd w:val="0"/>
      <w:snapToGrid w:val="0"/>
      <w:spacing w:line="560" w:lineRule="exact"/>
      <w:jc w:val="center"/>
      <w:outlineLvl w:val="0"/>
    </w:pPr>
    <w:rPr>
      <w:rFonts w:ascii="Times New Roman" w:eastAsia="方正小标宋简体" w:hAnsi="Times New Roman" w:cs="Times New Roman (正文 CS 字体)"/>
      <w:b/>
      <w:sz w:val="44"/>
    </w:rPr>
  </w:style>
  <w:style w:type="paragraph" w:customStyle="1" w:styleId="a">
    <w:name w:val="冷水泡面君的正文"/>
    <w:basedOn w:val="a0"/>
    <w:next w:val="a0"/>
    <w:autoRedefine/>
    <w:qFormat/>
    <w:rsid w:val="00E70D86"/>
    <w:pPr>
      <w:numPr>
        <w:numId w:val="7"/>
      </w:numPr>
      <w:adjustRightInd w:val="0"/>
      <w:snapToGrid w:val="0"/>
      <w:spacing w:line="560" w:lineRule="exact"/>
      <w:ind w:firstLineChars="200"/>
    </w:pPr>
    <w:rPr>
      <w:rFonts w:ascii="Times New Roman" w:eastAsia="仿宋" w:hAnsi="Times New Roman" w:cs="Times New Roman (正文 CS 字体)"/>
      <w:b/>
      <w:sz w:val="32"/>
    </w:rPr>
  </w:style>
  <w:style w:type="paragraph" w:customStyle="1" w:styleId="a7">
    <w:name w:val="泡面君的（一）"/>
    <w:basedOn w:val="1"/>
    <w:autoRedefine/>
    <w:qFormat/>
    <w:rsid w:val="009D235F"/>
    <w:pPr>
      <w:spacing w:before="0" w:after="0"/>
      <w:jc w:val="left"/>
    </w:pPr>
  </w:style>
  <w:style w:type="paragraph" w:customStyle="1" w:styleId="a8">
    <w:name w:val="冷水泡面的标题"/>
    <w:basedOn w:val="1"/>
    <w:autoRedefine/>
    <w:qFormat/>
    <w:rsid w:val="00341CBC"/>
    <w:pPr>
      <w:ind w:firstLineChars="0" w:firstLine="0"/>
    </w:pPr>
    <w:rPr>
      <w:rFonts w:eastAsia="方正小标宋简体"/>
      <w:b w:val="0"/>
      <w:sz w:val="44"/>
    </w:rPr>
  </w:style>
  <w:style w:type="paragraph" w:customStyle="1" w:styleId="a9">
    <w:name w:val="泡面君的正文格式"/>
    <w:basedOn w:val="a7"/>
    <w:link w:val="aa"/>
    <w:autoRedefine/>
    <w:qFormat/>
    <w:rsid w:val="002C45C6"/>
    <w:pPr>
      <w:outlineLvl w:val="1"/>
    </w:pPr>
  </w:style>
  <w:style w:type="character" w:customStyle="1" w:styleId="aa">
    <w:name w:val="泡面君的正文格式 字符"/>
    <w:basedOn w:val="a1"/>
    <w:link w:val="a9"/>
    <w:rsid w:val="002C45C6"/>
    <w:rPr>
      <w:rFonts w:ascii="Times New Roman" w:eastAsia="仿宋" w:hAnsi="Times New Roman" w:cs="Times New Roman (正文 CS 字体)"/>
      <w:bCs/>
      <w:kern w:val="44"/>
      <w:sz w:val="32"/>
      <w:szCs w:val="44"/>
    </w:rPr>
  </w:style>
  <w:style w:type="paragraph" w:customStyle="1" w:styleId="ab">
    <w:name w:val="泡面君的一级标题"/>
    <w:basedOn w:val="a7"/>
    <w:link w:val="ac"/>
    <w:autoRedefine/>
    <w:qFormat/>
    <w:rsid w:val="002C45C6"/>
    <w:rPr>
      <w:rFonts w:eastAsia="黑体"/>
      <w:b w:val="0"/>
    </w:rPr>
  </w:style>
  <w:style w:type="character" w:customStyle="1" w:styleId="ac">
    <w:name w:val="泡面君的一级标题 字符"/>
    <w:basedOn w:val="a1"/>
    <w:link w:val="ab"/>
    <w:rsid w:val="002C45C6"/>
    <w:rPr>
      <w:rFonts w:ascii="Times New Roman" w:eastAsia="黑体" w:hAnsi="Times New Roman" w:cs="Times New Roman (正文 CS 字体)"/>
      <w:b/>
      <w:bCs/>
      <w:kern w:val="44"/>
      <w:sz w:val="32"/>
      <w:szCs w:val="44"/>
    </w:rPr>
  </w:style>
  <w:style w:type="paragraph" w:styleId="ad">
    <w:name w:val="Balloon Text"/>
    <w:basedOn w:val="a0"/>
    <w:link w:val="ae"/>
    <w:uiPriority w:val="99"/>
    <w:semiHidden/>
    <w:unhideWhenUsed/>
    <w:rsid w:val="00F34CB6"/>
    <w:rPr>
      <w:sz w:val="18"/>
      <w:szCs w:val="18"/>
    </w:rPr>
  </w:style>
  <w:style w:type="character" w:customStyle="1" w:styleId="ae">
    <w:name w:val="批注框文本 字符"/>
    <w:basedOn w:val="a1"/>
    <w:link w:val="ad"/>
    <w:uiPriority w:val="99"/>
    <w:semiHidden/>
    <w:rsid w:val="00F34C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赵思钦</dc:creator>
  <cp:keywords/>
  <dc:description/>
  <cp:lastModifiedBy>赵思钦</cp:lastModifiedBy>
  <cp:revision>2</cp:revision>
  <cp:lastPrinted>2021-03-26T06:55:00Z</cp:lastPrinted>
  <dcterms:created xsi:type="dcterms:W3CDTF">2021-03-26T06:50:00Z</dcterms:created>
  <dcterms:modified xsi:type="dcterms:W3CDTF">2021-03-26T06:57:00Z</dcterms:modified>
</cp:coreProperties>
</file>