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西峰区农机补贴助力春耕生产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转眼间就来到了春暖花开的季节，一年之计在于春。农机操作手在田间地头开始忙碌起来了，加大马力奔弛在田野里，确保春耕生产顺利进行。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50490" cy="3366770"/>
            <wp:effectExtent l="0" t="0" r="16510" b="5080"/>
            <wp:docPr id="1" name="图片 1" descr="c0bb623cd52a085147d5e2b8f41b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bb623cd52a085147d5e2b8f41be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45715" cy="3324225"/>
            <wp:effectExtent l="0" t="0" r="6985" b="9525"/>
            <wp:docPr id="2" name="图片 2" descr="2751e8955e33303a59e835f1046a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51e8955e33303a59e835f1046a1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农机手正在辛勤耕种中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机中心为加快实施农机购置补贴，采取手机APP自主申请。组织全体体员工在春节过后，下乡到农户家中办理农机补贴：核实机具、拍人机合影、核验补贴信息等农机补贴流程。为农户节省补贴办理时间、缩短补贴兑付时限，保证农户有足够的时间和资金投入到春耕生产当中去。2021年西峰区农机中心已受理农机补贴169台机具，补贴资金 268.9900万元。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8910" cy="3231515"/>
            <wp:effectExtent l="0" t="0" r="8890" b="6985"/>
            <wp:docPr id="3" name="图片 3" descr="379b0ec9aab596ab0fa3c1f48db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9b0ec9aab596ab0fa3c1f48db55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区农机中心领导亲自带队核实机具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借助兄弟单位西峰区农机推广站开展“农机3.15”消费者权益日活动为契机，发放农机购置补贴宣传资料和农机报废更新宣传资料。促使广大农户能够买到春耕生产期间适用需要、质量可靠的补贴机具，保障春耕生产需求量，提升农田现代化作业，全面解放劳动力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2374900"/>
            <wp:effectExtent l="0" t="0" r="10160" b="6350"/>
            <wp:docPr id="4" name="图片 4" descr="723e17c43bfdbed739475bbd60e5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3e17c43bfdbed739475bbd60e57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区农机推广站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“农机3.15”消费者权益日活动现场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F5B53"/>
    <w:rsid w:val="016F5B53"/>
    <w:rsid w:val="3BB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2021-03-29T06:42:00Z</dcterms:created>
  <dc:creator>知音加盟</dc:creator>
  <cp:lastModifiedBy>知音加盟</cp:lastModifiedBy>
  <dcterms:modified xsi:type="dcterms:W3CDTF">2021-03-29T09:07:06Z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A0AE76F2A57241D48C6BCC5C0890C8D1</vt:lpwstr>
  </property>
</Properties>
</file>