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瓜农</w:t>
      </w:r>
      <w:r>
        <w:rPr>
          <w:rFonts w:hint="eastAsia" w:ascii="仿宋_GB2312" w:eastAsia="仿宋_GB2312"/>
          <w:sz w:val="32"/>
          <w:szCs w:val="32"/>
          <w:lang w:eastAsia="zh-CN"/>
        </w:rPr>
        <w:t>机字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74 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签发人：吴红军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瓜州县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农业机械服务中心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农机报废更新抓点示范项目实施方案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为进一步落实执行好农机报废更新补贴政策，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加快老旧农业机械报废更新进度，优化农机装备结构，促进农机安全生产和节能减排。按照农业农村部、财政部、商务部办公厅印发《农业机械报废更新补贴实施指导意见》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和省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农业农村厅《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2021年省级农机抓点示范项目实施方案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瓜州县</w:t>
      </w:r>
      <w:r>
        <w:rPr>
          <w:rFonts w:hint="eastAsia" w:ascii="仿宋" w:hAnsi="仿宋" w:eastAsia="仿宋" w:cs="仿宋"/>
          <w:sz w:val="32"/>
          <w:szCs w:val="32"/>
        </w:rPr>
        <w:t>实际，制订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农机报废更新抓点示范项目实施方案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一、总体要求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全面贯彻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中央农村工作会议、中央一号文件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及省市县农村工作会议精神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，坚持“农民自愿、政策支持、方便高效、安全环保”的原则，通过农机报废更新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项目抓点示范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，进一步加大耗能高、污染重、安全性能低的老旧农机淘汰力度，加快先进适用、节能环保、安全可靠农业机械的推广应用，优化农机装备结构，推进农业机械化转型升级和农业绿色发展。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二、实施规模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项目承担单位为瓜州县农业机械服务中心，</w:t>
      </w:r>
      <w:r>
        <w:rPr>
          <w:rFonts w:hint="eastAsia" w:ascii="仿宋" w:hAnsi="仿宋" w:eastAsia="仿宋" w:cs="仿宋"/>
          <w:sz w:val="32"/>
          <w:szCs w:val="32"/>
        </w:rPr>
        <w:t>建立农机报废更新示范点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瓜州县荣山电子商贸有限公司，地址在北大桥工业园区。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县农业农村局、财政局、商务局制定符合瓜州实际的《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农业机械报废更新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》，成立县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农业机械报废更新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实施工作领导小组，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公示确定报废拆解企业或农机专业合作社。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制定农业机械报废更新补贴须知、农机报废回收拆解制度（拆解到什么程度）、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农机报废回收拆解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消防安全管理制度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、农机报废回收拆解企业备案制度、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农机报废拆解废弃物（润滑油、柴油）环境保护制度，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建立健全报废拆解工作台账和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回收流程。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（三）严格执行中华人民共和国农业部报废农业机械回收拆解技术规范。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建设农机报废远程可视化监销网络，配置农机报废拆解监销设备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举办由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13个农村乡镇农机专干、农机报废拆解企业业务员、拆解人员、</w:t>
      </w:r>
      <w:r>
        <w:rPr>
          <w:rFonts w:hint="eastAsia" w:ascii="仿宋" w:hAnsi="仿宋" w:eastAsia="仿宋" w:cs="仿宋"/>
          <w:sz w:val="32"/>
          <w:szCs w:val="32"/>
        </w:rPr>
        <w:t>农机报废更新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补贴人员</w:t>
      </w:r>
      <w:r>
        <w:rPr>
          <w:rFonts w:hint="eastAsia" w:ascii="仿宋" w:hAnsi="仿宋" w:eastAsia="仿宋" w:cs="仿宋"/>
          <w:sz w:val="32"/>
          <w:szCs w:val="32"/>
        </w:rPr>
        <w:t>业务培训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1期30人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（六）召开由县农业农村局、财政局、商务局、回收企业及各乡镇农业服务中心（农机站）、农机专业合作社、部分农机大户参加的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农机报废回收拆解现场演示会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（七）探索建立农机报废拆解回收企业向乡镇延伸服务点、上门回收服务试点，方便群众。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（八）规范农机报废拆解回收企业场地、拆解设备、拆解人员资质等。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总结试点经验在全省推广。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、预期目标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通过建立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农机报废拆解示范点</w:t>
      </w:r>
      <w:r>
        <w:rPr>
          <w:rFonts w:hint="eastAsia" w:ascii="仿宋" w:hAnsi="仿宋" w:eastAsia="仿宋" w:cs="仿宋"/>
          <w:sz w:val="32"/>
          <w:szCs w:val="32"/>
        </w:rPr>
        <w:t>，打造样板、以点带面、示范带动、扩面提升，着力破解农机报废更新工作推动力不足、补贴实施覆盖面不广、日常监销效率不高等短板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做好示范点农机报废更新工作机制创建、组织实施、机具核验、号牌注销、过程监消、日常监测预警、投诉举报受理、内部风险控制、违规处理、延伸绩效管理、业务培训组织、现场演示会召开；相关视频照片台账材料汇总整理、农机回收拆解资料档案保管和业务宣传品、标语、展板定制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负责审核农机报废拆解回收企业、拆解设备和拆解人员资质，推行农机报废回收拆解、补贴受理和资金兑付限时办理“一站式”服务、集中办理服务、上门服务等便民措施，加快实施进度，确保补贴成效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创新工作方法、精简工作程序，梳理现场办结事项流程，减资料、减环节，尝试建立完善的农机报废远程可视化监销网络监管体系，推动农机报废工作入口，推进报废监销工作事中事后监管信息网络化，并强化数据共享安全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、项目实施期限与进度安排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（一）项目实施期限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农机报废拆解省</w:t>
      </w:r>
      <w:r>
        <w:rPr>
          <w:rFonts w:hint="eastAsia" w:ascii="仿宋_GB2312" w:eastAsia="仿宋_GB2312"/>
          <w:b/>
          <w:sz w:val="24"/>
        </w:rPr>
        <w:t>级示范点工作进度安排表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  间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农业机械报废更新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实施方案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》，成立县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农业机械报废更新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实施工作领导小组，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公示确定报废拆解企业或农机专业合作社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举办由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13个农村乡镇农机专干、农机报废拆解企业业务员、拆解人员、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农机报废更新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补贴人员业务培训班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1期30人，组织学习报废农业机械回收拆解技术规范。召开由县农业农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村局、财政局、商务局、回收企业及各乡镇农业服务中心（农机站）、农机专业合作社、部分农机大户参加的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农机报废回收拆解现场演示会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制定农业机械报废更新补贴须知、农机报废回收拆解制度（拆解到什么程度）、农机报废回收拆解消防安全管理制度、农机报废回收拆解企业备案制度、农机报废拆解废弃物（润滑油、柴油）环境保护制度，建立健全报废拆解工作台账和回收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按有关规定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建设农机报废远程可视化监销网络，配置农机报废拆解监销设备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范农机报废拆解回收企业场地、拆解设备、拆解人员资质等。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9--10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汇总相关的技术材料和数据，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，提交项目审计报告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，制作PPT演示文稿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申请项目验收。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b/>
          <w:sz w:val="32"/>
          <w:szCs w:val="32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10万</w:t>
      </w:r>
      <w:r>
        <w:rPr>
          <w:rFonts w:hint="eastAsia" w:ascii="仿宋" w:hAnsi="仿宋" w:eastAsia="仿宋" w:cs="仿宋"/>
          <w:sz w:val="32"/>
          <w:szCs w:val="32"/>
        </w:rPr>
        <w:t>元，由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省农机监理总站</w:t>
      </w:r>
      <w:r>
        <w:rPr>
          <w:rFonts w:hint="eastAsia" w:ascii="仿宋" w:hAnsi="仿宋" w:eastAsia="仿宋" w:cs="仿宋"/>
          <w:sz w:val="32"/>
          <w:szCs w:val="32"/>
        </w:rPr>
        <w:t>拨付。主要用于农机报废更新工作机制规范创建、农机报废远程可视化监销网络及拆解监销设备购置、农机报废更新现场会（场地、设备租赁、场景布置、宣传品印制）、农机报废更新业务培训等费用。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县农机服务中心</w:t>
      </w:r>
      <w:r>
        <w:rPr>
          <w:rFonts w:hint="eastAsia" w:ascii="仿宋" w:hAnsi="仿宋" w:eastAsia="仿宋" w:cs="仿宋"/>
          <w:sz w:val="32"/>
          <w:szCs w:val="32"/>
        </w:rPr>
        <w:t>制定详细资金使用计划向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省农机监理总站</w:t>
      </w:r>
      <w:r>
        <w:rPr>
          <w:rFonts w:hint="eastAsia" w:ascii="仿宋" w:hAnsi="仿宋" w:eastAsia="仿宋" w:cs="仿宋"/>
          <w:sz w:val="32"/>
          <w:szCs w:val="32"/>
        </w:rPr>
        <w:t>报备，确保业务费用专款专用，严禁挤占挪用。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eastAsia="仿宋_GB2312"/>
          <w:b/>
          <w:bCs/>
          <w:sz w:val="32"/>
          <w:szCs w:val="32"/>
        </w:rPr>
        <w:t>成立项目技术指导组。</w:t>
      </w:r>
      <w:r>
        <w:rPr>
          <w:rFonts w:hint="eastAsia" w:ascii="仿宋_GB2312" w:eastAsia="仿宋_GB2312"/>
          <w:sz w:val="32"/>
          <w:szCs w:val="32"/>
        </w:rPr>
        <w:t>县农机</w:t>
      </w:r>
      <w:r>
        <w:rPr>
          <w:rFonts w:hint="eastAsia" w:ascii="仿宋_GB2312" w:eastAsia="仿宋_GB2312"/>
          <w:sz w:val="32"/>
          <w:szCs w:val="32"/>
          <w:lang w:eastAsia="zh-CN"/>
        </w:rPr>
        <w:t>服务中心</w:t>
      </w:r>
      <w:r>
        <w:rPr>
          <w:rFonts w:hint="eastAsia" w:ascii="仿宋_GB2312" w:eastAsia="仿宋_GB2312"/>
          <w:sz w:val="32"/>
          <w:szCs w:val="32"/>
        </w:rPr>
        <w:t>成立项目技术指导组，负责项目实施的组织协调、管理指导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示范点实施方案制定、项目实施、技术培训、技术指导、示范推广和项目验收总结等。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eastAsia="仿宋_GB2312"/>
          <w:b/>
          <w:bCs/>
          <w:sz w:val="32"/>
          <w:szCs w:val="32"/>
        </w:rPr>
        <w:t>实行合同管理。</w:t>
      </w:r>
      <w:r>
        <w:rPr>
          <w:rFonts w:hint="eastAsia" w:ascii="仿宋_GB2312" w:eastAsia="仿宋_GB2312"/>
          <w:sz w:val="32"/>
          <w:szCs w:val="32"/>
        </w:rPr>
        <w:t>县农机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项目实施拆解企业</w:t>
      </w:r>
      <w:r>
        <w:rPr>
          <w:rFonts w:hint="eastAsia" w:ascii="仿宋_GB2312" w:eastAsia="仿宋_GB2312"/>
          <w:sz w:val="32"/>
          <w:szCs w:val="32"/>
        </w:rPr>
        <w:t>签订项目实施合同。按照项目目标任务，制定细化项目实施方案，并按合同要求开展工作。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eastAsia="仿宋_GB2312"/>
          <w:b/>
          <w:bCs/>
          <w:sz w:val="32"/>
          <w:szCs w:val="32"/>
        </w:rPr>
        <w:t>加强项目档案管理。</w:t>
      </w:r>
      <w:r>
        <w:rPr>
          <w:rFonts w:hint="eastAsia" w:ascii="仿宋_GB2312" w:eastAsia="仿宋_GB2312"/>
          <w:sz w:val="32"/>
          <w:szCs w:val="32"/>
        </w:rPr>
        <w:t>及时对项目的实施活动和环节进行全程记录，做好图片、文字、影像等资料的收集、整理和归档等工作。加强项目资金管理，严格按照财政专项资金管理要求使用资金，做到专款专用。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b/>
          <w:bCs/>
          <w:sz w:val="32"/>
          <w:szCs w:val="32"/>
        </w:rPr>
        <w:t>加强技术宣传培训。</w:t>
      </w:r>
      <w:r>
        <w:rPr>
          <w:rFonts w:hint="eastAsia" w:ascii="仿宋_GB2312" w:eastAsia="仿宋_GB2312"/>
          <w:sz w:val="32"/>
          <w:szCs w:val="32"/>
        </w:rPr>
        <w:t>通过举办培训班、现场会、技术讲座、媒体宣传等多种形式，逐步提高</w:t>
      </w:r>
      <w:r>
        <w:rPr>
          <w:rFonts w:hint="eastAsia" w:ascii="仿宋_GB2312" w:eastAsia="仿宋_GB2312"/>
          <w:sz w:val="32"/>
          <w:szCs w:val="32"/>
          <w:lang w:eastAsia="zh-CN"/>
        </w:rPr>
        <w:t>农户对农机报废更新</w:t>
      </w:r>
      <w:r>
        <w:rPr>
          <w:rFonts w:hint="eastAsia" w:ascii="仿宋_GB2312" w:eastAsia="仿宋_GB2312"/>
          <w:sz w:val="32"/>
          <w:szCs w:val="32"/>
        </w:rPr>
        <w:t>的认识，为</w:t>
      </w:r>
      <w:r>
        <w:rPr>
          <w:rFonts w:hint="eastAsia" w:ascii="仿宋_GB2312" w:eastAsia="仿宋_GB2312"/>
          <w:sz w:val="32"/>
          <w:szCs w:val="32"/>
          <w:lang w:eastAsia="zh-CN"/>
        </w:rPr>
        <w:t>农机报废更新</w:t>
      </w:r>
      <w:r>
        <w:rPr>
          <w:rFonts w:hint="eastAsia" w:ascii="仿宋_GB2312" w:eastAsia="仿宋_GB2312"/>
          <w:sz w:val="32"/>
          <w:szCs w:val="32"/>
        </w:rPr>
        <w:t>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eastAsia="仿宋_GB2312"/>
          <w:b/>
          <w:bCs/>
          <w:sz w:val="32"/>
          <w:szCs w:val="32"/>
        </w:rPr>
        <w:t>搞好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示范点</w:t>
      </w:r>
      <w:r>
        <w:rPr>
          <w:rFonts w:hint="eastAsia" w:ascii="仿宋_GB2312" w:eastAsia="仿宋_GB2312"/>
          <w:b/>
          <w:bCs/>
          <w:sz w:val="32"/>
          <w:szCs w:val="32"/>
        </w:rPr>
        <w:t>总结。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省农机监理总站做好农机报废更新示范点各关键环节工作</w:t>
      </w:r>
      <w:r>
        <w:rPr>
          <w:rFonts w:hint="eastAsia" w:ascii="仿宋_GB2312" w:eastAsia="仿宋_GB2312"/>
          <w:sz w:val="32"/>
          <w:szCs w:val="32"/>
        </w:rPr>
        <w:t>。按季度上报项目工作进展，及时做好项目工作总结、效益分析报告、测产报告和技术操作规范等材料的报送等工作。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瓜州县</w:t>
      </w:r>
      <w:r>
        <w:rPr>
          <w:rFonts w:hint="eastAsia" w:ascii="仿宋_GB2312" w:eastAsia="仿宋_GB2312"/>
          <w:sz w:val="32"/>
          <w:szCs w:val="32"/>
          <w:lang w:eastAsia="zh-CN"/>
        </w:rPr>
        <w:t>农机报废更新抓点示范项目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瓜州县农业机械服务中心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抄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报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省农机监理总站，酒泉市农机服务中心，县农业农村局、县财政局、县商务局。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　　　　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抄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送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 w:bidi="ar"/>
        </w:rPr>
        <w:t>瓜州县荣山电子商贸有限公司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瓜州县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农机报废更新抓点示范项目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领导小组名单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吴红军</w:t>
      </w:r>
      <w:r>
        <w:rPr>
          <w:rFonts w:hint="eastAsia" w:ascii="仿宋_GB2312" w:eastAsia="仿宋_GB2312"/>
          <w:sz w:val="32"/>
          <w:szCs w:val="32"/>
        </w:rPr>
        <w:t xml:space="preserve">   县农机</w:t>
      </w:r>
      <w:r>
        <w:rPr>
          <w:rFonts w:hint="eastAsia" w:ascii="仿宋_GB2312" w:eastAsia="仿宋_GB2312"/>
          <w:sz w:val="32"/>
          <w:szCs w:val="32"/>
          <w:lang w:eastAsia="zh-CN"/>
        </w:rPr>
        <w:t>服务中心主任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潘启新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县农机服务中心副主任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800" w:firstLineChars="600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lang w:eastAsia="zh-CN"/>
        </w:rPr>
        <w:t>县农机服务中心副主任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范玲丽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县农机服务中心农机报废更新补贴业务员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textAlignment w:val="auto"/>
        <w:outlineLvl w:val="9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刘鹏飞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县行政服务大厅农机服务窗口业务员</w:t>
      </w:r>
      <w:r>
        <w:rPr>
          <w:rFonts w:hint="eastAsia" w:ascii="仿宋_GB2312" w:hAnsi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textAlignment w:val="auto"/>
        <w:outlineLvl w:val="9"/>
        <w:rPr>
          <w:rFonts w:hint="eastAsia" w:ascii="仿宋_GB2312" w:hAnsi="仿宋" w:eastAsia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汤雪桃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县农机服务中心会计</w:t>
      </w:r>
    </w:p>
    <w:p>
      <w:pPr>
        <w:keepNext w:val="0"/>
        <w:keepLines w:val="0"/>
        <w:pageBreakBefore w:val="0"/>
        <w:widowControl w:val="0"/>
        <w:tabs>
          <w:tab w:val="left" w:pos="745"/>
          <w:tab w:val="left" w:pos="2985"/>
          <w:tab w:val="left" w:pos="4085"/>
          <w:tab w:val="left" w:pos="6545"/>
          <w:tab w:val="left" w:pos="7645"/>
          <w:tab w:val="left" w:pos="9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郭荣山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瓜州县荣山电子商贸有限公司经理</w:t>
      </w:r>
    </w:p>
    <w:sectPr>
      <w:footerReference r:id="rId3" w:type="default"/>
      <w:footerReference r:id="rId4" w:type="even"/>
      <w:pgSz w:w="11906" w:h="16838"/>
      <w:pgMar w:top="1327" w:right="1576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7C"/>
    <w:rsid w:val="001104E8"/>
    <w:rsid w:val="00195EFF"/>
    <w:rsid w:val="00525D06"/>
    <w:rsid w:val="005C0528"/>
    <w:rsid w:val="006D3AC6"/>
    <w:rsid w:val="008275A7"/>
    <w:rsid w:val="0095030D"/>
    <w:rsid w:val="009E647C"/>
    <w:rsid w:val="00AE5CBD"/>
    <w:rsid w:val="00CD797A"/>
    <w:rsid w:val="00F24A49"/>
    <w:rsid w:val="00F42681"/>
    <w:rsid w:val="017918AE"/>
    <w:rsid w:val="01A909C7"/>
    <w:rsid w:val="0A1741DD"/>
    <w:rsid w:val="0B283F96"/>
    <w:rsid w:val="0CBF7C30"/>
    <w:rsid w:val="0F6076BA"/>
    <w:rsid w:val="118123DE"/>
    <w:rsid w:val="17BE7122"/>
    <w:rsid w:val="184D59AE"/>
    <w:rsid w:val="1B22227F"/>
    <w:rsid w:val="282C2F85"/>
    <w:rsid w:val="29435BF3"/>
    <w:rsid w:val="2C635077"/>
    <w:rsid w:val="2EF7035B"/>
    <w:rsid w:val="316F4E59"/>
    <w:rsid w:val="329E0F29"/>
    <w:rsid w:val="33746F7C"/>
    <w:rsid w:val="34FE38C1"/>
    <w:rsid w:val="39CA1FCF"/>
    <w:rsid w:val="3DBE4F27"/>
    <w:rsid w:val="40560C3F"/>
    <w:rsid w:val="425223A4"/>
    <w:rsid w:val="443057E8"/>
    <w:rsid w:val="46345E00"/>
    <w:rsid w:val="46E83807"/>
    <w:rsid w:val="478D59EB"/>
    <w:rsid w:val="47B408F2"/>
    <w:rsid w:val="48591F4E"/>
    <w:rsid w:val="49DD24FE"/>
    <w:rsid w:val="4DB259DA"/>
    <w:rsid w:val="4F6823EC"/>
    <w:rsid w:val="50AA09AB"/>
    <w:rsid w:val="50C83DD3"/>
    <w:rsid w:val="52045FA3"/>
    <w:rsid w:val="59B14D8E"/>
    <w:rsid w:val="5A341889"/>
    <w:rsid w:val="5DE731A6"/>
    <w:rsid w:val="5F3F1F87"/>
    <w:rsid w:val="606E159E"/>
    <w:rsid w:val="61E31C8C"/>
    <w:rsid w:val="644D2DC9"/>
    <w:rsid w:val="645771DC"/>
    <w:rsid w:val="66377EDD"/>
    <w:rsid w:val="695F40FB"/>
    <w:rsid w:val="697450FE"/>
    <w:rsid w:val="69CD06F3"/>
    <w:rsid w:val="6AA77829"/>
    <w:rsid w:val="6AC1385A"/>
    <w:rsid w:val="6C593EB1"/>
    <w:rsid w:val="6CE76A27"/>
    <w:rsid w:val="7510269E"/>
    <w:rsid w:val="7A1F00A1"/>
    <w:rsid w:val="7A8C5DF3"/>
    <w:rsid w:val="7DF83E46"/>
    <w:rsid w:val="7F0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"/>
    <w:basedOn w:val="1"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font11"/>
    <w:basedOn w:val="10"/>
    <w:qFormat/>
    <w:uiPriority w:val="0"/>
    <w:rPr>
      <w:rFonts w:ascii="Arial" w:hAnsi="Arial" w:cs="Arial"/>
      <w:color w:val="000000"/>
      <w:sz w:val="14"/>
      <w:szCs w:val="14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8">
    <w:name w:val="页脚 Char"/>
    <w:basedOn w:val="10"/>
    <w:link w:val="6"/>
    <w:qFormat/>
    <w:uiPriority w:val="0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1 Char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日期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其他_"/>
    <w:basedOn w:val="10"/>
    <w:link w:val="24"/>
    <w:unhideWhenUsed/>
    <w:qFormat/>
    <w:uiPriority w:val="99"/>
    <w:rPr>
      <w:rFonts w:hint="eastAsia" w:ascii="MingLiU" w:hAnsi="MingLiU" w:eastAsia="MingLiU"/>
      <w:sz w:val="50"/>
      <w:lang w:val="zh-CN" w:eastAsia="zh-CN"/>
    </w:rPr>
  </w:style>
  <w:style w:type="paragraph" w:customStyle="1" w:styleId="24">
    <w:name w:val="其他"/>
    <w:basedOn w:val="1"/>
    <w:link w:val="23"/>
    <w:unhideWhenUsed/>
    <w:qFormat/>
    <w:uiPriority w:val="99"/>
    <w:pPr>
      <w:shd w:val="clear" w:color="auto" w:fill="FFFFFF"/>
      <w:spacing w:beforeLines="0" w:after="440" w:afterLines="0"/>
    </w:pPr>
    <w:rPr>
      <w:rFonts w:hint="eastAsia" w:ascii="MingLiU" w:hAnsi="MingLiU" w:eastAsia="MingLiU"/>
      <w:sz w:val="5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74</Characters>
  <Lines>1</Lines>
  <Paragraphs>1</Paragraphs>
  <TotalTime>15</TotalTime>
  <ScaleCrop>false</ScaleCrop>
  <LinksUpToDate>false</LinksUpToDate>
  <CharactersWithSpaces>417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2021-01-06T03:06:00Z</dcterms:created>
  <dc:creator>Administrator</dc:creator>
  <cp:lastModifiedBy>choi</cp:lastModifiedBy>
  <cp:lastPrinted>2021-10-21T07:59:00Z</cp:lastPrinted>
  <dcterms:modified xsi:type="dcterms:W3CDTF">2021-11-24T04:02:39Z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12908C49BE50473AB11FB3CC1BBCF8BD</vt:lpwstr>
  </property>
</Properties>
</file>