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64333">
      <w:pPr>
        <w:widowControl w:val="0"/>
        <w:spacing w:line="600" w:lineRule="exact"/>
        <w:jc w:val="both"/>
        <w:rPr>
          <w:rFonts w:ascii="黑体" w:hAnsi="黑体" w:eastAsia="黑体" w:cs="CESI仿宋-GB2312"/>
          <w:color w:val="000000"/>
          <w:spacing w:val="-9"/>
          <w:sz w:val="32"/>
          <w:szCs w:val="32"/>
        </w:rPr>
      </w:pPr>
      <w:r>
        <w:rPr>
          <w:rFonts w:ascii="黑体" w:hAnsi="黑体" w:eastAsia="黑体" w:cs="CESI仿宋-GB2312"/>
          <w:color w:val="000000"/>
          <w:spacing w:val="-9"/>
          <w:sz w:val="32"/>
          <w:szCs w:val="32"/>
        </w:rPr>
        <w:t>附件4</w:t>
      </w:r>
    </w:p>
    <w:p w14:paraId="7FD161F1">
      <w:pPr>
        <w:widowControl w:val="0"/>
        <w:spacing w:line="600" w:lineRule="exact"/>
        <w:jc w:val="center"/>
        <w:rPr>
          <w:rFonts w:hint="eastAsia" w:ascii="CESI宋体-GB2312" w:hAnsi="CESI宋体-GB2312" w:eastAsia="CESI宋体-GB2312" w:cs="CESI宋体-GB2312"/>
          <w:color w:val="000000"/>
          <w:sz w:val="44"/>
          <w:szCs w:val="44"/>
        </w:rPr>
      </w:pPr>
    </w:p>
    <w:p w14:paraId="6E6C8DB7">
      <w:pPr>
        <w:widowControl w:val="0"/>
        <w:spacing w:line="600" w:lineRule="exact"/>
        <w:jc w:val="center"/>
        <w:rPr>
          <w:rFonts w:hint="eastAsia" w:ascii="方正小标宋简体" w:hAnsi="CESI宋体-GB2312" w:eastAsia="方正小标宋简体" w:cs="CESI宋体-GB2312"/>
          <w:bCs/>
          <w:color w:val="000000"/>
          <w:sz w:val="44"/>
          <w:szCs w:val="44"/>
        </w:rPr>
      </w:pPr>
      <w:r>
        <w:rPr>
          <w:rFonts w:hint="eastAsia" w:ascii="方正小标宋简体" w:hAnsi="CESI宋体-GB2312" w:eastAsia="方正小标宋简体" w:cs="CESI宋体-GB2312"/>
          <w:bCs/>
          <w:color w:val="000000"/>
          <w:sz w:val="44"/>
          <w:szCs w:val="44"/>
        </w:rPr>
        <w:t>甘肃省农机购置与应用补贴工作</w:t>
      </w:r>
    </w:p>
    <w:p w14:paraId="2355675F">
      <w:pPr>
        <w:widowControl w:val="0"/>
        <w:spacing w:line="600" w:lineRule="exact"/>
        <w:jc w:val="center"/>
        <w:rPr>
          <w:rFonts w:hint="eastAsia" w:ascii="方正小标宋简体" w:hAnsi="CESI宋体-GB2312" w:eastAsia="方正小标宋简体" w:cs="CESI宋体-GB2312"/>
          <w:bCs/>
          <w:color w:val="000000"/>
          <w:sz w:val="44"/>
          <w:szCs w:val="44"/>
        </w:rPr>
      </w:pPr>
      <w:r>
        <w:rPr>
          <w:rFonts w:hint="eastAsia" w:ascii="方正小标宋简体" w:hAnsi="CESI宋体-GB2312" w:eastAsia="方正小标宋简体" w:cs="CESI宋体-GB2312"/>
          <w:bCs/>
          <w:color w:val="000000"/>
          <w:sz w:val="44"/>
          <w:szCs w:val="44"/>
        </w:rPr>
        <w:t>领导小组组成人员及工作职责</w:t>
      </w:r>
    </w:p>
    <w:p w14:paraId="7960D1EB">
      <w:pPr>
        <w:widowControl w:val="0"/>
        <w:spacing w:line="600" w:lineRule="exact"/>
        <w:jc w:val="both"/>
        <w:rPr>
          <w:rFonts w:hint="eastAsia" w:ascii="CESI仿宋-GB2312" w:hAnsi="CESI仿宋-GB2312" w:eastAsia="CESI仿宋-GB2312" w:cs="CESI仿宋-GB2312"/>
          <w:color w:val="000000"/>
          <w:sz w:val="44"/>
          <w:szCs w:val="44"/>
        </w:rPr>
      </w:pPr>
    </w:p>
    <w:p w14:paraId="774266C3"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组  长： 杨金泉  省农业农村厅厅长</w:t>
      </w:r>
    </w:p>
    <w:p w14:paraId="06748564"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副组长： 常  宏  省农业农村厅副厅长</w:t>
      </w:r>
    </w:p>
    <w:p w14:paraId="4883DECA"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 xml:space="preserve">         江贵贤  省财政厅副厅长</w:t>
      </w:r>
    </w:p>
    <w:p w14:paraId="4192DDD0"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成  员： 刘文武  省农业农村厅农机化管理处处长</w:t>
      </w:r>
    </w:p>
    <w:p w14:paraId="22D44CD5"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 xml:space="preserve">         安爱平  省财政厅农业农村处处长</w:t>
      </w:r>
    </w:p>
    <w:p w14:paraId="5BF6CBF5"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 xml:space="preserve">         孟养荣  省农业机械化技术推广总站站长</w:t>
      </w:r>
    </w:p>
    <w:p w14:paraId="3164925C"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 xml:space="preserve">         于  水  省农机监理总站站长</w:t>
      </w:r>
    </w:p>
    <w:p w14:paraId="6EC612DE">
      <w:pPr>
        <w:widowControl w:val="0"/>
        <w:spacing w:line="600" w:lineRule="exact"/>
        <w:ind w:firstLine="604" w:firstLineChars="200"/>
        <w:jc w:val="both"/>
        <w:rPr>
          <w:rFonts w:hint="eastAsia" w:ascii="仿宋_GB2312" w:hAnsi="CESI仿宋-GB2312" w:eastAsia="仿宋_GB2312" w:cs="CESI仿宋-GB2312"/>
          <w:color w:val="000000"/>
          <w:spacing w:val="-9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pacing w:val="-9"/>
          <w:sz w:val="32"/>
          <w:szCs w:val="32"/>
        </w:rPr>
        <w:t>领导小组办公室设在省农业农村厅，承担领导小组的日常工作，研究提出需领导小组决策的建议方案，督促落实领导小组议定事项，承办领导小组交办的其他事项，办公室主任由省农业农村厅副厅长常宏兼任，厅农机化管理处具体负责日常工作。</w:t>
      </w:r>
    </w:p>
    <w:p w14:paraId="26287750">
      <w:pPr>
        <w:widowControl w:val="0"/>
        <w:spacing w:line="600" w:lineRule="exact"/>
        <w:ind w:firstLine="604" w:firstLineChars="200"/>
        <w:jc w:val="both"/>
        <w:rPr>
          <w:rFonts w:hint="eastAsia" w:ascii="仿宋_GB2312" w:hAnsi="CESI仿宋-GB2312" w:eastAsia="仿宋_GB2312" w:cs="CESI仿宋-GB2312"/>
          <w:color w:val="000000"/>
          <w:spacing w:val="-9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pacing w:val="-9"/>
          <w:sz w:val="32"/>
          <w:szCs w:val="32"/>
        </w:rPr>
        <w:t>领导小组成员因工作变动需要调整的，由所在单位向领导小组办公室提出，报领导小组组长审批。</w:t>
      </w:r>
    </w:p>
    <w:p w14:paraId="3F370A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MzBkNWIzZmJjNzllODgzYTZhNWM4MDY3YTU5ZmIifQ=="/>
  </w:docVars>
  <w:rsids>
    <w:rsidRoot w:val="56F2004A"/>
    <w:rsid w:val="56F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2024-08-19T07:11:00Z</dcterms:created>
  <dc:creator>可乐喝完了</dc:creator>
  <cp:lastModifiedBy>可乐喝完了</cp:lastModifiedBy>
  <dcterms:modified xsi:type="dcterms:W3CDTF">2024-08-19T07:11:39Z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D5CCC3C463314664869A73A90B0B2162_11</vt:lpwstr>
  </property>
</Properties>
</file>