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285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白银市白银区农业农村局关于开展老旧农业机械报废更新补贴的公告</w:t>
      </w:r>
    </w:p>
    <w:p w14:paraId="6A6A69AE">
      <w:pPr>
        <w:rPr>
          <w:rFonts w:hint="eastAsia" w:ascii="Microsoft YaHei UI" w:hAnsi="Microsoft YaHei UI" w:eastAsia="Microsoft YaHei UI" w:cs="Microsoft YaHei UI"/>
          <w:i w:val="0"/>
          <w:iCs w:val="0"/>
          <w:caps w:val="0"/>
          <w:spacing w:val="7"/>
          <w:sz w:val="26"/>
          <w:szCs w:val="26"/>
          <w:shd w:val="clear" w:fill="FFFFFF"/>
        </w:rPr>
      </w:pPr>
    </w:p>
    <w:p w14:paraId="0BC19A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center"/>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lang w:eastAsia="zh-CN"/>
        </w:rPr>
        <w:t>为贯彻实施好农业机械报废更新补贴政策，加快推进老旧农业机械淘汰报废力度，降低农机安全隐患，促进农机装备提档升级和节能减排，</w:t>
      </w:r>
      <w:r>
        <w:rPr>
          <w:rFonts w:hint="eastAsia" w:ascii="仿宋_GB2312" w:hAnsi="仿宋_GB2312" w:eastAsia="仿宋_GB2312" w:cs="仿宋_GB2312"/>
          <w:b w:val="0"/>
          <w:bCs w:val="0"/>
          <w:color w:val="000000"/>
          <w:sz w:val="32"/>
          <w:szCs w:val="32"/>
          <w:shd w:val="clear" w:color="auto" w:fill="FFFFFF"/>
          <w:lang w:val="en-US" w:eastAsia="zh-CN"/>
        </w:rPr>
        <w:t>自即日起在全区范围内开展老旧农业机械报废更新补贴工作，现将相关事项公告如下：</w:t>
      </w:r>
    </w:p>
    <w:p w14:paraId="6B3CA74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center"/>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补贴对象</w:t>
      </w:r>
    </w:p>
    <w:p w14:paraId="17CF6A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center"/>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lang w:eastAsia="zh-CN"/>
        </w:rPr>
        <w:t>从事农业生产的农民和农业生产经营组织（以下统称“机主”）。其中，农业生产经营组织包括农村集体经济组织、农民专业合作经济组织、农业企业和其他从事农业生产经营的组织。</w:t>
      </w:r>
    </w:p>
    <w:p w14:paraId="0D97BE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center"/>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二、补贴种类</w:t>
      </w:r>
    </w:p>
    <w:p w14:paraId="22F0A5A3">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0" w:firstLineChars="200"/>
        <w:jc w:val="both"/>
        <w:textAlignment w:val="center"/>
        <w:rPr>
          <w:rFonts w:hint="eastAsia"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b w:val="0"/>
          <w:bCs w:val="0"/>
          <w:color w:val="000000"/>
          <w:sz w:val="32"/>
          <w:szCs w:val="32"/>
          <w:shd w:val="clear" w:color="auto" w:fill="FFFFFF"/>
          <w:lang w:eastAsia="zh-CN"/>
        </w:rPr>
        <w:t>报废农机种类为</w:t>
      </w:r>
      <w:r>
        <w:rPr>
          <w:rFonts w:hint="eastAsia" w:ascii="仿宋_GB2312" w:hAnsi="仿宋_GB2312" w:eastAsia="仿宋_GB2312" w:cs="仿宋_GB2312"/>
          <w:b w:val="0"/>
          <w:bCs w:val="0"/>
          <w:color w:val="000000"/>
          <w:sz w:val="32"/>
          <w:szCs w:val="32"/>
        </w:rPr>
        <w:t>拖拉机、</w:t>
      </w:r>
      <w:r>
        <w:rPr>
          <w:rFonts w:hint="eastAsia" w:ascii="仿宋_GB2312" w:hAnsi="仿宋_GB2312" w:eastAsia="仿宋_GB2312" w:cs="仿宋_GB2312"/>
          <w:b w:val="0"/>
          <w:bCs w:val="0"/>
          <w:color w:val="000000"/>
          <w:kern w:val="0"/>
          <w:sz w:val="32"/>
          <w:szCs w:val="32"/>
          <w:lang w:eastAsia="zh-CN"/>
        </w:rPr>
        <w:t>播种机、</w:t>
      </w:r>
      <w:r>
        <w:rPr>
          <w:rFonts w:hint="eastAsia" w:ascii="仿宋_GB2312" w:hAnsi="仿宋_GB2312" w:eastAsia="仿宋_GB2312" w:cs="仿宋_GB2312"/>
          <w:b w:val="0"/>
          <w:bCs w:val="0"/>
          <w:color w:val="000000"/>
          <w:kern w:val="0"/>
          <w:sz w:val="32"/>
          <w:szCs w:val="32"/>
        </w:rPr>
        <w:t>联合收割机</w:t>
      </w:r>
      <w:r>
        <w:rPr>
          <w:rFonts w:hint="eastAsia" w:ascii="仿宋_GB2312" w:hAnsi="仿宋_GB2312" w:eastAsia="仿宋_GB2312" w:cs="仿宋_GB2312"/>
          <w:snapToGrid/>
          <w:color w:val="000000"/>
          <w:kern w:val="2"/>
          <w:sz w:val="32"/>
          <w:szCs w:val="32"/>
          <w:lang w:eastAsia="zh-CN"/>
        </w:rPr>
        <w:t>（含粮棉油糖等作物联合收割所用机械）</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snapToGrid/>
          <w:color w:val="000000"/>
          <w:kern w:val="2"/>
          <w:sz w:val="32"/>
          <w:szCs w:val="32"/>
          <w:lang w:eastAsia="zh-CN"/>
        </w:rPr>
        <w:t>水稻插秧机、</w:t>
      </w:r>
      <w:r>
        <w:rPr>
          <w:rFonts w:hint="eastAsia" w:ascii="仿宋_GB2312" w:hAnsi="仿宋_GB2312" w:eastAsia="仿宋_GB2312" w:cs="仿宋_GB2312"/>
          <w:b w:val="0"/>
          <w:bCs w:val="0"/>
          <w:color w:val="000000"/>
          <w:kern w:val="0"/>
          <w:sz w:val="32"/>
          <w:szCs w:val="32"/>
          <w:lang w:eastAsia="zh-CN"/>
        </w:rPr>
        <w:t>农用北斗辅助驾驶系统、机动喷雾（粉）机、</w:t>
      </w:r>
      <w:r>
        <w:rPr>
          <w:rFonts w:hint="eastAsia" w:ascii="仿宋_GB2312" w:hAnsi="仿宋_GB2312" w:eastAsia="仿宋_GB2312" w:cs="仿宋_GB2312"/>
          <w:b w:val="0"/>
          <w:bCs w:val="0"/>
          <w:color w:val="000000"/>
          <w:sz w:val="32"/>
          <w:szCs w:val="32"/>
        </w:rPr>
        <w:t>机动脱粒机、</w:t>
      </w:r>
      <w:r>
        <w:rPr>
          <w:rFonts w:hint="eastAsia" w:ascii="仿宋_GB2312" w:hAnsi="仿宋_GB2312" w:eastAsia="仿宋_GB2312" w:cs="仿宋_GB2312"/>
          <w:b w:val="0"/>
          <w:bCs w:val="0"/>
          <w:color w:val="000000"/>
          <w:kern w:val="0"/>
          <w:sz w:val="32"/>
          <w:szCs w:val="32"/>
        </w:rPr>
        <w:t>饲料（草）粉碎机</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饲料（草）铡草机</w:t>
      </w:r>
      <w:r>
        <w:rPr>
          <w:rFonts w:hint="eastAsia" w:ascii="仿宋_GB2312" w:hAnsi="仿宋_GB2312" w:eastAsia="仿宋_GB2312" w:cs="仿宋_GB2312"/>
          <w:b w:val="0"/>
          <w:bCs w:val="0"/>
          <w:color w:val="000000"/>
          <w:sz w:val="32"/>
          <w:szCs w:val="32"/>
          <w:shd w:val="clear" w:color="auto" w:fill="FFFFFF"/>
          <w:lang w:eastAsia="zh-CN"/>
        </w:rPr>
        <w:t>等</w:t>
      </w:r>
      <w:r>
        <w:rPr>
          <w:rFonts w:hint="eastAsia" w:ascii="仿宋_GB2312" w:hAnsi="仿宋_GB2312" w:eastAsia="仿宋_GB2312" w:cs="仿宋_GB2312"/>
          <w:b w:val="0"/>
          <w:bCs w:val="0"/>
          <w:color w:val="000000"/>
          <w:sz w:val="32"/>
          <w:szCs w:val="32"/>
          <w:shd w:val="clear" w:color="auto" w:fill="FFFFFF"/>
          <w:lang w:val="en-US" w:eastAsia="zh-CN"/>
        </w:rPr>
        <w:t>9个机具种类</w:t>
      </w:r>
      <w:r>
        <w:rPr>
          <w:rFonts w:hint="eastAsia" w:ascii="仿宋_GB2312" w:hAnsi="仿宋_GB2312" w:eastAsia="仿宋_GB2312" w:cs="仿宋_GB2312"/>
          <w:b w:val="0"/>
          <w:bCs w:val="0"/>
          <w:color w:val="000000"/>
          <w:sz w:val="32"/>
          <w:szCs w:val="32"/>
          <w:shd w:val="clear" w:color="auto" w:fill="FFFFFF"/>
          <w:lang w:eastAsia="zh-CN"/>
        </w:rPr>
        <w:t>。省上确定新增纳入报废补贴范围的</w:t>
      </w:r>
      <w:r>
        <w:rPr>
          <w:rFonts w:hint="eastAsia" w:ascii="仿宋_GB2312" w:hAnsi="仿宋_GB2312" w:eastAsia="仿宋_GB2312" w:cs="仿宋_GB2312"/>
          <w:snapToGrid/>
          <w:color w:val="000000"/>
          <w:kern w:val="2"/>
          <w:sz w:val="32"/>
          <w:szCs w:val="32"/>
          <w:lang w:eastAsia="zh-CN"/>
        </w:rPr>
        <w:t>犁、旋耕机、微耕机、青（黄）饲料收获机、农用无人驾驶航空器、打（压）捆机等6个机具</w:t>
      </w:r>
      <w:r>
        <w:rPr>
          <w:rFonts w:hint="eastAsia" w:ascii="仿宋_GB2312" w:hAnsi="仿宋_GB2312" w:eastAsia="仿宋_GB2312" w:cs="仿宋_GB2312"/>
          <w:snapToGrid/>
          <w:color w:val="000000"/>
          <w:kern w:val="2"/>
          <w:sz w:val="32"/>
          <w:szCs w:val="32"/>
          <w:lang w:val="en-US" w:eastAsia="zh-CN"/>
        </w:rPr>
        <w:t>种类</w:t>
      </w:r>
      <w:r>
        <w:rPr>
          <w:rFonts w:hint="eastAsia" w:ascii="仿宋_GB2312" w:hAnsi="仿宋_GB2312" w:eastAsia="仿宋_GB2312" w:cs="仿宋_GB2312"/>
          <w:snapToGrid/>
          <w:color w:val="000000"/>
          <w:kern w:val="2"/>
          <w:sz w:val="32"/>
          <w:szCs w:val="32"/>
          <w:lang w:eastAsia="zh-CN"/>
        </w:rPr>
        <w:t>。</w:t>
      </w:r>
      <w:r>
        <w:rPr>
          <w:rFonts w:hint="eastAsia" w:ascii="仿宋_GB2312" w:hAnsi="仿宋_GB2312" w:eastAsia="仿宋_GB2312" w:cs="仿宋_GB2312"/>
          <w:snapToGrid/>
          <w:color w:val="000000"/>
          <w:kern w:val="2"/>
          <w:sz w:val="32"/>
          <w:szCs w:val="32"/>
          <w:lang w:val="en-US" w:eastAsia="zh-CN"/>
        </w:rPr>
        <w:t xml:space="preserve"> </w:t>
      </w:r>
    </w:p>
    <w:p w14:paraId="62A2DC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center"/>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三、农机报废条件及要求</w:t>
      </w:r>
    </w:p>
    <w:p w14:paraId="650CC025">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（一）</w:t>
      </w:r>
      <w:r>
        <w:rPr>
          <w:rFonts w:hint="eastAsia" w:ascii="仿宋_GB2312" w:hAnsi="仿宋_GB2312" w:eastAsia="仿宋_GB2312" w:cs="仿宋_GB2312"/>
          <w:b/>
          <w:bCs/>
          <w:color w:val="000000"/>
          <w:sz w:val="32"/>
          <w:szCs w:val="32"/>
          <w:lang w:eastAsia="zh-CN"/>
        </w:rPr>
        <w:t>纳入牌证管理的报废农机。</w:t>
      </w:r>
      <w:r>
        <w:rPr>
          <w:rFonts w:hint="eastAsia" w:ascii="仿宋_GB2312" w:hAnsi="仿宋_GB2312" w:eastAsia="仿宋_GB2312" w:cs="仿宋_GB2312"/>
          <w:color w:val="000000"/>
          <w:sz w:val="32"/>
          <w:szCs w:val="32"/>
          <w:lang w:eastAsia="zh-CN"/>
        </w:rPr>
        <w:t>申请补贴的报废拖拉机和联合</w:t>
      </w:r>
      <w:r>
        <w:rPr>
          <w:rFonts w:hint="eastAsia" w:ascii="仿宋_GB2312" w:hAnsi="仿宋_GB2312" w:eastAsia="仿宋_GB2312" w:cs="仿宋_GB2312"/>
          <w:color w:val="000000"/>
          <w:sz w:val="32"/>
          <w:szCs w:val="32"/>
          <w:lang w:val="en-US" w:eastAsia="zh-CN"/>
        </w:rPr>
        <w:t>收割</w:t>
      </w:r>
      <w:r>
        <w:rPr>
          <w:rFonts w:hint="eastAsia" w:ascii="仿宋_GB2312" w:hAnsi="仿宋_GB2312" w:eastAsia="仿宋_GB2312" w:cs="仿宋_GB2312"/>
          <w:color w:val="000000"/>
          <w:sz w:val="32"/>
          <w:szCs w:val="32"/>
          <w:lang w:eastAsia="zh-CN"/>
        </w:rPr>
        <w:t>机应当主要部件齐全（发动机、变速箱、转向器、前后桥、机架/机身），来源清楚合法，机主应就机具来源、归属等作出书面承诺。</w:t>
      </w:r>
    </w:p>
    <w:p w14:paraId="0BEC94DE">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lang w:eastAsia="zh-CN"/>
        </w:rPr>
        <w:t>未纳入牌证管理的报废农机。</w:t>
      </w:r>
      <w:r>
        <w:rPr>
          <w:rFonts w:hint="eastAsia" w:ascii="仿宋_GB2312" w:hAnsi="仿宋_GB2312" w:eastAsia="仿宋_GB2312" w:cs="仿宋_GB2312"/>
          <w:color w:val="000000"/>
          <w:sz w:val="32"/>
          <w:szCs w:val="32"/>
          <w:lang w:eastAsia="zh-CN"/>
        </w:rPr>
        <w:t>申请补贴的未纳入牌证管理的报废农机主要部件应齐全，来源清楚合法，具有铭牌或出厂编号、车架号、发动机号等机具身份信息，机主应就机具来源、归属等作出书面承诺。</w:t>
      </w:r>
    </w:p>
    <w:p w14:paraId="5968C37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center"/>
        <w:rPr>
          <w:rFonts w:hint="eastAsia" w:ascii="仿宋_GB2312" w:hAnsi="仿宋_GB2312" w:eastAsia="仿宋_GB2312" w:cs="仿宋_GB2312"/>
          <w:b/>
          <w:bCs/>
          <w:color w:val="000000"/>
          <w:kern w:val="2"/>
          <w:sz w:val="32"/>
          <w:szCs w:val="32"/>
          <w:lang w:eastAsia="zh-CN"/>
        </w:rPr>
      </w:pP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b/>
          <w:bCs/>
          <w:color w:val="000000"/>
          <w:kern w:val="2"/>
          <w:sz w:val="32"/>
          <w:szCs w:val="32"/>
          <w:lang w:eastAsia="zh-CN"/>
        </w:rPr>
        <w:t>符合下列条件之一的农机可申请报废，对于严重残缺、非法拼装改装、来历不明的不予受理。</w:t>
      </w:r>
    </w:p>
    <w:p w14:paraId="5DFD0AFF">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color w:val="000000"/>
          <w:sz w:val="32"/>
          <w:szCs w:val="32"/>
          <w:lang w:eastAsia="zh-CN"/>
        </w:rPr>
        <w:t>达到规定使用年限，参照《报废农业机械年限表》（附</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p>
    <w:p w14:paraId="68547957">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color w:val="000000"/>
          <w:sz w:val="32"/>
          <w:szCs w:val="32"/>
          <w:lang w:eastAsia="zh-CN"/>
        </w:rPr>
        <w:t>对未达到使用年限但安全隐患大、故障发生率高、损毁严重、维修成本高、无法修复或无配件来源、技术落后的农业机械，允许申请报废补贴。</w:t>
      </w:r>
    </w:p>
    <w:p w14:paraId="382E7548">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color w:val="000000"/>
          <w:sz w:val="32"/>
          <w:szCs w:val="32"/>
          <w:lang w:eastAsia="zh-CN"/>
        </w:rPr>
        <w:t>国家明令淘汰的农业机械。</w:t>
      </w:r>
    </w:p>
    <w:p w14:paraId="613DC4E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center"/>
        <w:rPr>
          <w:rFonts w:hint="eastAsia"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b/>
          <w:bCs/>
          <w:color w:val="000000"/>
          <w:sz w:val="32"/>
          <w:szCs w:val="32"/>
          <w:lang w:val="en-US" w:eastAsia="zh-CN"/>
        </w:rPr>
        <w:t>（四)</w:t>
      </w:r>
      <w:r>
        <w:rPr>
          <w:rFonts w:hint="eastAsia" w:ascii="仿宋_GB2312" w:hAnsi="仿宋_GB2312" w:eastAsia="仿宋_GB2312" w:cs="仿宋_GB2312"/>
          <w:b/>
          <w:bCs/>
          <w:color w:val="000000"/>
          <w:sz w:val="32"/>
          <w:szCs w:val="32"/>
          <w:lang w:eastAsia="zh-CN"/>
        </w:rPr>
        <w:t>报废农机数量要求。</w:t>
      </w:r>
      <w:r>
        <w:rPr>
          <w:rFonts w:hint="eastAsia" w:ascii="仿宋_GB2312" w:hAnsi="仿宋_GB2312" w:eastAsia="仿宋_GB2312" w:cs="仿宋_GB2312"/>
          <w:snapToGrid/>
          <w:color w:val="000000"/>
          <w:kern w:val="2"/>
          <w:sz w:val="32"/>
          <w:szCs w:val="32"/>
          <w:lang w:eastAsia="zh-CN"/>
        </w:rPr>
        <w:t>纳入牌证管理的拖拉机和联合收割机，个人、农业生产经营组织年度内享受报废补贴的数量分别不多于3台（套）、8台（套）；其他报废机具，个人、农业生产经营组织年度内享受报废补贴的</w:t>
      </w:r>
      <w:r>
        <w:rPr>
          <w:rFonts w:hint="eastAsia" w:ascii="仿宋_GB2312" w:hAnsi="仿宋_GB2312" w:eastAsia="仿宋_GB2312" w:cs="仿宋_GB2312"/>
          <w:snapToGrid/>
          <w:color w:val="000000"/>
          <w:kern w:val="2"/>
          <w:sz w:val="32"/>
          <w:szCs w:val="32"/>
          <w:lang w:val="en-US" w:eastAsia="zh-CN"/>
        </w:rPr>
        <w:t>数量</w:t>
      </w:r>
      <w:r>
        <w:rPr>
          <w:rFonts w:hint="eastAsia" w:ascii="仿宋_GB2312" w:hAnsi="仿宋_GB2312" w:eastAsia="仿宋_GB2312" w:cs="仿宋_GB2312"/>
          <w:snapToGrid/>
          <w:color w:val="000000"/>
          <w:kern w:val="2"/>
          <w:sz w:val="32"/>
          <w:szCs w:val="32"/>
          <w:lang w:eastAsia="zh-CN"/>
        </w:rPr>
        <w:t>分别不多于</w:t>
      </w:r>
      <w:r>
        <w:rPr>
          <w:rFonts w:hint="eastAsia" w:ascii="仿宋_GB2312" w:hAnsi="仿宋_GB2312" w:eastAsia="仿宋_GB2312" w:cs="仿宋_GB2312"/>
          <w:snapToGrid/>
          <w:color w:val="000000"/>
          <w:kern w:val="2"/>
          <w:sz w:val="32"/>
          <w:szCs w:val="32"/>
          <w:lang w:val="en-US" w:eastAsia="zh-CN"/>
        </w:rPr>
        <w:t>20</w:t>
      </w:r>
      <w:r>
        <w:rPr>
          <w:rFonts w:hint="eastAsia" w:ascii="仿宋_GB2312" w:hAnsi="仿宋_GB2312" w:eastAsia="仿宋_GB2312" w:cs="仿宋_GB2312"/>
          <w:snapToGrid/>
          <w:color w:val="000000"/>
          <w:kern w:val="2"/>
          <w:sz w:val="32"/>
          <w:szCs w:val="32"/>
          <w:lang w:eastAsia="zh-CN"/>
        </w:rPr>
        <w:t>台（套）、</w:t>
      </w:r>
      <w:r>
        <w:rPr>
          <w:rFonts w:hint="eastAsia" w:ascii="仿宋_GB2312" w:hAnsi="仿宋_GB2312" w:eastAsia="仿宋_GB2312" w:cs="仿宋_GB2312"/>
          <w:snapToGrid/>
          <w:color w:val="000000"/>
          <w:kern w:val="2"/>
          <w:sz w:val="32"/>
          <w:szCs w:val="32"/>
          <w:lang w:val="en-US" w:eastAsia="zh-CN"/>
        </w:rPr>
        <w:t>60</w:t>
      </w:r>
      <w:r>
        <w:rPr>
          <w:rFonts w:hint="eastAsia" w:ascii="仿宋_GB2312" w:hAnsi="仿宋_GB2312" w:eastAsia="仿宋_GB2312" w:cs="仿宋_GB2312"/>
          <w:snapToGrid/>
          <w:color w:val="000000"/>
          <w:kern w:val="2"/>
          <w:sz w:val="32"/>
          <w:szCs w:val="32"/>
          <w:lang w:eastAsia="zh-CN"/>
        </w:rPr>
        <w:t>台（套），</w:t>
      </w:r>
      <w:r>
        <w:rPr>
          <w:rFonts w:hint="eastAsia" w:ascii="仿宋_GB2312" w:hAnsi="仿宋_GB2312" w:eastAsia="仿宋_GB2312" w:cs="仿宋_GB2312"/>
          <w:snapToGrid/>
          <w:color w:val="000000"/>
          <w:kern w:val="2"/>
          <w:sz w:val="32"/>
          <w:szCs w:val="32"/>
          <w:lang w:val="en-US" w:eastAsia="zh-CN"/>
        </w:rPr>
        <w:t>其中：农用北斗辅助驾驶系统报废数量不受限制。</w:t>
      </w:r>
    </w:p>
    <w:p w14:paraId="6B14ACE5">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center"/>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四、补贴标准</w:t>
      </w:r>
    </w:p>
    <w:p w14:paraId="3A40BC29">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老旧农业机械报废更新补贴由报废补贴和报废并购置同种类机具更新补贴两部分构成，补贴实行定额补贴。</w:t>
      </w:r>
    </w:p>
    <w:p w14:paraId="6CB03F06">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报废</w:t>
      </w:r>
      <w:r>
        <w:rPr>
          <w:rFonts w:hint="eastAsia" w:ascii="仿宋_GB2312" w:hAnsi="仿宋_GB2312" w:eastAsia="仿宋_GB2312" w:cs="仿宋_GB2312"/>
          <w:b w:val="0"/>
          <w:bCs w:val="0"/>
          <w:color w:val="000000"/>
          <w:sz w:val="32"/>
          <w:szCs w:val="32"/>
        </w:rPr>
        <w:t>拖拉机、</w:t>
      </w:r>
      <w:r>
        <w:rPr>
          <w:rFonts w:hint="eastAsia" w:ascii="仿宋_GB2312" w:hAnsi="仿宋_GB2312" w:eastAsia="仿宋_GB2312" w:cs="仿宋_GB2312"/>
          <w:b w:val="0"/>
          <w:bCs w:val="0"/>
          <w:color w:val="000000"/>
          <w:kern w:val="0"/>
          <w:sz w:val="32"/>
          <w:szCs w:val="32"/>
        </w:rPr>
        <w:t>联合收割机、</w:t>
      </w:r>
      <w:r>
        <w:rPr>
          <w:rFonts w:hint="eastAsia" w:ascii="仿宋_GB2312" w:hAnsi="仿宋_GB2312" w:eastAsia="仿宋_GB2312" w:cs="仿宋_GB2312"/>
          <w:b w:val="0"/>
          <w:bCs w:val="0"/>
          <w:color w:val="000000"/>
          <w:kern w:val="0"/>
          <w:sz w:val="32"/>
          <w:szCs w:val="32"/>
          <w:lang w:eastAsia="zh-CN"/>
        </w:rPr>
        <w:t>采棉机、播种机、</w:t>
      </w:r>
      <w:r>
        <w:rPr>
          <w:rFonts w:hint="eastAsia" w:ascii="仿宋_GB2312" w:hAnsi="仿宋_GB2312" w:eastAsia="仿宋_GB2312" w:cs="仿宋_GB2312"/>
          <w:snapToGrid/>
          <w:color w:val="000000"/>
          <w:kern w:val="2"/>
          <w:sz w:val="32"/>
          <w:szCs w:val="32"/>
          <w:lang w:eastAsia="zh-CN"/>
        </w:rPr>
        <w:t>水稻插秧机、</w:t>
      </w:r>
      <w:r>
        <w:rPr>
          <w:rFonts w:hint="eastAsia" w:ascii="仿宋_GB2312" w:hAnsi="仿宋_GB2312" w:eastAsia="仿宋_GB2312" w:cs="仿宋_GB2312"/>
          <w:b w:val="0"/>
          <w:bCs w:val="0"/>
          <w:color w:val="000000"/>
          <w:kern w:val="0"/>
          <w:sz w:val="32"/>
          <w:szCs w:val="32"/>
          <w:lang w:eastAsia="zh-CN"/>
        </w:rPr>
        <w:t>机动喷雾（粉）机、</w:t>
      </w:r>
      <w:r>
        <w:rPr>
          <w:rFonts w:hint="eastAsia" w:ascii="仿宋_GB2312" w:hAnsi="仿宋_GB2312" w:eastAsia="仿宋_GB2312" w:cs="仿宋_GB2312"/>
          <w:b w:val="0"/>
          <w:bCs w:val="0"/>
          <w:color w:val="000000"/>
          <w:sz w:val="32"/>
          <w:szCs w:val="32"/>
        </w:rPr>
        <w:t>机动脱粒机、</w:t>
      </w:r>
      <w:r>
        <w:rPr>
          <w:rFonts w:hint="eastAsia" w:ascii="仿宋_GB2312" w:hAnsi="仿宋_GB2312" w:eastAsia="仿宋_GB2312" w:cs="仿宋_GB2312"/>
          <w:b w:val="0"/>
          <w:bCs w:val="0"/>
          <w:color w:val="000000"/>
          <w:kern w:val="0"/>
          <w:sz w:val="32"/>
          <w:szCs w:val="32"/>
        </w:rPr>
        <w:t>饲料（草）粉碎机</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饲料（草）铡草机</w:t>
      </w:r>
      <w:r>
        <w:rPr>
          <w:rFonts w:hint="eastAsia" w:ascii="仿宋_GB2312" w:hAnsi="仿宋_GB2312" w:eastAsia="仿宋_GB2312" w:cs="仿宋_GB2312"/>
          <w:b w:val="0"/>
          <w:bCs w:val="0"/>
          <w:color w:val="000000"/>
          <w:kern w:val="0"/>
          <w:sz w:val="32"/>
          <w:szCs w:val="32"/>
          <w:lang w:eastAsia="zh-CN"/>
        </w:rPr>
        <w:t>、犁、</w:t>
      </w:r>
      <w:r>
        <w:rPr>
          <w:rFonts w:hint="eastAsia" w:ascii="仿宋_GB2312" w:hAnsi="仿宋_GB2312" w:eastAsia="仿宋_GB2312" w:cs="仿宋_GB2312"/>
          <w:snapToGrid/>
          <w:color w:val="000000"/>
          <w:kern w:val="2"/>
          <w:sz w:val="32"/>
          <w:szCs w:val="32"/>
          <w:lang w:eastAsia="zh-CN"/>
        </w:rPr>
        <w:t>旋耕机、微耕机、青（黄）饲料收获机、农用无人驾驶航空器、打（压）捆机</w:t>
      </w:r>
      <w:r>
        <w:rPr>
          <w:rFonts w:hint="eastAsia" w:ascii="仿宋_GB2312" w:hAnsi="仿宋_GB2312" w:eastAsia="仿宋_GB2312" w:cs="仿宋_GB2312"/>
          <w:b w:val="0"/>
          <w:bCs w:val="0"/>
          <w:color w:val="000000"/>
          <w:sz w:val="32"/>
          <w:szCs w:val="32"/>
          <w:shd w:val="clear" w:color="auto" w:fill="FFFFFF"/>
          <w:lang w:eastAsia="zh-CN"/>
        </w:rPr>
        <w:t>等</w:t>
      </w:r>
      <w:r>
        <w:rPr>
          <w:rFonts w:hint="eastAsia" w:ascii="仿宋_GB2312" w:hAnsi="仿宋_GB2312" w:eastAsia="仿宋_GB2312" w:cs="仿宋_GB2312"/>
          <w:b w:val="0"/>
          <w:bCs w:val="0"/>
          <w:color w:val="000000"/>
          <w:sz w:val="32"/>
          <w:szCs w:val="32"/>
          <w:shd w:val="clear" w:color="auto" w:fill="FFFFFF"/>
          <w:lang w:val="en-US" w:eastAsia="zh-CN"/>
        </w:rPr>
        <w:t>14类机具</w:t>
      </w:r>
      <w:r>
        <w:rPr>
          <w:rFonts w:hint="eastAsia" w:ascii="仿宋_GB2312" w:hAnsi="仿宋_GB2312" w:eastAsia="仿宋_GB2312" w:cs="仿宋_GB2312"/>
          <w:color w:val="000000"/>
          <w:sz w:val="32"/>
          <w:szCs w:val="32"/>
          <w:lang w:eastAsia="zh-CN"/>
        </w:rPr>
        <w:t>，补贴额详见《甘肃省农业机械报废补贴额一览表》（附</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p>
    <w:p w14:paraId="37984CA5">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报废并购置</w:t>
      </w:r>
      <w:r>
        <w:rPr>
          <w:rFonts w:hint="eastAsia" w:ascii="仿宋_GB2312" w:hAnsi="仿宋_GB2312" w:eastAsia="仿宋_GB2312" w:cs="仿宋_GB2312"/>
          <w:b w:val="0"/>
          <w:bCs w:val="0"/>
          <w:color w:val="000000"/>
          <w:kern w:val="0"/>
          <w:sz w:val="32"/>
          <w:szCs w:val="32"/>
          <w:lang w:eastAsia="zh-CN"/>
        </w:rPr>
        <w:t>农用北斗辅助驾驶系统、</w:t>
      </w:r>
      <w:r>
        <w:rPr>
          <w:rFonts w:hint="eastAsia" w:ascii="仿宋_GB2312" w:hAnsi="仿宋_GB2312" w:eastAsia="仿宋_GB2312" w:cs="仿宋_GB2312"/>
          <w:color w:val="000000"/>
          <w:sz w:val="32"/>
          <w:szCs w:val="32"/>
          <w:lang w:eastAsia="zh-CN"/>
        </w:rPr>
        <w:t>联合收割机、播种机、水稻插秧机、采棉机等</w:t>
      </w:r>
      <w:r>
        <w:rPr>
          <w:rFonts w:hint="eastAsia" w:ascii="仿宋_GB2312" w:hAnsi="仿宋_GB2312" w:eastAsia="仿宋_GB2312" w:cs="仿宋_GB2312"/>
          <w:color w:val="000000"/>
          <w:sz w:val="32"/>
          <w:szCs w:val="32"/>
          <w:lang w:val="en-US" w:eastAsia="zh-CN"/>
        </w:rPr>
        <w:t>5类机具，</w:t>
      </w:r>
      <w:r>
        <w:rPr>
          <w:rFonts w:hint="eastAsia" w:ascii="仿宋_GB2312" w:hAnsi="仿宋_GB2312" w:eastAsia="仿宋_GB2312" w:cs="仿宋_GB2312"/>
          <w:color w:val="000000"/>
          <w:sz w:val="32"/>
          <w:szCs w:val="32"/>
          <w:lang w:eastAsia="zh-CN"/>
        </w:rPr>
        <w:t>补贴额详见《甘肃省农业机械报废并更新补贴额一览表》（附</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p>
    <w:p w14:paraId="4D68B229">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center"/>
        <w:rPr>
          <w:rFonts w:hint="eastAsia" w:ascii="仿宋_GB2312" w:hAnsi="仿宋_GB2312" w:eastAsia="仿宋_GB2312" w:cs="仿宋_GB2312"/>
          <w:snapToGrid/>
          <w:color w:val="000000"/>
          <w:kern w:val="2"/>
          <w:sz w:val="32"/>
          <w:szCs w:val="32"/>
          <w:lang w:eastAsia="zh-CN"/>
        </w:rPr>
      </w:pPr>
      <w:r>
        <w:rPr>
          <w:rFonts w:hint="eastAsia" w:ascii="仿宋_GB2312" w:hAnsi="仿宋_GB2312" w:eastAsia="仿宋_GB2312" w:cs="仿宋_GB2312"/>
          <w:color w:val="000000"/>
          <w:sz w:val="32"/>
          <w:szCs w:val="32"/>
          <w:lang w:val="en-US" w:eastAsia="zh-CN"/>
        </w:rPr>
        <w:t>3.新购置</w:t>
      </w:r>
      <w:r>
        <w:rPr>
          <w:rFonts w:hint="eastAsia" w:ascii="仿宋_GB2312" w:hAnsi="仿宋_GB2312" w:eastAsia="仿宋_GB2312" w:cs="仿宋_GB2312"/>
          <w:color w:val="000000"/>
          <w:sz w:val="32"/>
          <w:szCs w:val="32"/>
          <w:lang w:eastAsia="zh-CN"/>
        </w:rPr>
        <w:t>农机补贴标准按照</w:t>
      </w:r>
      <w:r>
        <w:rPr>
          <w:rFonts w:hint="eastAsia" w:ascii="仿宋_GB2312" w:hAnsi="仿宋_GB2312" w:eastAsia="仿宋_GB2312" w:cs="仿宋_GB2312"/>
          <w:snapToGrid/>
          <w:color w:val="000000"/>
          <w:kern w:val="2"/>
          <w:sz w:val="32"/>
          <w:szCs w:val="32"/>
          <w:lang w:eastAsia="zh-CN"/>
        </w:rPr>
        <w:t>《甘肃省</w:t>
      </w:r>
      <w:r>
        <w:rPr>
          <w:rFonts w:hint="eastAsia" w:ascii="仿宋_GB2312" w:hAnsi="仿宋_GB2312" w:eastAsia="仿宋_GB2312" w:cs="仿宋_GB2312"/>
          <w:snapToGrid/>
          <w:color w:val="000000"/>
          <w:kern w:val="2"/>
          <w:sz w:val="32"/>
          <w:szCs w:val="32"/>
          <w:lang w:val="en-US" w:eastAsia="zh-CN"/>
        </w:rPr>
        <w:t>2024—2026年</w:t>
      </w:r>
      <w:r>
        <w:rPr>
          <w:rFonts w:hint="eastAsia" w:ascii="仿宋_GB2312" w:hAnsi="仿宋_GB2312" w:eastAsia="仿宋_GB2312" w:cs="仿宋_GB2312"/>
          <w:snapToGrid/>
          <w:color w:val="000000"/>
          <w:kern w:val="2"/>
          <w:sz w:val="32"/>
          <w:szCs w:val="32"/>
          <w:lang w:eastAsia="zh-CN"/>
        </w:rPr>
        <w:t>农机购置与应用补贴实施方案》及补贴额一览表等相关政策规定执行。</w:t>
      </w:r>
    </w:p>
    <w:p w14:paraId="66C19ECD">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center"/>
        <w:rPr>
          <w:rFonts w:hint="eastAsia" w:ascii="仿宋_GB2312" w:hAnsi="仿宋_GB2312" w:eastAsia="仿宋_GB2312" w:cs="仿宋_GB2312"/>
          <w:snapToGrid/>
          <w:color w:val="000000"/>
          <w:kern w:val="2"/>
          <w:sz w:val="32"/>
          <w:szCs w:val="32"/>
          <w:lang w:eastAsia="zh-CN"/>
        </w:rPr>
      </w:pPr>
      <w:r>
        <w:rPr>
          <w:rFonts w:hint="eastAsia" w:ascii="仿宋_GB2312" w:hAnsi="仿宋_GB2312" w:eastAsia="仿宋_GB2312" w:cs="仿宋_GB2312"/>
          <w:snapToGrid/>
          <w:color w:val="000000"/>
          <w:kern w:val="2"/>
          <w:sz w:val="32"/>
          <w:szCs w:val="32"/>
          <w:lang w:eastAsia="zh-CN"/>
        </w:rPr>
        <w:t>《甘肃省老旧农业机械报废更新专项行动方案》印发之日起提交报废补贴申请的，按调整后的报废补贴标准执行，对已领取报废补贴的，补齐差额部分补贴。</w:t>
      </w:r>
    </w:p>
    <w:p w14:paraId="2EF76CD2">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center"/>
        <w:rPr>
          <w:rFonts w:hint="default" w:ascii="仿宋_GB2312" w:hAnsi="仿宋_GB2312" w:eastAsia="仿宋_GB2312" w:cs="仿宋_GB2312"/>
          <w:snapToGrid/>
          <w:color w:val="000000"/>
          <w:kern w:val="2"/>
          <w:sz w:val="32"/>
          <w:szCs w:val="32"/>
          <w:lang w:val="en-US" w:eastAsia="zh-CN"/>
        </w:rPr>
      </w:pPr>
      <w:r>
        <w:rPr>
          <w:rFonts w:hint="eastAsia" w:ascii="黑体" w:hAnsi="黑体" w:eastAsia="黑体" w:cs="黑体"/>
          <w:color w:val="000000"/>
          <w:kern w:val="0"/>
          <w:sz w:val="32"/>
          <w:szCs w:val="32"/>
          <w:lang w:val="en-US" w:eastAsia="zh-CN" w:bidi="ar"/>
        </w:rPr>
        <w:t>五、补贴流程</w:t>
      </w:r>
    </w:p>
    <w:p w14:paraId="71EF18E0">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center"/>
        <w:rPr>
          <w:rFonts w:hint="eastAsia" w:ascii="仿宋_GB2312" w:hAnsi="仿宋_GB2312" w:eastAsia="仿宋_GB2312" w:cs="仿宋_GB2312"/>
          <w:snapToGrid/>
          <w:color w:val="000000"/>
          <w:kern w:val="2"/>
          <w:sz w:val="32"/>
          <w:szCs w:val="32"/>
          <w:lang w:eastAsia="zh-CN"/>
        </w:rPr>
      </w:pPr>
      <w:r>
        <w:rPr>
          <w:rFonts w:hint="eastAsia" w:ascii="仿宋_GB2312" w:hAnsi="仿宋_GB2312" w:eastAsia="仿宋_GB2312" w:cs="仿宋_GB2312"/>
          <w:snapToGrid/>
          <w:color w:val="000000"/>
          <w:kern w:val="2"/>
          <w:sz w:val="32"/>
          <w:szCs w:val="32"/>
          <w:lang w:eastAsia="zh-CN"/>
        </w:rPr>
        <w:t>一是报废旧机，机主自愿将拟报废的农业机械交售给回收企业并提供《报废农业机械来源归属承诺书》；</w:t>
      </w:r>
    </w:p>
    <w:p w14:paraId="51239318">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center"/>
        <w:rPr>
          <w:rFonts w:hint="eastAsia" w:ascii="仿宋_GB2312" w:hAnsi="仿宋_GB2312" w:eastAsia="仿宋_GB2312" w:cs="仿宋_GB2312"/>
          <w:snapToGrid/>
          <w:color w:val="000000"/>
          <w:kern w:val="2"/>
          <w:sz w:val="32"/>
          <w:szCs w:val="32"/>
          <w:lang w:eastAsia="zh-CN"/>
        </w:rPr>
      </w:pPr>
      <w:r>
        <w:rPr>
          <w:rFonts w:hint="eastAsia" w:ascii="仿宋_GB2312" w:hAnsi="仿宋_GB2312" w:eastAsia="仿宋_GB2312" w:cs="仿宋_GB2312"/>
          <w:snapToGrid/>
          <w:color w:val="000000"/>
          <w:kern w:val="2"/>
          <w:sz w:val="32"/>
          <w:szCs w:val="32"/>
          <w:lang w:eastAsia="zh-CN"/>
        </w:rPr>
        <w:t>二是注销登记，机主在报废纳入牌证管理的拖拉机和联合收割机前，持《确认表》和牌证等资料，联系区农机中心工作人员申请办理牌证注销；</w:t>
      </w:r>
    </w:p>
    <w:p w14:paraId="050A1943">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center"/>
        <w:rPr>
          <w:rFonts w:hint="eastAsia" w:ascii="仿宋_GB2312" w:hAnsi="仿宋_GB2312" w:eastAsia="仿宋_GB2312" w:cs="仿宋_GB2312"/>
          <w:snapToGrid/>
          <w:color w:val="000000"/>
          <w:kern w:val="2"/>
          <w:sz w:val="32"/>
          <w:szCs w:val="32"/>
          <w:lang w:eastAsia="zh-CN"/>
        </w:rPr>
      </w:pPr>
      <w:r>
        <w:rPr>
          <w:rFonts w:hint="eastAsia" w:ascii="仿宋_GB2312" w:hAnsi="仿宋_GB2312" w:eastAsia="仿宋_GB2312" w:cs="仿宋_GB2312"/>
          <w:snapToGrid/>
          <w:color w:val="000000"/>
          <w:kern w:val="2"/>
          <w:sz w:val="32"/>
          <w:szCs w:val="32"/>
          <w:lang w:eastAsia="zh-CN"/>
        </w:rPr>
        <w:t>三是兑现补贴，机主凭有效的《确认表》《承诺书》等资料，按规定申请补贴。</w:t>
      </w:r>
      <w:r>
        <w:rPr>
          <w:rFonts w:hint="eastAsia" w:ascii="仿宋_GB2312" w:hAnsi="仿宋_GB2312" w:eastAsia="仿宋_GB2312" w:cs="仿宋_GB2312"/>
          <w:color w:val="auto"/>
          <w:sz w:val="32"/>
          <w:szCs w:val="32"/>
          <w:lang w:val="en-US" w:eastAsia="zh-CN"/>
        </w:rPr>
        <w:t>区农机中心</w:t>
      </w:r>
      <w:r>
        <w:rPr>
          <w:rFonts w:hint="eastAsia" w:ascii="仿宋_GB2312" w:hAnsi="仿宋_GB2312" w:eastAsia="仿宋_GB2312" w:cs="仿宋_GB2312"/>
          <w:color w:val="auto"/>
          <w:sz w:val="32"/>
          <w:szCs w:val="32"/>
          <w:lang w:eastAsia="zh-CN"/>
        </w:rPr>
        <w:t>、财政</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按职责分工进行审核公示，财政</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向符合条件的机主通过“一卡通”、“</w:t>
      </w:r>
      <w:r>
        <w:rPr>
          <w:rFonts w:hint="eastAsia" w:ascii="仿宋_GB2312" w:hAnsi="仿宋_GB2312" w:eastAsia="仿宋_GB2312" w:cs="仿宋_GB2312"/>
          <w:color w:val="auto"/>
          <w:sz w:val="32"/>
          <w:szCs w:val="32"/>
          <w:lang w:val="en-US" w:eastAsia="zh-CN"/>
        </w:rPr>
        <w:t>社保卡</w:t>
      </w:r>
      <w:r>
        <w:rPr>
          <w:rFonts w:hint="eastAsia" w:ascii="仿宋_GB2312" w:hAnsi="仿宋_GB2312" w:eastAsia="仿宋_GB2312" w:cs="仿宋_GB2312"/>
          <w:color w:val="auto"/>
          <w:sz w:val="32"/>
          <w:szCs w:val="32"/>
          <w:lang w:eastAsia="zh-CN"/>
        </w:rPr>
        <w:t>”或对公账户兑现补贴资金。</w:t>
      </w:r>
    </w:p>
    <w:p w14:paraId="504C5339">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center"/>
        <w:rPr>
          <w:rFonts w:hint="eastAsia"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kern w:val="2"/>
          <w:sz w:val="32"/>
          <w:szCs w:val="32"/>
          <w:lang w:eastAsia="zh-CN"/>
        </w:rPr>
        <w:t>咨询电话：0943-</w:t>
      </w:r>
      <w:r>
        <w:rPr>
          <w:rFonts w:hint="eastAsia" w:ascii="仿宋_GB2312" w:hAnsi="仿宋_GB2312" w:eastAsia="仿宋_GB2312" w:cs="仿宋_GB2312"/>
          <w:snapToGrid/>
          <w:color w:val="000000"/>
          <w:kern w:val="2"/>
          <w:sz w:val="32"/>
          <w:szCs w:val="32"/>
          <w:lang w:val="en-US" w:eastAsia="zh-CN"/>
        </w:rPr>
        <w:t>8314455</w:t>
      </w:r>
    </w:p>
    <w:p w14:paraId="72B7659E">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center"/>
        <w:rPr>
          <w:rFonts w:hint="eastAsia" w:ascii="仿宋_GB2312" w:hAnsi="仿宋_GB2312" w:eastAsia="仿宋_GB2312" w:cs="仿宋_GB2312"/>
          <w:snapToGrid/>
          <w:color w:val="000000"/>
          <w:kern w:val="2"/>
          <w:sz w:val="32"/>
          <w:szCs w:val="32"/>
          <w:lang w:val="en-US" w:eastAsia="zh-CN"/>
        </w:rPr>
      </w:pPr>
    </w:p>
    <w:p w14:paraId="291E91AB">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center"/>
        <w:rPr>
          <w:rFonts w:hint="eastAsia"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kern w:val="2"/>
          <w:sz w:val="32"/>
          <w:szCs w:val="32"/>
          <w:lang w:val="en-US" w:eastAsia="zh-CN"/>
        </w:rPr>
        <w:t>附件：1.报废农业机械年限表</w:t>
      </w:r>
    </w:p>
    <w:p w14:paraId="728BBFD5">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1600" w:leftChars="0"/>
        <w:jc w:val="both"/>
        <w:textAlignment w:val="center"/>
        <w:rPr>
          <w:rFonts w:hint="eastAsia"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kern w:val="2"/>
          <w:sz w:val="32"/>
          <w:szCs w:val="32"/>
          <w:lang w:val="en-US" w:eastAsia="zh-CN"/>
        </w:rPr>
        <w:t>2.甘肃省农业机械报废补贴额一览表</w:t>
      </w:r>
    </w:p>
    <w:p w14:paraId="734990CF">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1600" w:leftChars="0"/>
        <w:jc w:val="both"/>
        <w:textAlignment w:val="center"/>
        <w:rPr>
          <w:rFonts w:hint="default"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kern w:val="2"/>
          <w:sz w:val="32"/>
          <w:szCs w:val="32"/>
          <w:lang w:val="en-US" w:eastAsia="zh-CN"/>
        </w:rPr>
        <w:t>3.</w:t>
      </w:r>
      <w:r>
        <w:rPr>
          <w:rFonts w:hint="default" w:ascii="仿宋_GB2312" w:hAnsi="仿宋_GB2312" w:eastAsia="仿宋_GB2312" w:cs="仿宋_GB2312"/>
          <w:snapToGrid/>
          <w:color w:val="000000"/>
          <w:kern w:val="2"/>
          <w:sz w:val="32"/>
          <w:szCs w:val="32"/>
          <w:lang w:val="en-US" w:eastAsia="zh-CN"/>
        </w:rPr>
        <w:t>甘肃省农业机械报废并更新补贴额一览表</w:t>
      </w:r>
    </w:p>
    <w:p w14:paraId="499F7DCE">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1600" w:leftChars="0"/>
        <w:jc w:val="both"/>
        <w:textAlignment w:val="center"/>
        <w:rPr>
          <w:rFonts w:hint="eastAsia" w:ascii="仿宋_GB2312" w:hAnsi="仿宋_GB2312" w:eastAsia="仿宋_GB2312" w:cs="仿宋_GB2312"/>
          <w:snapToGrid/>
          <w:color w:val="000000"/>
          <w:kern w:val="2"/>
          <w:sz w:val="32"/>
          <w:szCs w:val="32"/>
          <w:lang w:val="en-US" w:eastAsia="zh-CN"/>
        </w:rPr>
      </w:pPr>
      <w:bookmarkStart w:id="0" w:name="_GoBack"/>
      <w:bookmarkEnd w:id="0"/>
    </w:p>
    <w:p w14:paraId="5085EB91">
      <w:pPr>
        <w:spacing w:before="67" w:line="219" w:lineRule="auto"/>
        <w:rPr>
          <w:rFonts w:hint="default" w:ascii="黑体" w:hAnsi="黑体" w:eastAsia="黑体" w:cs="黑体"/>
          <w:sz w:val="44"/>
          <w:szCs w:val="44"/>
          <w:lang w:val="en-US" w:eastAsia="zh-CN"/>
        </w:rPr>
      </w:pPr>
      <w:r>
        <w:rPr>
          <w:rFonts w:hint="eastAsia" w:ascii="黑体" w:hAnsi="黑体" w:eastAsia="黑体" w:cs="黑体"/>
          <w:spacing w:val="18"/>
          <w:sz w:val="32"/>
          <w:szCs w:val="32"/>
        </w:rPr>
        <w:t>附</w:t>
      </w:r>
      <w:r>
        <w:rPr>
          <w:rFonts w:hint="eastAsia" w:ascii="黑体" w:hAnsi="黑体" w:eastAsia="黑体" w:cs="黑体"/>
          <w:spacing w:val="18"/>
          <w:sz w:val="32"/>
          <w:szCs w:val="32"/>
          <w:lang w:val="en-US" w:eastAsia="zh-CN"/>
        </w:rPr>
        <w:t>件1</w:t>
      </w:r>
    </w:p>
    <w:p w14:paraId="11A8071D">
      <w:pPr>
        <w:pStyle w:val="4"/>
        <w:kinsoku/>
        <w:wordWrap w:val="0"/>
        <w:topLinePunct/>
        <w:autoSpaceDE/>
        <w:autoSpaceDN/>
        <w:spacing w:line="620" w:lineRule="exact"/>
        <w:jc w:val="center"/>
        <w:textAlignment w:val="center"/>
        <w:rPr>
          <w:rFonts w:hint="eastAsia" w:ascii="方正小标宋简体" w:hAnsi="方正小标宋简体" w:eastAsia="方正小标宋简体" w:cs="方正小标宋简体"/>
          <w:b w:val="0"/>
          <w:bCs w:val="0"/>
          <w:snapToGrid/>
          <w:color w:val="000000"/>
          <w:kern w:val="2"/>
          <w:sz w:val="40"/>
          <w:szCs w:val="40"/>
          <w:lang w:eastAsia="zh-CN"/>
        </w:rPr>
      </w:pPr>
      <w:r>
        <w:rPr>
          <w:rFonts w:hint="eastAsia" w:ascii="方正小标宋简体" w:hAnsi="方正小标宋简体" w:eastAsia="方正小标宋简体" w:cs="方正小标宋简体"/>
          <w:b w:val="0"/>
          <w:bCs w:val="0"/>
          <w:snapToGrid/>
          <w:color w:val="000000"/>
          <w:kern w:val="2"/>
          <w:sz w:val="40"/>
          <w:szCs w:val="40"/>
          <w:lang w:eastAsia="zh-CN"/>
        </w:rPr>
        <w:t>报废农业机械年限表</w:t>
      </w:r>
    </w:p>
    <w:p w14:paraId="29BA7177">
      <w:pPr>
        <w:spacing w:before="127"/>
      </w:pPr>
    </w:p>
    <w:tbl>
      <w:tblPr>
        <w:tblStyle w:val="9"/>
        <w:tblW w:w="8803"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8"/>
        <w:gridCol w:w="2883"/>
        <w:gridCol w:w="3123"/>
        <w:gridCol w:w="2069"/>
      </w:tblGrid>
      <w:tr w14:paraId="4C64EB9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93" w:hRule="atLeast"/>
        </w:trPr>
        <w:tc>
          <w:tcPr>
            <w:tcW w:w="728" w:type="dxa"/>
            <w:tcBorders>
              <w:top w:val="single" w:color="231F20" w:sz="6" w:space="0"/>
              <w:left w:val="single" w:color="231F20" w:sz="6" w:space="0"/>
            </w:tcBorders>
            <w:noWrap w:val="0"/>
            <w:vAlign w:val="top"/>
          </w:tcPr>
          <w:p w14:paraId="7B473AC6">
            <w:pPr>
              <w:spacing w:before="180" w:line="206" w:lineRule="auto"/>
              <w:ind w:left="119"/>
              <w:rPr>
                <w:rFonts w:ascii="黑体" w:hAnsi="黑体" w:eastAsia="黑体" w:cs="黑体"/>
                <w:sz w:val="23"/>
                <w:szCs w:val="23"/>
              </w:rPr>
            </w:pPr>
            <w:r>
              <w:rPr>
                <w:rFonts w:ascii="黑体" w:hAnsi="黑体" w:eastAsia="黑体" w:cs="黑体"/>
                <w:spacing w:val="6"/>
                <w:sz w:val="23"/>
                <w:szCs w:val="23"/>
              </w:rPr>
              <w:t>序号</w:t>
            </w:r>
          </w:p>
        </w:tc>
        <w:tc>
          <w:tcPr>
            <w:tcW w:w="2883" w:type="dxa"/>
            <w:tcBorders>
              <w:top w:val="single" w:color="231F20" w:sz="6" w:space="0"/>
            </w:tcBorders>
            <w:noWrap w:val="0"/>
            <w:vAlign w:val="top"/>
          </w:tcPr>
          <w:p w14:paraId="3634E50B">
            <w:pPr>
              <w:spacing w:before="173" w:line="213" w:lineRule="auto"/>
              <w:ind w:left="604"/>
              <w:rPr>
                <w:rFonts w:ascii="黑体" w:hAnsi="黑体" w:eastAsia="黑体" w:cs="黑体"/>
                <w:sz w:val="23"/>
                <w:szCs w:val="23"/>
              </w:rPr>
            </w:pPr>
            <w:r>
              <w:rPr>
                <w:rFonts w:ascii="黑体" w:hAnsi="黑体" w:eastAsia="黑体" w:cs="黑体"/>
                <w:spacing w:val="8"/>
                <w:sz w:val="23"/>
                <w:szCs w:val="23"/>
              </w:rPr>
              <w:t>种类和参照标准</w:t>
            </w:r>
          </w:p>
        </w:tc>
        <w:tc>
          <w:tcPr>
            <w:tcW w:w="3123" w:type="dxa"/>
            <w:tcBorders>
              <w:top w:val="single" w:color="231F20" w:sz="6" w:space="0"/>
            </w:tcBorders>
            <w:noWrap w:val="0"/>
            <w:vAlign w:val="top"/>
          </w:tcPr>
          <w:p w14:paraId="013AD352">
            <w:pPr>
              <w:spacing w:before="181" w:line="205" w:lineRule="auto"/>
              <w:ind w:left="1090"/>
              <w:rPr>
                <w:rFonts w:ascii="黑体" w:hAnsi="黑体" w:eastAsia="黑体" w:cs="黑体"/>
                <w:sz w:val="23"/>
                <w:szCs w:val="23"/>
              </w:rPr>
            </w:pPr>
            <w:r>
              <w:rPr>
                <w:rFonts w:ascii="黑体" w:hAnsi="黑体" w:eastAsia="黑体" w:cs="黑体"/>
                <w:spacing w:val="-2"/>
                <w:sz w:val="23"/>
                <w:szCs w:val="23"/>
              </w:rPr>
              <w:t>机</w:t>
            </w:r>
            <w:r>
              <w:rPr>
                <w:rFonts w:ascii="黑体" w:hAnsi="黑体" w:eastAsia="黑体" w:cs="黑体"/>
                <w:spacing w:val="8"/>
                <w:sz w:val="23"/>
                <w:szCs w:val="23"/>
              </w:rPr>
              <w:t xml:space="preserve">    </w:t>
            </w:r>
            <w:r>
              <w:rPr>
                <w:rFonts w:ascii="黑体" w:hAnsi="黑体" w:eastAsia="黑体" w:cs="黑体"/>
                <w:spacing w:val="-2"/>
                <w:sz w:val="23"/>
                <w:szCs w:val="23"/>
              </w:rPr>
              <w:t>型</w:t>
            </w:r>
          </w:p>
        </w:tc>
        <w:tc>
          <w:tcPr>
            <w:tcW w:w="2069" w:type="dxa"/>
            <w:tcBorders>
              <w:top w:val="single" w:color="231F20" w:sz="6" w:space="0"/>
              <w:right w:val="single" w:color="231F20" w:sz="6" w:space="0"/>
            </w:tcBorders>
            <w:noWrap w:val="0"/>
            <w:vAlign w:val="top"/>
          </w:tcPr>
          <w:p w14:paraId="483FA51F">
            <w:pPr>
              <w:spacing w:before="175" w:line="209" w:lineRule="auto"/>
              <w:ind w:left="563"/>
              <w:rPr>
                <w:rFonts w:ascii="黑体" w:hAnsi="黑体" w:eastAsia="黑体" w:cs="黑体"/>
                <w:sz w:val="23"/>
                <w:szCs w:val="23"/>
              </w:rPr>
            </w:pPr>
            <w:r>
              <w:rPr>
                <w:rFonts w:ascii="黑体" w:hAnsi="黑体" w:eastAsia="黑体" w:cs="黑体"/>
                <w:spacing w:val="7"/>
                <w:sz w:val="23"/>
                <w:szCs w:val="23"/>
              </w:rPr>
              <w:t>使用年限</w:t>
            </w:r>
          </w:p>
        </w:tc>
      </w:tr>
      <w:tr w14:paraId="69D09D9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7" w:hRule="atLeast"/>
        </w:trPr>
        <w:tc>
          <w:tcPr>
            <w:tcW w:w="728" w:type="dxa"/>
            <w:vMerge w:val="restart"/>
            <w:tcBorders>
              <w:left w:val="single" w:color="231F20" w:sz="6" w:space="0"/>
              <w:bottom w:val="nil"/>
            </w:tcBorders>
            <w:noWrap w:val="0"/>
            <w:vAlign w:val="top"/>
          </w:tcPr>
          <w:p w14:paraId="5BFF75A8">
            <w:pPr>
              <w:spacing w:line="244" w:lineRule="auto"/>
              <w:rPr>
                <w:rFonts w:ascii="Arial"/>
                <w:sz w:val="22"/>
                <w:szCs w:val="22"/>
              </w:rPr>
            </w:pPr>
          </w:p>
          <w:p w14:paraId="20427275">
            <w:pPr>
              <w:spacing w:line="245" w:lineRule="auto"/>
              <w:rPr>
                <w:rFonts w:ascii="Arial"/>
                <w:sz w:val="22"/>
                <w:szCs w:val="22"/>
              </w:rPr>
            </w:pPr>
          </w:p>
          <w:p w14:paraId="5ED36541">
            <w:pPr>
              <w:pStyle w:val="10"/>
              <w:spacing w:before="99" w:line="163" w:lineRule="auto"/>
              <w:ind w:left="315"/>
              <w:rPr>
                <w:sz w:val="22"/>
                <w:szCs w:val="22"/>
              </w:rPr>
            </w:pPr>
            <w:r>
              <w:rPr>
                <w:sz w:val="22"/>
                <w:szCs w:val="22"/>
              </w:rPr>
              <w:t>1</w:t>
            </w:r>
          </w:p>
        </w:tc>
        <w:tc>
          <w:tcPr>
            <w:tcW w:w="2883" w:type="dxa"/>
            <w:vMerge w:val="restart"/>
            <w:tcBorders>
              <w:bottom w:val="nil"/>
            </w:tcBorders>
            <w:noWrap w:val="0"/>
            <w:vAlign w:val="top"/>
          </w:tcPr>
          <w:p w14:paraId="0AA27F10">
            <w:pPr>
              <w:spacing w:line="294" w:lineRule="auto"/>
              <w:rPr>
                <w:rFonts w:ascii="Arial"/>
                <w:sz w:val="22"/>
                <w:szCs w:val="22"/>
              </w:rPr>
            </w:pPr>
          </w:p>
          <w:p w14:paraId="58F6CFC4">
            <w:pPr>
              <w:pStyle w:val="10"/>
              <w:spacing w:before="99" w:line="207" w:lineRule="auto"/>
              <w:ind w:left="1091"/>
              <w:rPr>
                <w:sz w:val="22"/>
                <w:szCs w:val="22"/>
              </w:rPr>
            </w:pPr>
            <w:r>
              <w:rPr>
                <w:spacing w:val="4"/>
                <w:sz w:val="22"/>
                <w:szCs w:val="22"/>
              </w:rPr>
              <w:t>拖拉机</w:t>
            </w:r>
          </w:p>
          <w:p w14:paraId="381D7D48">
            <w:pPr>
              <w:pStyle w:val="10"/>
              <w:spacing w:before="5" w:line="244" w:lineRule="exact"/>
              <w:ind w:left="512"/>
              <w:rPr>
                <w:sz w:val="22"/>
                <w:szCs w:val="22"/>
              </w:rPr>
            </w:pPr>
            <w:r>
              <w:rPr>
                <w:spacing w:val="-11"/>
                <w:position w:val="2"/>
                <w:sz w:val="22"/>
                <w:szCs w:val="22"/>
              </w:rPr>
              <w:t>GB/T16877—2008</w:t>
            </w:r>
          </w:p>
        </w:tc>
        <w:tc>
          <w:tcPr>
            <w:tcW w:w="3123" w:type="dxa"/>
            <w:noWrap w:val="0"/>
            <w:vAlign w:val="top"/>
          </w:tcPr>
          <w:p w14:paraId="1A2677CD">
            <w:pPr>
              <w:pStyle w:val="10"/>
              <w:spacing w:before="90" w:line="202" w:lineRule="auto"/>
              <w:ind w:left="472"/>
              <w:rPr>
                <w:sz w:val="22"/>
                <w:szCs w:val="22"/>
              </w:rPr>
            </w:pPr>
            <w:r>
              <w:rPr>
                <w:spacing w:val="10"/>
                <w:sz w:val="22"/>
                <w:szCs w:val="22"/>
              </w:rPr>
              <w:t>小型（功率≤18</w:t>
            </w:r>
            <w:r>
              <w:rPr>
                <w:sz w:val="22"/>
                <w:szCs w:val="22"/>
              </w:rPr>
              <w:t>KW</w:t>
            </w:r>
            <w:r>
              <w:rPr>
                <w:rFonts w:hint="eastAsia"/>
                <w:sz w:val="22"/>
                <w:szCs w:val="22"/>
                <w:lang w:eastAsia="zh-CN"/>
              </w:rPr>
              <w:t>）</w:t>
            </w:r>
          </w:p>
        </w:tc>
        <w:tc>
          <w:tcPr>
            <w:tcW w:w="2069" w:type="dxa"/>
            <w:tcBorders>
              <w:right w:val="single" w:color="231F20" w:sz="6" w:space="0"/>
            </w:tcBorders>
            <w:noWrap w:val="0"/>
            <w:vAlign w:val="top"/>
          </w:tcPr>
          <w:p w14:paraId="7DBBF293">
            <w:pPr>
              <w:pStyle w:val="10"/>
              <w:spacing w:before="91" w:line="207" w:lineRule="auto"/>
              <w:ind w:left="509"/>
              <w:rPr>
                <w:sz w:val="22"/>
                <w:szCs w:val="22"/>
              </w:rPr>
            </w:pPr>
            <w:r>
              <w:rPr>
                <w:spacing w:val="-13"/>
                <w:sz w:val="22"/>
                <w:szCs w:val="22"/>
              </w:rPr>
              <w:t>超过</w:t>
            </w:r>
            <w:r>
              <w:rPr>
                <w:spacing w:val="20"/>
                <w:sz w:val="22"/>
                <w:szCs w:val="22"/>
              </w:rPr>
              <w:t xml:space="preserve"> </w:t>
            </w:r>
            <w:r>
              <w:rPr>
                <w:spacing w:val="-13"/>
                <w:sz w:val="22"/>
                <w:szCs w:val="22"/>
              </w:rPr>
              <w:t>10</w:t>
            </w:r>
            <w:r>
              <w:rPr>
                <w:spacing w:val="16"/>
                <w:sz w:val="22"/>
                <w:szCs w:val="22"/>
              </w:rPr>
              <w:t xml:space="preserve"> </w:t>
            </w:r>
            <w:r>
              <w:rPr>
                <w:spacing w:val="-13"/>
                <w:sz w:val="22"/>
                <w:szCs w:val="22"/>
              </w:rPr>
              <w:t>年</w:t>
            </w:r>
          </w:p>
        </w:tc>
      </w:tr>
      <w:tr w14:paraId="4EA8078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8" w:hRule="atLeast"/>
        </w:trPr>
        <w:tc>
          <w:tcPr>
            <w:tcW w:w="728" w:type="dxa"/>
            <w:vMerge w:val="continue"/>
            <w:tcBorders>
              <w:top w:val="nil"/>
              <w:left w:val="single" w:color="231F20" w:sz="6" w:space="0"/>
              <w:bottom w:val="nil"/>
            </w:tcBorders>
            <w:noWrap w:val="0"/>
            <w:vAlign w:val="top"/>
          </w:tcPr>
          <w:p w14:paraId="61C44F4E">
            <w:pPr>
              <w:rPr>
                <w:rFonts w:ascii="Arial"/>
                <w:sz w:val="22"/>
                <w:szCs w:val="22"/>
              </w:rPr>
            </w:pPr>
          </w:p>
        </w:tc>
        <w:tc>
          <w:tcPr>
            <w:tcW w:w="2883" w:type="dxa"/>
            <w:vMerge w:val="continue"/>
            <w:tcBorders>
              <w:top w:val="nil"/>
              <w:bottom w:val="nil"/>
            </w:tcBorders>
            <w:noWrap w:val="0"/>
            <w:vAlign w:val="top"/>
          </w:tcPr>
          <w:p w14:paraId="46318E93">
            <w:pPr>
              <w:rPr>
                <w:rFonts w:ascii="Arial"/>
                <w:sz w:val="22"/>
                <w:szCs w:val="22"/>
              </w:rPr>
            </w:pPr>
          </w:p>
        </w:tc>
        <w:tc>
          <w:tcPr>
            <w:tcW w:w="3123" w:type="dxa"/>
            <w:noWrap w:val="0"/>
            <w:vAlign w:val="top"/>
          </w:tcPr>
          <w:p w14:paraId="093514AA">
            <w:pPr>
              <w:pStyle w:val="10"/>
              <w:spacing w:before="93" w:line="202" w:lineRule="auto"/>
              <w:ind w:left="153"/>
              <w:rPr>
                <w:sz w:val="22"/>
                <w:szCs w:val="22"/>
              </w:rPr>
            </w:pPr>
            <w:r>
              <w:rPr>
                <w:spacing w:val="-1"/>
                <w:sz w:val="22"/>
                <w:szCs w:val="22"/>
              </w:rPr>
              <w:t>大中型轮式（功率＞18KW</w:t>
            </w:r>
            <w:r>
              <w:rPr>
                <w:rFonts w:hint="eastAsia"/>
                <w:spacing w:val="-1"/>
                <w:sz w:val="22"/>
                <w:szCs w:val="22"/>
                <w:lang w:eastAsia="zh-CN"/>
              </w:rPr>
              <w:t>）</w:t>
            </w:r>
          </w:p>
        </w:tc>
        <w:tc>
          <w:tcPr>
            <w:tcW w:w="2069" w:type="dxa"/>
            <w:tcBorders>
              <w:right w:val="single" w:color="231F20" w:sz="6" w:space="0"/>
            </w:tcBorders>
            <w:noWrap w:val="0"/>
            <w:vAlign w:val="top"/>
          </w:tcPr>
          <w:p w14:paraId="1BEA7A8C">
            <w:pPr>
              <w:pStyle w:val="10"/>
              <w:spacing w:before="93" w:line="207" w:lineRule="auto"/>
              <w:ind w:left="509"/>
              <w:rPr>
                <w:sz w:val="22"/>
                <w:szCs w:val="22"/>
              </w:rPr>
            </w:pPr>
            <w:r>
              <w:rPr>
                <w:spacing w:val="-14"/>
                <w:sz w:val="22"/>
                <w:szCs w:val="22"/>
              </w:rPr>
              <w:t>超过</w:t>
            </w:r>
            <w:r>
              <w:rPr>
                <w:spacing w:val="16"/>
                <w:sz w:val="22"/>
                <w:szCs w:val="22"/>
              </w:rPr>
              <w:t xml:space="preserve"> </w:t>
            </w:r>
            <w:r>
              <w:rPr>
                <w:spacing w:val="-14"/>
                <w:sz w:val="22"/>
                <w:szCs w:val="22"/>
              </w:rPr>
              <w:t>15</w:t>
            </w:r>
            <w:r>
              <w:rPr>
                <w:spacing w:val="25"/>
                <w:sz w:val="22"/>
                <w:szCs w:val="22"/>
              </w:rPr>
              <w:t xml:space="preserve"> </w:t>
            </w:r>
            <w:r>
              <w:rPr>
                <w:spacing w:val="-14"/>
                <w:sz w:val="22"/>
                <w:szCs w:val="22"/>
              </w:rPr>
              <w:t>年</w:t>
            </w:r>
          </w:p>
        </w:tc>
      </w:tr>
      <w:tr w14:paraId="1B8404D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9" w:hRule="atLeast"/>
        </w:trPr>
        <w:tc>
          <w:tcPr>
            <w:tcW w:w="728" w:type="dxa"/>
            <w:vMerge w:val="continue"/>
            <w:tcBorders>
              <w:top w:val="nil"/>
              <w:left w:val="single" w:color="231F20" w:sz="6" w:space="0"/>
            </w:tcBorders>
            <w:noWrap w:val="0"/>
            <w:vAlign w:val="top"/>
          </w:tcPr>
          <w:p w14:paraId="1B2993D3">
            <w:pPr>
              <w:rPr>
                <w:rFonts w:ascii="Arial"/>
                <w:sz w:val="22"/>
                <w:szCs w:val="22"/>
              </w:rPr>
            </w:pPr>
          </w:p>
        </w:tc>
        <w:tc>
          <w:tcPr>
            <w:tcW w:w="2883" w:type="dxa"/>
            <w:vMerge w:val="continue"/>
            <w:tcBorders>
              <w:top w:val="nil"/>
            </w:tcBorders>
            <w:noWrap w:val="0"/>
            <w:vAlign w:val="top"/>
          </w:tcPr>
          <w:p w14:paraId="147C59F4">
            <w:pPr>
              <w:rPr>
                <w:rFonts w:ascii="Arial"/>
                <w:sz w:val="22"/>
                <w:szCs w:val="22"/>
              </w:rPr>
            </w:pPr>
          </w:p>
        </w:tc>
        <w:tc>
          <w:tcPr>
            <w:tcW w:w="3123" w:type="dxa"/>
            <w:noWrap w:val="0"/>
            <w:vAlign w:val="top"/>
          </w:tcPr>
          <w:p w14:paraId="526B5191">
            <w:pPr>
              <w:pStyle w:val="10"/>
              <w:spacing w:before="93" w:line="208" w:lineRule="auto"/>
              <w:ind w:left="1215"/>
              <w:rPr>
                <w:sz w:val="22"/>
                <w:szCs w:val="22"/>
              </w:rPr>
            </w:pPr>
            <w:r>
              <w:rPr>
                <w:spacing w:val="4"/>
                <w:sz w:val="22"/>
                <w:szCs w:val="22"/>
              </w:rPr>
              <w:t>履带式</w:t>
            </w:r>
          </w:p>
        </w:tc>
        <w:tc>
          <w:tcPr>
            <w:tcW w:w="2069" w:type="dxa"/>
            <w:tcBorders>
              <w:right w:val="single" w:color="231F20" w:sz="6" w:space="0"/>
            </w:tcBorders>
            <w:noWrap w:val="0"/>
            <w:vAlign w:val="top"/>
          </w:tcPr>
          <w:p w14:paraId="0F98294E">
            <w:pPr>
              <w:pStyle w:val="10"/>
              <w:spacing w:before="94" w:line="207" w:lineRule="auto"/>
              <w:ind w:left="509"/>
              <w:rPr>
                <w:sz w:val="22"/>
                <w:szCs w:val="22"/>
              </w:rPr>
            </w:pPr>
            <w:r>
              <w:rPr>
                <w:spacing w:val="-13"/>
                <w:sz w:val="22"/>
                <w:szCs w:val="22"/>
              </w:rPr>
              <w:t>超过</w:t>
            </w:r>
            <w:r>
              <w:rPr>
                <w:spacing w:val="19"/>
                <w:sz w:val="22"/>
                <w:szCs w:val="22"/>
              </w:rPr>
              <w:t xml:space="preserve"> </w:t>
            </w:r>
            <w:r>
              <w:rPr>
                <w:spacing w:val="-13"/>
                <w:sz w:val="22"/>
                <w:szCs w:val="22"/>
              </w:rPr>
              <w:t>12</w:t>
            </w:r>
            <w:r>
              <w:rPr>
                <w:spacing w:val="17"/>
                <w:sz w:val="22"/>
                <w:szCs w:val="22"/>
              </w:rPr>
              <w:t xml:space="preserve"> </w:t>
            </w:r>
            <w:r>
              <w:rPr>
                <w:spacing w:val="-13"/>
                <w:sz w:val="22"/>
                <w:szCs w:val="22"/>
              </w:rPr>
              <w:t>年</w:t>
            </w:r>
          </w:p>
        </w:tc>
      </w:tr>
      <w:tr w14:paraId="3092DC8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7" w:hRule="atLeast"/>
        </w:trPr>
        <w:tc>
          <w:tcPr>
            <w:tcW w:w="728" w:type="dxa"/>
            <w:vMerge w:val="restart"/>
            <w:tcBorders>
              <w:left w:val="single" w:color="231F20" w:sz="6" w:space="0"/>
              <w:bottom w:val="nil"/>
            </w:tcBorders>
            <w:noWrap w:val="0"/>
            <w:vAlign w:val="top"/>
          </w:tcPr>
          <w:p w14:paraId="78919445">
            <w:pPr>
              <w:spacing w:line="265" w:lineRule="auto"/>
              <w:rPr>
                <w:rFonts w:ascii="Arial"/>
                <w:sz w:val="22"/>
                <w:szCs w:val="22"/>
              </w:rPr>
            </w:pPr>
          </w:p>
          <w:p w14:paraId="06458B34">
            <w:pPr>
              <w:pStyle w:val="10"/>
              <w:spacing w:before="99" w:line="163" w:lineRule="auto"/>
              <w:ind w:left="296"/>
              <w:rPr>
                <w:sz w:val="22"/>
                <w:szCs w:val="22"/>
              </w:rPr>
            </w:pPr>
            <w:r>
              <w:rPr>
                <w:sz w:val="22"/>
                <w:szCs w:val="22"/>
              </w:rPr>
              <w:t>2</w:t>
            </w:r>
          </w:p>
        </w:tc>
        <w:tc>
          <w:tcPr>
            <w:tcW w:w="2883" w:type="dxa"/>
            <w:vMerge w:val="restart"/>
            <w:tcBorders>
              <w:bottom w:val="nil"/>
            </w:tcBorders>
            <w:noWrap w:val="0"/>
            <w:vAlign w:val="top"/>
          </w:tcPr>
          <w:p w14:paraId="17212A2C">
            <w:pPr>
              <w:pStyle w:val="10"/>
              <w:spacing w:before="169" w:line="207" w:lineRule="auto"/>
              <w:ind w:left="846"/>
              <w:rPr>
                <w:sz w:val="22"/>
                <w:szCs w:val="22"/>
              </w:rPr>
            </w:pPr>
            <w:r>
              <w:rPr>
                <w:spacing w:val="7"/>
                <w:sz w:val="22"/>
                <w:szCs w:val="22"/>
              </w:rPr>
              <w:t>联合收割机</w:t>
            </w:r>
          </w:p>
          <w:p w14:paraId="43A83AE1">
            <w:pPr>
              <w:pStyle w:val="10"/>
              <w:spacing w:before="4" w:line="245" w:lineRule="exact"/>
              <w:ind w:left="563"/>
              <w:rPr>
                <w:sz w:val="22"/>
                <w:szCs w:val="22"/>
              </w:rPr>
            </w:pPr>
            <w:r>
              <w:rPr>
                <w:spacing w:val="-11"/>
                <w:position w:val="2"/>
                <w:sz w:val="22"/>
                <w:szCs w:val="22"/>
              </w:rPr>
              <w:t>NY/T1875—2010</w:t>
            </w:r>
          </w:p>
        </w:tc>
        <w:tc>
          <w:tcPr>
            <w:tcW w:w="3123" w:type="dxa"/>
            <w:noWrap w:val="0"/>
            <w:vAlign w:val="top"/>
          </w:tcPr>
          <w:p w14:paraId="7438A07C">
            <w:pPr>
              <w:pStyle w:val="10"/>
              <w:spacing w:before="92" w:line="208" w:lineRule="auto"/>
              <w:ind w:left="1267"/>
              <w:rPr>
                <w:sz w:val="22"/>
                <w:szCs w:val="22"/>
              </w:rPr>
            </w:pPr>
            <w:r>
              <w:rPr>
                <w:spacing w:val="-13"/>
                <w:sz w:val="22"/>
                <w:szCs w:val="22"/>
              </w:rPr>
              <w:t>自走式</w:t>
            </w:r>
          </w:p>
        </w:tc>
        <w:tc>
          <w:tcPr>
            <w:tcW w:w="2069" w:type="dxa"/>
            <w:tcBorders>
              <w:right w:val="single" w:color="231F20" w:sz="6" w:space="0"/>
            </w:tcBorders>
            <w:noWrap w:val="0"/>
            <w:vAlign w:val="top"/>
          </w:tcPr>
          <w:p w14:paraId="0E361F65">
            <w:pPr>
              <w:pStyle w:val="10"/>
              <w:spacing w:before="92" w:line="207" w:lineRule="auto"/>
              <w:ind w:left="509"/>
              <w:rPr>
                <w:sz w:val="22"/>
                <w:szCs w:val="22"/>
              </w:rPr>
            </w:pPr>
            <w:r>
              <w:rPr>
                <w:spacing w:val="-13"/>
                <w:sz w:val="22"/>
                <w:szCs w:val="22"/>
              </w:rPr>
              <w:t>超过</w:t>
            </w:r>
            <w:r>
              <w:rPr>
                <w:spacing w:val="19"/>
                <w:sz w:val="22"/>
                <w:szCs w:val="22"/>
              </w:rPr>
              <w:t xml:space="preserve"> </w:t>
            </w:r>
            <w:r>
              <w:rPr>
                <w:spacing w:val="-13"/>
                <w:sz w:val="22"/>
                <w:szCs w:val="22"/>
              </w:rPr>
              <w:t>12</w:t>
            </w:r>
            <w:r>
              <w:rPr>
                <w:spacing w:val="17"/>
                <w:sz w:val="22"/>
                <w:szCs w:val="22"/>
              </w:rPr>
              <w:t xml:space="preserve"> </w:t>
            </w:r>
            <w:r>
              <w:rPr>
                <w:spacing w:val="-13"/>
                <w:sz w:val="22"/>
                <w:szCs w:val="22"/>
              </w:rPr>
              <w:t>年</w:t>
            </w:r>
          </w:p>
        </w:tc>
      </w:tr>
      <w:tr w14:paraId="75DD4F5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8" w:hRule="atLeast"/>
        </w:trPr>
        <w:tc>
          <w:tcPr>
            <w:tcW w:w="728" w:type="dxa"/>
            <w:vMerge w:val="continue"/>
            <w:tcBorders>
              <w:top w:val="nil"/>
              <w:left w:val="single" w:color="231F20" w:sz="6" w:space="0"/>
            </w:tcBorders>
            <w:noWrap w:val="0"/>
            <w:vAlign w:val="top"/>
          </w:tcPr>
          <w:p w14:paraId="1E3968CD">
            <w:pPr>
              <w:rPr>
                <w:rFonts w:ascii="Arial"/>
                <w:sz w:val="22"/>
                <w:szCs w:val="22"/>
              </w:rPr>
            </w:pPr>
          </w:p>
        </w:tc>
        <w:tc>
          <w:tcPr>
            <w:tcW w:w="2883" w:type="dxa"/>
            <w:vMerge w:val="continue"/>
            <w:tcBorders>
              <w:top w:val="nil"/>
            </w:tcBorders>
            <w:noWrap w:val="0"/>
            <w:vAlign w:val="top"/>
          </w:tcPr>
          <w:p w14:paraId="289C516A">
            <w:pPr>
              <w:rPr>
                <w:rFonts w:ascii="Arial"/>
                <w:sz w:val="22"/>
                <w:szCs w:val="22"/>
              </w:rPr>
            </w:pPr>
          </w:p>
        </w:tc>
        <w:tc>
          <w:tcPr>
            <w:tcW w:w="3123" w:type="dxa"/>
            <w:noWrap w:val="0"/>
            <w:vAlign w:val="top"/>
          </w:tcPr>
          <w:p w14:paraId="5843554E">
            <w:pPr>
              <w:pStyle w:val="10"/>
              <w:spacing w:before="94" w:line="208" w:lineRule="auto"/>
              <w:ind w:left="1225"/>
              <w:rPr>
                <w:sz w:val="22"/>
                <w:szCs w:val="22"/>
              </w:rPr>
            </w:pPr>
            <w:r>
              <w:rPr>
                <w:spacing w:val="1"/>
                <w:sz w:val="22"/>
                <w:szCs w:val="22"/>
              </w:rPr>
              <w:t>悬挂式</w:t>
            </w:r>
          </w:p>
        </w:tc>
        <w:tc>
          <w:tcPr>
            <w:tcW w:w="2069" w:type="dxa"/>
            <w:tcBorders>
              <w:right w:val="single" w:color="231F20" w:sz="6" w:space="0"/>
            </w:tcBorders>
            <w:noWrap w:val="0"/>
            <w:vAlign w:val="top"/>
          </w:tcPr>
          <w:p w14:paraId="11C0B19F">
            <w:pPr>
              <w:pStyle w:val="10"/>
              <w:spacing w:before="94" w:line="207" w:lineRule="auto"/>
              <w:ind w:left="509"/>
              <w:rPr>
                <w:sz w:val="22"/>
                <w:szCs w:val="22"/>
              </w:rPr>
            </w:pPr>
            <w:r>
              <w:rPr>
                <w:spacing w:val="-13"/>
                <w:sz w:val="22"/>
                <w:szCs w:val="22"/>
              </w:rPr>
              <w:t>超过</w:t>
            </w:r>
            <w:r>
              <w:rPr>
                <w:spacing w:val="20"/>
                <w:sz w:val="22"/>
                <w:szCs w:val="22"/>
              </w:rPr>
              <w:t xml:space="preserve"> </w:t>
            </w:r>
            <w:r>
              <w:rPr>
                <w:spacing w:val="-13"/>
                <w:sz w:val="22"/>
                <w:szCs w:val="22"/>
              </w:rPr>
              <w:t>10</w:t>
            </w:r>
            <w:r>
              <w:rPr>
                <w:spacing w:val="16"/>
                <w:sz w:val="22"/>
                <w:szCs w:val="22"/>
              </w:rPr>
              <w:t xml:space="preserve"> </w:t>
            </w:r>
            <w:r>
              <w:rPr>
                <w:spacing w:val="-13"/>
                <w:sz w:val="22"/>
                <w:szCs w:val="22"/>
              </w:rPr>
              <w:t>年</w:t>
            </w:r>
          </w:p>
        </w:tc>
      </w:tr>
      <w:tr w14:paraId="42106BA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8" w:hRule="atLeast"/>
        </w:trPr>
        <w:tc>
          <w:tcPr>
            <w:tcW w:w="728" w:type="dxa"/>
            <w:vMerge w:val="restart"/>
            <w:tcBorders>
              <w:left w:val="single" w:color="231F20" w:sz="6" w:space="0"/>
              <w:bottom w:val="nil"/>
            </w:tcBorders>
            <w:noWrap w:val="0"/>
            <w:vAlign w:val="top"/>
          </w:tcPr>
          <w:p w14:paraId="084C1C42">
            <w:pPr>
              <w:spacing w:line="265" w:lineRule="auto"/>
              <w:rPr>
                <w:rFonts w:ascii="Arial"/>
                <w:sz w:val="22"/>
                <w:szCs w:val="22"/>
              </w:rPr>
            </w:pPr>
          </w:p>
          <w:p w14:paraId="54329CA5">
            <w:pPr>
              <w:pStyle w:val="10"/>
              <w:spacing w:before="99" w:line="164" w:lineRule="auto"/>
              <w:ind w:left="299"/>
              <w:rPr>
                <w:sz w:val="22"/>
                <w:szCs w:val="22"/>
              </w:rPr>
            </w:pPr>
            <w:r>
              <w:rPr>
                <w:sz w:val="22"/>
                <w:szCs w:val="22"/>
              </w:rPr>
              <w:t>3</w:t>
            </w:r>
          </w:p>
        </w:tc>
        <w:tc>
          <w:tcPr>
            <w:tcW w:w="2883" w:type="dxa"/>
            <w:vMerge w:val="restart"/>
            <w:tcBorders>
              <w:bottom w:val="nil"/>
            </w:tcBorders>
            <w:noWrap w:val="0"/>
            <w:vAlign w:val="top"/>
          </w:tcPr>
          <w:p w14:paraId="71D217C6">
            <w:pPr>
              <w:pStyle w:val="10"/>
              <w:spacing w:before="170" w:line="207" w:lineRule="auto"/>
              <w:ind w:left="850"/>
              <w:rPr>
                <w:sz w:val="22"/>
                <w:szCs w:val="22"/>
              </w:rPr>
            </w:pPr>
            <w:r>
              <w:rPr>
                <w:spacing w:val="6"/>
                <w:sz w:val="22"/>
                <w:szCs w:val="22"/>
              </w:rPr>
              <w:t>水稻插秧机</w:t>
            </w:r>
          </w:p>
          <w:p w14:paraId="48419E10">
            <w:pPr>
              <w:pStyle w:val="10"/>
              <w:spacing w:before="4" w:line="247" w:lineRule="exact"/>
              <w:ind w:left="563"/>
              <w:rPr>
                <w:sz w:val="22"/>
                <w:szCs w:val="22"/>
              </w:rPr>
            </w:pPr>
            <w:r>
              <w:rPr>
                <w:spacing w:val="-11"/>
                <w:position w:val="2"/>
                <w:sz w:val="22"/>
                <w:szCs w:val="22"/>
              </w:rPr>
              <w:t>NY/T3529—2019</w:t>
            </w:r>
          </w:p>
        </w:tc>
        <w:tc>
          <w:tcPr>
            <w:tcW w:w="3123" w:type="dxa"/>
            <w:noWrap w:val="0"/>
            <w:vAlign w:val="top"/>
          </w:tcPr>
          <w:p w14:paraId="740B310F">
            <w:pPr>
              <w:pStyle w:val="10"/>
              <w:spacing w:before="94" w:line="208" w:lineRule="auto"/>
              <w:ind w:left="1219"/>
              <w:rPr>
                <w:sz w:val="22"/>
                <w:szCs w:val="22"/>
              </w:rPr>
            </w:pPr>
            <w:r>
              <w:rPr>
                <w:spacing w:val="3"/>
                <w:sz w:val="22"/>
                <w:szCs w:val="22"/>
              </w:rPr>
              <w:t>手扶式</w:t>
            </w:r>
          </w:p>
        </w:tc>
        <w:tc>
          <w:tcPr>
            <w:tcW w:w="2069" w:type="dxa"/>
            <w:tcBorders>
              <w:right w:val="single" w:color="231F20" w:sz="6" w:space="0"/>
            </w:tcBorders>
            <w:noWrap w:val="0"/>
            <w:vAlign w:val="top"/>
          </w:tcPr>
          <w:p w14:paraId="5564B63B">
            <w:pPr>
              <w:pStyle w:val="10"/>
              <w:spacing w:before="96" w:line="207" w:lineRule="auto"/>
              <w:ind w:left="567"/>
              <w:rPr>
                <w:sz w:val="22"/>
                <w:szCs w:val="22"/>
              </w:rPr>
            </w:pPr>
            <w:r>
              <w:rPr>
                <w:spacing w:val="-7"/>
                <w:sz w:val="22"/>
                <w:szCs w:val="22"/>
              </w:rPr>
              <w:t>超过 8</w:t>
            </w:r>
            <w:r>
              <w:rPr>
                <w:spacing w:val="23"/>
                <w:sz w:val="22"/>
                <w:szCs w:val="22"/>
              </w:rPr>
              <w:t xml:space="preserve"> </w:t>
            </w:r>
            <w:r>
              <w:rPr>
                <w:spacing w:val="-7"/>
                <w:sz w:val="22"/>
                <w:szCs w:val="22"/>
              </w:rPr>
              <w:t>年</w:t>
            </w:r>
          </w:p>
        </w:tc>
      </w:tr>
      <w:tr w14:paraId="1FC6F5A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7" w:hRule="atLeast"/>
        </w:trPr>
        <w:tc>
          <w:tcPr>
            <w:tcW w:w="728" w:type="dxa"/>
            <w:vMerge w:val="continue"/>
            <w:tcBorders>
              <w:top w:val="nil"/>
              <w:left w:val="single" w:color="231F20" w:sz="6" w:space="0"/>
            </w:tcBorders>
            <w:noWrap w:val="0"/>
            <w:vAlign w:val="top"/>
          </w:tcPr>
          <w:p w14:paraId="13AB4DE7">
            <w:pPr>
              <w:rPr>
                <w:rFonts w:ascii="Arial"/>
                <w:sz w:val="22"/>
                <w:szCs w:val="22"/>
              </w:rPr>
            </w:pPr>
          </w:p>
        </w:tc>
        <w:tc>
          <w:tcPr>
            <w:tcW w:w="2883" w:type="dxa"/>
            <w:vMerge w:val="continue"/>
            <w:tcBorders>
              <w:top w:val="nil"/>
            </w:tcBorders>
            <w:noWrap w:val="0"/>
            <w:vAlign w:val="top"/>
          </w:tcPr>
          <w:p w14:paraId="16148B73">
            <w:pPr>
              <w:rPr>
                <w:rFonts w:ascii="Arial"/>
                <w:sz w:val="22"/>
                <w:szCs w:val="22"/>
              </w:rPr>
            </w:pPr>
          </w:p>
        </w:tc>
        <w:tc>
          <w:tcPr>
            <w:tcW w:w="3123" w:type="dxa"/>
            <w:noWrap w:val="0"/>
            <w:vAlign w:val="top"/>
          </w:tcPr>
          <w:p w14:paraId="02FB1D3F">
            <w:pPr>
              <w:pStyle w:val="10"/>
              <w:spacing w:before="94" w:line="208" w:lineRule="auto"/>
              <w:ind w:left="1219"/>
              <w:rPr>
                <w:sz w:val="22"/>
                <w:szCs w:val="22"/>
              </w:rPr>
            </w:pPr>
            <w:r>
              <w:rPr>
                <w:spacing w:val="3"/>
                <w:sz w:val="22"/>
                <w:szCs w:val="22"/>
              </w:rPr>
              <w:t>乘坐式</w:t>
            </w:r>
          </w:p>
        </w:tc>
        <w:tc>
          <w:tcPr>
            <w:tcW w:w="2069" w:type="dxa"/>
            <w:tcBorders>
              <w:right w:val="single" w:color="231F20" w:sz="6" w:space="0"/>
            </w:tcBorders>
            <w:noWrap w:val="0"/>
            <w:vAlign w:val="top"/>
          </w:tcPr>
          <w:p w14:paraId="7E6B3FE3">
            <w:pPr>
              <w:pStyle w:val="10"/>
              <w:spacing w:before="95" w:line="207" w:lineRule="auto"/>
              <w:ind w:left="509"/>
              <w:rPr>
                <w:sz w:val="22"/>
                <w:szCs w:val="22"/>
              </w:rPr>
            </w:pPr>
            <w:r>
              <w:rPr>
                <w:spacing w:val="-13"/>
                <w:sz w:val="22"/>
                <w:szCs w:val="22"/>
              </w:rPr>
              <w:t>超过</w:t>
            </w:r>
            <w:r>
              <w:rPr>
                <w:spacing w:val="20"/>
                <w:sz w:val="22"/>
                <w:szCs w:val="22"/>
              </w:rPr>
              <w:t xml:space="preserve"> </w:t>
            </w:r>
            <w:r>
              <w:rPr>
                <w:spacing w:val="-13"/>
                <w:sz w:val="22"/>
                <w:szCs w:val="22"/>
              </w:rPr>
              <w:t>10</w:t>
            </w:r>
            <w:r>
              <w:rPr>
                <w:spacing w:val="16"/>
                <w:sz w:val="22"/>
                <w:szCs w:val="22"/>
              </w:rPr>
              <w:t xml:space="preserve"> </w:t>
            </w:r>
            <w:r>
              <w:rPr>
                <w:spacing w:val="-13"/>
                <w:sz w:val="22"/>
                <w:szCs w:val="22"/>
              </w:rPr>
              <w:t>年</w:t>
            </w:r>
          </w:p>
        </w:tc>
      </w:tr>
      <w:tr w14:paraId="2BF144D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6" w:hRule="atLeast"/>
        </w:trPr>
        <w:tc>
          <w:tcPr>
            <w:tcW w:w="728" w:type="dxa"/>
            <w:tcBorders>
              <w:left w:val="single" w:color="231F20" w:sz="6" w:space="0"/>
            </w:tcBorders>
            <w:noWrap w:val="0"/>
            <w:vAlign w:val="top"/>
          </w:tcPr>
          <w:p w14:paraId="6247D333">
            <w:pPr>
              <w:pStyle w:val="10"/>
              <w:spacing w:before="277" w:line="163" w:lineRule="auto"/>
              <w:ind w:left="292"/>
              <w:rPr>
                <w:sz w:val="22"/>
                <w:szCs w:val="22"/>
              </w:rPr>
            </w:pPr>
            <w:r>
              <w:rPr>
                <w:sz w:val="22"/>
                <w:szCs w:val="22"/>
              </w:rPr>
              <w:t>4</w:t>
            </w:r>
          </w:p>
        </w:tc>
        <w:tc>
          <w:tcPr>
            <w:tcW w:w="2883" w:type="dxa"/>
            <w:noWrap w:val="0"/>
            <w:vAlign w:val="top"/>
          </w:tcPr>
          <w:p w14:paraId="77B10224">
            <w:pPr>
              <w:pStyle w:val="10"/>
              <w:spacing w:before="78" w:line="181" w:lineRule="auto"/>
              <w:ind w:left="562" w:right="458" w:hanging="99"/>
              <w:rPr>
                <w:sz w:val="22"/>
                <w:szCs w:val="22"/>
              </w:rPr>
            </w:pPr>
            <w:r>
              <w:rPr>
                <w:spacing w:val="8"/>
                <w:sz w:val="22"/>
                <w:szCs w:val="22"/>
              </w:rPr>
              <w:t>机动喷雾（粉）</w:t>
            </w:r>
            <w:r>
              <w:rPr>
                <w:spacing w:val="-18"/>
                <w:sz w:val="22"/>
                <w:szCs w:val="22"/>
              </w:rPr>
              <w:t xml:space="preserve"> </w:t>
            </w:r>
            <w:r>
              <w:rPr>
                <w:spacing w:val="8"/>
                <w:sz w:val="22"/>
                <w:szCs w:val="22"/>
              </w:rPr>
              <w:t>机</w:t>
            </w:r>
            <w:r>
              <w:rPr>
                <w:sz w:val="22"/>
                <w:szCs w:val="22"/>
              </w:rPr>
              <w:t xml:space="preserve"> </w:t>
            </w:r>
            <w:r>
              <w:rPr>
                <w:spacing w:val="-11"/>
                <w:sz w:val="22"/>
                <w:szCs w:val="22"/>
              </w:rPr>
              <w:t>NY/T2454—2019</w:t>
            </w:r>
          </w:p>
        </w:tc>
        <w:tc>
          <w:tcPr>
            <w:tcW w:w="3123" w:type="dxa"/>
            <w:noWrap w:val="0"/>
            <w:vAlign w:val="top"/>
          </w:tcPr>
          <w:p w14:paraId="2E3B1ED2">
            <w:pPr>
              <w:rPr>
                <w:rFonts w:ascii="Arial"/>
                <w:sz w:val="22"/>
                <w:szCs w:val="22"/>
              </w:rPr>
            </w:pPr>
          </w:p>
        </w:tc>
        <w:tc>
          <w:tcPr>
            <w:tcW w:w="2069" w:type="dxa"/>
            <w:tcBorders>
              <w:right w:val="single" w:color="231F20" w:sz="6" w:space="0"/>
            </w:tcBorders>
            <w:noWrap w:val="0"/>
            <w:vAlign w:val="top"/>
          </w:tcPr>
          <w:p w14:paraId="1736D7C9">
            <w:pPr>
              <w:pStyle w:val="10"/>
              <w:spacing w:before="231" w:line="207" w:lineRule="auto"/>
              <w:ind w:left="509"/>
              <w:rPr>
                <w:sz w:val="22"/>
                <w:szCs w:val="22"/>
              </w:rPr>
            </w:pPr>
            <w:r>
              <w:rPr>
                <w:spacing w:val="-13"/>
                <w:sz w:val="22"/>
                <w:szCs w:val="22"/>
              </w:rPr>
              <w:t>超过</w:t>
            </w:r>
            <w:r>
              <w:rPr>
                <w:spacing w:val="20"/>
                <w:sz w:val="22"/>
                <w:szCs w:val="22"/>
              </w:rPr>
              <w:t xml:space="preserve"> </w:t>
            </w:r>
            <w:r>
              <w:rPr>
                <w:spacing w:val="-13"/>
                <w:sz w:val="22"/>
                <w:szCs w:val="22"/>
              </w:rPr>
              <w:t>10</w:t>
            </w:r>
            <w:r>
              <w:rPr>
                <w:spacing w:val="16"/>
                <w:sz w:val="22"/>
                <w:szCs w:val="22"/>
              </w:rPr>
              <w:t xml:space="preserve"> </w:t>
            </w:r>
            <w:r>
              <w:rPr>
                <w:spacing w:val="-13"/>
                <w:sz w:val="22"/>
                <w:szCs w:val="22"/>
              </w:rPr>
              <w:t>年</w:t>
            </w:r>
          </w:p>
        </w:tc>
      </w:tr>
      <w:tr w14:paraId="397D741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8" w:hRule="atLeast"/>
        </w:trPr>
        <w:tc>
          <w:tcPr>
            <w:tcW w:w="728" w:type="dxa"/>
            <w:vMerge w:val="restart"/>
            <w:tcBorders>
              <w:left w:val="single" w:color="231F20" w:sz="6" w:space="0"/>
              <w:bottom w:val="nil"/>
            </w:tcBorders>
            <w:noWrap w:val="0"/>
            <w:vAlign w:val="top"/>
          </w:tcPr>
          <w:p w14:paraId="2093DA9C">
            <w:pPr>
              <w:spacing w:line="267" w:lineRule="auto"/>
              <w:rPr>
                <w:rFonts w:ascii="Arial"/>
                <w:sz w:val="22"/>
                <w:szCs w:val="22"/>
              </w:rPr>
            </w:pPr>
          </w:p>
          <w:p w14:paraId="0C268FDD">
            <w:pPr>
              <w:pStyle w:val="10"/>
              <w:spacing w:before="99" w:line="165" w:lineRule="auto"/>
              <w:ind w:left="296"/>
              <w:rPr>
                <w:sz w:val="22"/>
                <w:szCs w:val="22"/>
              </w:rPr>
            </w:pPr>
            <w:r>
              <w:rPr>
                <w:sz w:val="22"/>
                <w:szCs w:val="22"/>
              </w:rPr>
              <w:t>5</w:t>
            </w:r>
          </w:p>
        </w:tc>
        <w:tc>
          <w:tcPr>
            <w:tcW w:w="2883" w:type="dxa"/>
            <w:vMerge w:val="restart"/>
            <w:tcBorders>
              <w:bottom w:val="nil"/>
            </w:tcBorders>
            <w:noWrap w:val="0"/>
            <w:vAlign w:val="top"/>
          </w:tcPr>
          <w:p w14:paraId="771F69EA">
            <w:pPr>
              <w:pStyle w:val="10"/>
              <w:spacing w:before="172" w:line="181" w:lineRule="auto"/>
              <w:ind w:left="562" w:right="458" w:hanging="97"/>
              <w:rPr>
                <w:sz w:val="22"/>
                <w:szCs w:val="22"/>
              </w:rPr>
            </w:pPr>
            <w:r>
              <w:rPr>
                <w:spacing w:val="7"/>
                <w:sz w:val="22"/>
                <w:szCs w:val="22"/>
              </w:rPr>
              <w:t>饲料（草）</w:t>
            </w:r>
            <w:r>
              <w:rPr>
                <w:spacing w:val="-12"/>
                <w:sz w:val="22"/>
                <w:szCs w:val="22"/>
              </w:rPr>
              <w:t xml:space="preserve"> </w:t>
            </w:r>
            <w:r>
              <w:rPr>
                <w:spacing w:val="7"/>
                <w:sz w:val="22"/>
                <w:szCs w:val="22"/>
              </w:rPr>
              <w:t>粉碎机</w:t>
            </w:r>
            <w:r>
              <w:rPr>
                <w:sz w:val="22"/>
                <w:szCs w:val="22"/>
              </w:rPr>
              <w:t xml:space="preserve"> </w:t>
            </w:r>
            <w:r>
              <w:rPr>
                <w:spacing w:val="-11"/>
                <w:sz w:val="22"/>
                <w:szCs w:val="22"/>
              </w:rPr>
              <w:t>NY/T3531—2019</w:t>
            </w:r>
          </w:p>
        </w:tc>
        <w:tc>
          <w:tcPr>
            <w:tcW w:w="3123" w:type="dxa"/>
            <w:noWrap w:val="0"/>
            <w:vAlign w:val="top"/>
          </w:tcPr>
          <w:p w14:paraId="1C71A860">
            <w:pPr>
              <w:pStyle w:val="10"/>
              <w:spacing w:before="97" w:line="207" w:lineRule="auto"/>
              <w:ind w:left="676"/>
              <w:rPr>
                <w:sz w:val="22"/>
                <w:szCs w:val="22"/>
              </w:rPr>
            </w:pPr>
            <w:r>
              <w:rPr>
                <w:spacing w:val="9"/>
                <w:sz w:val="22"/>
                <w:szCs w:val="22"/>
              </w:rPr>
              <w:t>配套动力≤18</w:t>
            </w:r>
            <w:r>
              <w:rPr>
                <w:sz w:val="22"/>
                <w:szCs w:val="22"/>
              </w:rPr>
              <w:t>KW</w:t>
            </w:r>
          </w:p>
        </w:tc>
        <w:tc>
          <w:tcPr>
            <w:tcW w:w="2069" w:type="dxa"/>
            <w:tcBorders>
              <w:right w:val="single" w:color="231F20" w:sz="6" w:space="0"/>
            </w:tcBorders>
            <w:noWrap w:val="0"/>
            <w:vAlign w:val="top"/>
          </w:tcPr>
          <w:p w14:paraId="3F0FB28D">
            <w:pPr>
              <w:pStyle w:val="10"/>
              <w:spacing w:before="97" w:line="207" w:lineRule="auto"/>
              <w:ind w:left="509"/>
              <w:rPr>
                <w:sz w:val="22"/>
                <w:szCs w:val="22"/>
              </w:rPr>
            </w:pPr>
            <w:r>
              <w:rPr>
                <w:spacing w:val="-13"/>
                <w:sz w:val="22"/>
                <w:szCs w:val="22"/>
              </w:rPr>
              <w:t>超过</w:t>
            </w:r>
            <w:r>
              <w:rPr>
                <w:spacing w:val="20"/>
                <w:sz w:val="22"/>
                <w:szCs w:val="22"/>
              </w:rPr>
              <w:t xml:space="preserve"> </w:t>
            </w:r>
            <w:r>
              <w:rPr>
                <w:spacing w:val="-13"/>
                <w:sz w:val="22"/>
                <w:szCs w:val="22"/>
              </w:rPr>
              <w:t>10</w:t>
            </w:r>
            <w:r>
              <w:rPr>
                <w:spacing w:val="16"/>
                <w:sz w:val="22"/>
                <w:szCs w:val="22"/>
              </w:rPr>
              <w:t xml:space="preserve"> </w:t>
            </w:r>
            <w:r>
              <w:rPr>
                <w:spacing w:val="-13"/>
                <w:sz w:val="22"/>
                <w:szCs w:val="22"/>
              </w:rPr>
              <w:t>年</w:t>
            </w:r>
          </w:p>
        </w:tc>
      </w:tr>
      <w:tr w14:paraId="40E1D78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9" w:hRule="atLeast"/>
        </w:trPr>
        <w:tc>
          <w:tcPr>
            <w:tcW w:w="728" w:type="dxa"/>
            <w:vMerge w:val="continue"/>
            <w:tcBorders>
              <w:top w:val="nil"/>
              <w:left w:val="single" w:color="231F20" w:sz="6" w:space="0"/>
            </w:tcBorders>
            <w:noWrap w:val="0"/>
            <w:vAlign w:val="top"/>
          </w:tcPr>
          <w:p w14:paraId="6A964D94">
            <w:pPr>
              <w:rPr>
                <w:rFonts w:ascii="Arial"/>
                <w:sz w:val="22"/>
                <w:szCs w:val="22"/>
              </w:rPr>
            </w:pPr>
          </w:p>
        </w:tc>
        <w:tc>
          <w:tcPr>
            <w:tcW w:w="2883" w:type="dxa"/>
            <w:vMerge w:val="continue"/>
            <w:tcBorders>
              <w:top w:val="nil"/>
            </w:tcBorders>
            <w:noWrap w:val="0"/>
            <w:vAlign w:val="top"/>
          </w:tcPr>
          <w:p w14:paraId="4550FD5E">
            <w:pPr>
              <w:rPr>
                <w:rFonts w:ascii="Arial"/>
                <w:sz w:val="22"/>
                <w:szCs w:val="22"/>
              </w:rPr>
            </w:pPr>
          </w:p>
        </w:tc>
        <w:tc>
          <w:tcPr>
            <w:tcW w:w="3123" w:type="dxa"/>
            <w:noWrap w:val="0"/>
            <w:vAlign w:val="top"/>
          </w:tcPr>
          <w:p w14:paraId="20D48750">
            <w:pPr>
              <w:pStyle w:val="10"/>
              <w:spacing w:before="98" w:line="207" w:lineRule="auto"/>
              <w:ind w:left="717"/>
              <w:rPr>
                <w:sz w:val="22"/>
                <w:szCs w:val="22"/>
              </w:rPr>
            </w:pPr>
            <w:r>
              <w:rPr>
                <w:spacing w:val="-9"/>
                <w:sz w:val="22"/>
                <w:szCs w:val="22"/>
              </w:rPr>
              <w:t>配套动力＞18KW</w:t>
            </w:r>
          </w:p>
        </w:tc>
        <w:tc>
          <w:tcPr>
            <w:tcW w:w="2069" w:type="dxa"/>
            <w:tcBorders>
              <w:right w:val="single" w:color="231F20" w:sz="6" w:space="0"/>
            </w:tcBorders>
            <w:noWrap w:val="0"/>
            <w:vAlign w:val="top"/>
          </w:tcPr>
          <w:p w14:paraId="515E4362">
            <w:pPr>
              <w:pStyle w:val="10"/>
              <w:spacing w:before="98" w:line="207" w:lineRule="auto"/>
              <w:ind w:left="509"/>
              <w:rPr>
                <w:sz w:val="22"/>
                <w:szCs w:val="22"/>
              </w:rPr>
            </w:pPr>
            <w:r>
              <w:rPr>
                <w:spacing w:val="-13"/>
                <w:sz w:val="22"/>
                <w:szCs w:val="22"/>
              </w:rPr>
              <w:t>超过</w:t>
            </w:r>
            <w:r>
              <w:rPr>
                <w:spacing w:val="19"/>
                <w:sz w:val="22"/>
                <w:szCs w:val="22"/>
              </w:rPr>
              <w:t xml:space="preserve"> </w:t>
            </w:r>
            <w:r>
              <w:rPr>
                <w:spacing w:val="-13"/>
                <w:sz w:val="22"/>
                <w:szCs w:val="22"/>
              </w:rPr>
              <w:t>12</w:t>
            </w:r>
            <w:r>
              <w:rPr>
                <w:spacing w:val="17"/>
                <w:sz w:val="22"/>
                <w:szCs w:val="22"/>
              </w:rPr>
              <w:t xml:space="preserve"> </w:t>
            </w:r>
            <w:r>
              <w:rPr>
                <w:spacing w:val="-13"/>
                <w:sz w:val="22"/>
                <w:szCs w:val="22"/>
              </w:rPr>
              <w:t>年</w:t>
            </w:r>
          </w:p>
        </w:tc>
      </w:tr>
      <w:tr w14:paraId="09FB240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6" w:hRule="atLeast"/>
        </w:trPr>
        <w:tc>
          <w:tcPr>
            <w:tcW w:w="728" w:type="dxa"/>
            <w:tcBorders>
              <w:left w:val="single" w:color="231F20" w:sz="6" w:space="0"/>
            </w:tcBorders>
            <w:noWrap w:val="0"/>
            <w:vAlign w:val="top"/>
          </w:tcPr>
          <w:p w14:paraId="023E67AB">
            <w:pPr>
              <w:pStyle w:val="10"/>
              <w:spacing w:before="277" w:line="164" w:lineRule="auto"/>
              <w:ind w:left="297"/>
              <w:rPr>
                <w:sz w:val="22"/>
                <w:szCs w:val="22"/>
              </w:rPr>
            </w:pPr>
            <w:r>
              <w:rPr>
                <w:sz w:val="22"/>
                <w:szCs w:val="22"/>
              </w:rPr>
              <w:t>6</w:t>
            </w:r>
          </w:p>
        </w:tc>
        <w:tc>
          <w:tcPr>
            <w:tcW w:w="2883" w:type="dxa"/>
            <w:noWrap w:val="0"/>
            <w:vAlign w:val="top"/>
          </w:tcPr>
          <w:p w14:paraId="07F4F2FE">
            <w:pPr>
              <w:pStyle w:val="10"/>
              <w:spacing w:before="81" w:line="207" w:lineRule="auto"/>
              <w:ind w:left="1091"/>
              <w:rPr>
                <w:sz w:val="22"/>
                <w:szCs w:val="22"/>
              </w:rPr>
            </w:pPr>
            <w:r>
              <w:rPr>
                <w:spacing w:val="4"/>
                <w:sz w:val="22"/>
                <w:szCs w:val="22"/>
              </w:rPr>
              <w:t>铡草机</w:t>
            </w:r>
          </w:p>
          <w:p w14:paraId="5B526924">
            <w:pPr>
              <w:pStyle w:val="10"/>
              <w:spacing w:before="4" w:line="247" w:lineRule="exact"/>
              <w:ind w:left="563"/>
              <w:rPr>
                <w:sz w:val="22"/>
                <w:szCs w:val="22"/>
              </w:rPr>
            </w:pPr>
            <w:r>
              <w:rPr>
                <w:spacing w:val="-11"/>
                <w:position w:val="2"/>
                <w:sz w:val="22"/>
                <w:szCs w:val="22"/>
              </w:rPr>
              <w:t>NY/T3530—2019</w:t>
            </w:r>
          </w:p>
        </w:tc>
        <w:tc>
          <w:tcPr>
            <w:tcW w:w="3123" w:type="dxa"/>
            <w:noWrap w:val="0"/>
            <w:vAlign w:val="top"/>
          </w:tcPr>
          <w:p w14:paraId="05ACB4E5">
            <w:pPr>
              <w:rPr>
                <w:rFonts w:ascii="Arial"/>
                <w:sz w:val="22"/>
                <w:szCs w:val="22"/>
              </w:rPr>
            </w:pPr>
          </w:p>
        </w:tc>
        <w:tc>
          <w:tcPr>
            <w:tcW w:w="2069" w:type="dxa"/>
            <w:tcBorders>
              <w:right w:val="single" w:color="231F20" w:sz="6" w:space="0"/>
            </w:tcBorders>
            <w:noWrap w:val="0"/>
            <w:vAlign w:val="top"/>
          </w:tcPr>
          <w:p w14:paraId="5F93F096">
            <w:pPr>
              <w:pStyle w:val="10"/>
              <w:spacing w:before="233" w:line="207" w:lineRule="auto"/>
              <w:ind w:left="509"/>
              <w:rPr>
                <w:sz w:val="22"/>
                <w:szCs w:val="22"/>
              </w:rPr>
            </w:pPr>
            <w:r>
              <w:rPr>
                <w:spacing w:val="-13"/>
                <w:sz w:val="22"/>
                <w:szCs w:val="22"/>
              </w:rPr>
              <w:t>超过</w:t>
            </w:r>
            <w:r>
              <w:rPr>
                <w:spacing w:val="20"/>
                <w:sz w:val="22"/>
                <w:szCs w:val="22"/>
              </w:rPr>
              <w:t xml:space="preserve"> </w:t>
            </w:r>
            <w:r>
              <w:rPr>
                <w:spacing w:val="-13"/>
                <w:sz w:val="22"/>
                <w:szCs w:val="22"/>
              </w:rPr>
              <w:t>10</w:t>
            </w:r>
            <w:r>
              <w:rPr>
                <w:spacing w:val="16"/>
                <w:sz w:val="22"/>
                <w:szCs w:val="22"/>
              </w:rPr>
              <w:t xml:space="preserve"> </w:t>
            </w:r>
            <w:r>
              <w:rPr>
                <w:spacing w:val="-13"/>
                <w:sz w:val="22"/>
                <w:szCs w:val="22"/>
              </w:rPr>
              <w:t>年</w:t>
            </w:r>
          </w:p>
        </w:tc>
      </w:tr>
      <w:tr w14:paraId="45EDB90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6" w:hRule="atLeast"/>
        </w:trPr>
        <w:tc>
          <w:tcPr>
            <w:tcW w:w="728" w:type="dxa"/>
            <w:tcBorders>
              <w:left w:val="single" w:color="231F20" w:sz="6" w:space="0"/>
            </w:tcBorders>
            <w:noWrap w:val="0"/>
            <w:vAlign w:val="top"/>
          </w:tcPr>
          <w:p w14:paraId="78A3CB9A">
            <w:pPr>
              <w:pStyle w:val="10"/>
              <w:spacing w:before="283" w:line="162" w:lineRule="auto"/>
              <w:ind w:left="294"/>
              <w:rPr>
                <w:sz w:val="22"/>
                <w:szCs w:val="22"/>
              </w:rPr>
            </w:pPr>
            <w:r>
              <w:rPr>
                <w:sz w:val="22"/>
                <w:szCs w:val="22"/>
              </w:rPr>
              <w:t>7</w:t>
            </w:r>
          </w:p>
        </w:tc>
        <w:tc>
          <w:tcPr>
            <w:tcW w:w="2883" w:type="dxa"/>
            <w:noWrap w:val="0"/>
            <w:vAlign w:val="top"/>
          </w:tcPr>
          <w:p w14:paraId="2845B551">
            <w:pPr>
              <w:pStyle w:val="10"/>
              <w:spacing w:before="81" w:line="189" w:lineRule="auto"/>
              <w:ind w:left="627" w:right="637" w:firstLine="220"/>
              <w:rPr>
                <w:sz w:val="22"/>
                <w:szCs w:val="22"/>
              </w:rPr>
            </w:pPr>
            <w:r>
              <w:rPr>
                <w:spacing w:val="7"/>
                <w:sz w:val="22"/>
                <w:szCs w:val="22"/>
              </w:rPr>
              <w:t>机动脱粒机</w:t>
            </w:r>
            <w:r>
              <w:rPr>
                <w:sz w:val="22"/>
                <w:szCs w:val="22"/>
              </w:rPr>
              <w:t xml:space="preserve">    </w:t>
            </w:r>
            <w:r>
              <w:rPr>
                <w:spacing w:val="-15"/>
                <w:sz w:val="22"/>
                <w:szCs w:val="22"/>
              </w:rPr>
              <w:t>NYT3532—2019</w:t>
            </w:r>
          </w:p>
        </w:tc>
        <w:tc>
          <w:tcPr>
            <w:tcW w:w="3123" w:type="dxa"/>
            <w:noWrap w:val="0"/>
            <w:vAlign w:val="top"/>
          </w:tcPr>
          <w:p w14:paraId="78D08795">
            <w:pPr>
              <w:rPr>
                <w:rFonts w:ascii="Arial"/>
                <w:sz w:val="22"/>
                <w:szCs w:val="22"/>
              </w:rPr>
            </w:pPr>
          </w:p>
        </w:tc>
        <w:tc>
          <w:tcPr>
            <w:tcW w:w="2069" w:type="dxa"/>
            <w:tcBorders>
              <w:right w:val="single" w:color="231F20" w:sz="6" w:space="0"/>
            </w:tcBorders>
            <w:noWrap w:val="0"/>
            <w:vAlign w:val="top"/>
          </w:tcPr>
          <w:p w14:paraId="5B068298">
            <w:pPr>
              <w:pStyle w:val="10"/>
              <w:spacing w:before="234" w:line="207" w:lineRule="auto"/>
              <w:ind w:left="567"/>
              <w:rPr>
                <w:sz w:val="22"/>
                <w:szCs w:val="22"/>
              </w:rPr>
            </w:pPr>
            <w:r>
              <w:rPr>
                <w:spacing w:val="-7"/>
                <w:sz w:val="22"/>
                <w:szCs w:val="22"/>
              </w:rPr>
              <w:t>超过 8</w:t>
            </w:r>
            <w:r>
              <w:rPr>
                <w:spacing w:val="23"/>
                <w:sz w:val="22"/>
                <w:szCs w:val="22"/>
              </w:rPr>
              <w:t xml:space="preserve"> </w:t>
            </w:r>
            <w:r>
              <w:rPr>
                <w:spacing w:val="-7"/>
                <w:sz w:val="22"/>
                <w:szCs w:val="22"/>
              </w:rPr>
              <w:t>年</w:t>
            </w:r>
          </w:p>
        </w:tc>
      </w:tr>
      <w:tr w14:paraId="3E9B845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8" w:hRule="atLeast"/>
        </w:trPr>
        <w:tc>
          <w:tcPr>
            <w:tcW w:w="728" w:type="dxa"/>
            <w:tcBorders>
              <w:left w:val="single" w:color="231F20" w:sz="6" w:space="0"/>
            </w:tcBorders>
            <w:noWrap w:val="0"/>
            <w:vAlign w:val="top"/>
          </w:tcPr>
          <w:p w14:paraId="222380C2">
            <w:pPr>
              <w:pStyle w:val="10"/>
              <w:spacing w:before="147" w:line="163" w:lineRule="auto"/>
              <w:ind w:left="302"/>
              <w:rPr>
                <w:sz w:val="22"/>
                <w:szCs w:val="22"/>
              </w:rPr>
            </w:pPr>
            <w:r>
              <w:rPr>
                <w:sz w:val="22"/>
                <w:szCs w:val="22"/>
              </w:rPr>
              <w:t>8</w:t>
            </w:r>
          </w:p>
        </w:tc>
        <w:tc>
          <w:tcPr>
            <w:tcW w:w="2883" w:type="dxa"/>
            <w:noWrap w:val="0"/>
            <w:vAlign w:val="top"/>
          </w:tcPr>
          <w:p w14:paraId="0CBD9A47">
            <w:pPr>
              <w:pStyle w:val="10"/>
              <w:spacing w:before="100" w:line="205" w:lineRule="auto"/>
              <w:ind w:left="1089"/>
              <w:rPr>
                <w:sz w:val="22"/>
                <w:szCs w:val="22"/>
              </w:rPr>
            </w:pPr>
            <w:r>
              <w:rPr>
                <w:spacing w:val="5"/>
                <w:sz w:val="22"/>
                <w:szCs w:val="22"/>
              </w:rPr>
              <w:t>播种机</w:t>
            </w:r>
          </w:p>
        </w:tc>
        <w:tc>
          <w:tcPr>
            <w:tcW w:w="3123" w:type="dxa"/>
            <w:noWrap w:val="0"/>
            <w:vAlign w:val="top"/>
          </w:tcPr>
          <w:p w14:paraId="5AA051A8">
            <w:pPr>
              <w:rPr>
                <w:rFonts w:ascii="Arial"/>
                <w:sz w:val="22"/>
                <w:szCs w:val="22"/>
              </w:rPr>
            </w:pPr>
          </w:p>
        </w:tc>
        <w:tc>
          <w:tcPr>
            <w:tcW w:w="2069" w:type="dxa"/>
            <w:tcBorders>
              <w:right w:val="single" w:color="231F20" w:sz="6" w:space="0"/>
            </w:tcBorders>
            <w:noWrap w:val="0"/>
            <w:vAlign w:val="top"/>
          </w:tcPr>
          <w:p w14:paraId="12679797">
            <w:pPr>
              <w:pStyle w:val="10"/>
              <w:spacing w:before="100" w:line="205" w:lineRule="auto"/>
              <w:ind w:left="567"/>
              <w:rPr>
                <w:sz w:val="22"/>
                <w:szCs w:val="22"/>
              </w:rPr>
            </w:pPr>
            <w:r>
              <w:rPr>
                <w:spacing w:val="-7"/>
                <w:sz w:val="22"/>
                <w:szCs w:val="22"/>
              </w:rPr>
              <w:t>超过 8</w:t>
            </w:r>
            <w:r>
              <w:rPr>
                <w:spacing w:val="23"/>
                <w:sz w:val="22"/>
                <w:szCs w:val="22"/>
              </w:rPr>
              <w:t xml:space="preserve"> </w:t>
            </w:r>
            <w:r>
              <w:rPr>
                <w:spacing w:val="-7"/>
                <w:sz w:val="22"/>
                <w:szCs w:val="22"/>
              </w:rPr>
              <w:t>年</w:t>
            </w:r>
          </w:p>
        </w:tc>
      </w:tr>
      <w:tr w14:paraId="6A30097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7" w:hRule="atLeast"/>
        </w:trPr>
        <w:tc>
          <w:tcPr>
            <w:tcW w:w="728" w:type="dxa"/>
            <w:vMerge w:val="restart"/>
            <w:tcBorders>
              <w:left w:val="single" w:color="231F20" w:sz="6" w:space="0"/>
              <w:bottom w:val="nil"/>
            </w:tcBorders>
            <w:noWrap w:val="0"/>
            <w:vAlign w:val="top"/>
          </w:tcPr>
          <w:p w14:paraId="289F3BA5">
            <w:pPr>
              <w:spacing w:line="273" w:lineRule="auto"/>
              <w:rPr>
                <w:rFonts w:ascii="Arial"/>
                <w:sz w:val="22"/>
                <w:szCs w:val="22"/>
              </w:rPr>
            </w:pPr>
          </w:p>
          <w:p w14:paraId="4BEC6C3A">
            <w:pPr>
              <w:pStyle w:val="10"/>
              <w:spacing w:before="99" w:line="164" w:lineRule="auto"/>
              <w:ind w:left="296"/>
              <w:rPr>
                <w:sz w:val="22"/>
                <w:szCs w:val="22"/>
              </w:rPr>
            </w:pPr>
            <w:r>
              <w:rPr>
                <w:sz w:val="22"/>
                <w:szCs w:val="22"/>
              </w:rPr>
              <w:t>9</w:t>
            </w:r>
          </w:p>
        </w:tc>
        <w:tc>
          <w:tcPr>
            <w:tcW w:w="2883" w:type="dxa"/>
            <w:vMerge w:val="restart"/>
            <w:tcBorders>
              <w:bottom w:val="nil"/>
            </w:tcBorders>
            <w:noWrap w:val="0"/>
            <w:vAlign w:val="top"/>
          </w:tcPr>
          <w:p w14:paraId="7CFBC837">
            <w:pPr>
              <w:pStyle w:val="10"/>
              <w:spacing w:before="327" w:line="206" w:lineRule="auto"/>
              <w:ind w:left="249"/>
              <w:rPr>
                <w:sz w:val="22"/>
                <w:szCs w:val="22"/>
              </w:rPr>
            </w:pPr>
            <w:r>
              <w:rPr>
                <w:spacing w:val="8"/>
                <w:sz w:val="22"/>
                <w:szCs w:val="22"/>
              </w:rPr>
              <w:t>农用北斗辅助驾驶系统</w:t>
            </w:r>
          </w:p>
        </w:tc>
        <w:tc>
          <w:tcPr>
            <w:tcW w:w="3123" w:type="dxa"/>
            <w:noWrap w:val="0"/>
            <w:vAlign w:val="top"/>
          </w:tcPr>
          <w:p w14:paraId="5BEDC8F0">
            <w:pPr>
              <w:pStyle w:val="10"/>
              <w:spacing w:before="99" w:line="205" w:lineRule="auto"/>
              <w:ind w:left="1340"/>
              <w:rPr>
                <w:sz w:val="22"/>
                <w:szCs w:val="22"/>
              </w:rPr>
            </w:pPr>
            <w:r>
              <w:rPr>
                <w:spacing w:val="-1"/>
                <w:sz w:val="22"/>
                <w:szCs w:val="22"/>
              </w:rPr>
              <w:t>单模</w:t>
            </w:r>
          </w:p>
        </w:tc>
        <w:tc>
          <w:tcPr>
            <w:tcW w:w="2069" w:type="dxa"/>
            <w:tcBorders>
              <w:right w:val="single" w:color="231F20" w:sz="6" w:space="0"/>
            </w:tcBorders>
            <w:noWrap w:val="0"/>
            <w:vAlign w:val="top"/>
          </w:tcPr>
          <w:p w14:paraId="77198813">
            <w:pPr>
              <w:pStyle w:val="10"/>
              <w:spacing w:before="99" w:line="205" w:lineRule="auto"/>
              <w:ind w:left="567"/>
              <w:rPr>
                <w:sz w:val="22"/>
                <w:szCs w:val="22"/>
              </w:rPr>
            </w:pPr>
            <w:r>
              <w:rPr>
                <w:spacing w:val="-8"/>
                <w:sz w:val="22"/>
                <w:szCs w:val="22"/>
              </w:rPr>
              <w:t>超过 3</w:t>
            </w:r>
            <w:r>
              <w:rPr>
                <w:spacing w:val="28"/>
                <w:sz w:val="22"/>
                <w:szCs w:val="22"/>
              </w:rPr>
              <w:t xml:space="preserve"> </w:t>
            </w:r>
            <w:r>
              <w:rPr>
                <w:spacing w:val="-8"/>
                <w:sz w:val="22"/>
                <w:szCs w:val="22"/>
              </w:rPr>
              <w:t>年</w:t>
            </w:r>
          </w:p>
        </w:tc>
      </w:tr>
      <w:tr w14:paraId="2EF5A17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8" w:hRule="atLeast"/>
        </w:trPr>
        <w:tc>
          <w:tcPr>
            <w:tcW w:w="728" w:type="dxa"/>
            <w:vMerge w:val="continue"/>
            <w:tcBorders>
              <w:top w:val="nil"/>
              <w:left w:val="single" w:color="231F20" w:sz="6" w:space="0"/>
            </w:tcBorders>
            <w:noWrap w:val="0"/>
            <w:vAlign w:val="top"/>
          </w:tcPr>
          <w:p w14:paraId="4C39702D">
            <w:pPr>
              <w:rPr>
                <w:rFonts w:ascii="Arial"/>
                <w:sz w:val="22"/>
                <w:szCs w:val="22"/>
              </w:rPr>
            </w:pPr>
          </w:p>
        </w:tc>
        <w:tc>
          <w:tcPr>
            <w:tcW w:w="2883" w:type="dxa"/>
            <w:vMerge w:val="continue"/>
            <w:tcBorders>
              <w:top w:val="nil"/>
            </w:tcBorders>
            <w:noWrap w:val="0"/>
            <w:vAlign w:val="top"/>
          </w:tcPr>
          <w:p w14:paraId="37F1215B">
            <w:pPr>
              <w:rPr>
                <w:rFonts w:ascii="Arial"/>
                <w:sz w:val="22"/>
                <w:szCs w:val="22"/>
              </w:rPr>
            </w:pPr>
          </w:p>
        </w:tc>
        <w:tc>
          <w:tcPr>
            <w:tcW w:w="3123" w:type="dxa"/>
            <w:noWrap w:val="0"/>
            <w:vAlign w:val="top"/>
          </w:tcPr>
          <w:p w14:paraId="5216E65E">
            <w:pPr>
              <w:pStyle w:val="10"/>
              <w:spacing w:before="102" w:line="204" w:lineRule="auto"/>
              <w:ind w:left="1356"/>
              <w:rPr>
                <w:sz w:val="22"/>
                <w:szCs w:val="22"/>
              </w:rPr>
            </w:pPr>
            <w:r>
              <w:rPr>
                <w:spacing w:val="-9"/>
                <w:sz w:val="22"/>
                <w:szCs w:val="22"/>
              </w:rPr>
              <w:t>多模</w:t>
            </w:r>
          </w:p>
        </w:tc>
        <w:tc>
          <w:tcPr>
            <w:tcW w:w="2069" w:type="dxa"/>
            <w:tcBorders>
              <w:right w:val="single" w:color="231F20" w:sz="6" w:space="0"/>
            </w:tcBorders>
            <w:noWrap w:val="0"/>
            <w:vAlign w:val="top"/>
          </w:tcPr>
          <w:p w14:paraId="4BE82786">
            <w:pPr>
              <w:pStyle w:val="10"/>
              <w:spacing w:before="102" w:line="204" w:lineRule="auto"/>
              <w:ind w:left="567"/>
              <w:rPr>
                <w:sz w:val="22"/>
                <w:szCs w:val="22"/>
              </w:rPr>
            </w:pPr>
            <w:r>
              <w:rPr>
                <w:spacing w:val="-16"/>
                <w:sz w:val="22"/>
                <w:szCs w:val="22"/>
              </w:rPr>
              <w:t>超过</w:t>
            </w:r>
            <w:r>
              <w:rPr>
                <w:spacing w:val="16"/>
                <w:sz w:val="22"/>
                <w:szCs w:val="22"/>
              </w:rPr>
              <w:t xml:space="preserve"> </w:t>
            </w:r>
            <w:r>
              <w:rPr>
                <w:spacing w:val="-16"/>
                <w:sz w:val="22"/>
                <w:szCs w:val="22"/>
              </w:rPr>
              <w:t>1</w:t>
            </w:r>
            <w:r>
              <w:rPr>
                <w:spacing w:val="36"/>
                <w:sz w:val="22"/>
                <w:szCs w:val="22"/>
              </w:rPr>
              <w:t xml:space="preserve"> </w:t>
            </w:r>
            <w:r>
              <w:rPr>
                <w:spacing w:val="-16"/>
                <w:sz w:val="22"/>
                <w:szCs w:val="22"/>
              </w:rPr>
              <w:t>年</w:t>
            </w:r>
          </w:p>
        </w:tc>
      </w:tr>
      <w:tr w14:paraId="3B2B002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9" w:hRule="atLeast"/>
        </w:trPr>
        <w:tc>
          <w:tcPr>
            <w:tcW w:w="728" w:type="dxa"/>
            <w:tcBorders>
              <w:left w:val="single" w:color="231F20" w:sz="6" w:space="0"/>
            </w:tcBorders>
            <w:noWrap w:val="0"/>
            <w:vAlign w:val="top"/>
          </w:tcPr>
          <w:p w14:paraId="1F6E5872">
            <w:pPr>
              <w:pStyle w:val="10"/>
              <w:spacing w:before="149" w:line="163" w:lineRule="auto"/>
              <w:ind w:left="257"/>
              <w:rPr>
                <w:sz w:val="22"/>
                <w:szCs w:val="22"/>
              </w:rPr>
            </w:pPr>
            <w:r>
              <w:rPr>
                <w:spacing w:val="-33"/>
                <w:sz w:val="22"/>
                <w:szCs w:val="22"/>
              </w:rPr>
              <w:t>10</w:t>
            </w:r>
          </w:p>
        </w:tc>
        <w:tc>
          <w:tcPr>
            <w:tcW w:w="2883" w:type="dxa"/>
            <w:noWrap w:val="0"/>
            <w:vAlign w:val="top"/>
          </w:tcPr>
          <w:p w14:paraId="05641DE6">
            <w:pPr>
              <w:pStyle w:val="10"/>
              <w:spacing w:before="103" w:line="204" w:lineRule="auto"/>
              <w:ind w:left="1338"/>
              <w:rPr>
                <w:sz w:val="22"/>
                <w:szCs w:val="22"/>
              </w:rPr>
            </w:pPr>
            <w:r>
              <w:rPr>
                <w:sz w:val="22"/>
                <w:szCs w:val="22"/>
              </w:rPr>
              <w:t>犁</w:t>
            </w:r>
          </w:p>
        </w:tc>
        <w:tc>
          <w:tcPr>
            <w:tcW w:w="3123" w:type="dxa"/>
            <w:noWrap w:val="0"/>
            <w:vAlign w:val="top"/>
          </w:tcPr>
          <w:p w14:paraId="6F694BD5">
            <w:pPr>
              <w:rPr>
                <w:rFonts w:ascii="Arial"/>
                <w:sz w:val="22"/>
                <w:szCs w:val="22"/>
              </w:rPr>
            </w:pPr>
          </w:p>
        </w:tc>
        <w:tc>
          <w:tcPr>
            <w:tcW w:w="2069" w:type="dxa"/>
            <w:tcBorders>
              <w:right w:val="single" w:color="231F20" w:sz="6" w:space="0"/>
            </w:tcBorders>
            <w:noWrap w:val="0"/>
            <w:vAlign w:val="top"/>
          </w:tcPr>
          <w:p w14:paraId="3D9B7017">
            <w:pPr>
              <w:pStyle w:val="10"/>
              <w:spacing w:before="103" w:line="204" w:lineRule="auto"/>
              <w:ind w:left="509"/>
              <w:rPr>
                <w:sz w:val="22"/>
                <w:szCs w:val="22"/>
              </w:rPr>
            </w:pPr>
            <w:r>
              <w:rPr>
                <w:spacing w:val="-13"/>
                <w:sz w:val="22"/>
                <w:szCs w:val="22"/>
              </w:rPr>
              <w:t>超过</w:t>
            </w:r>
            <w:r>
              <w:rPr>
                <w:spacing w:val="20"/>
                <w:sz w:val="22"/>
                <w:szCs w:val="22"/>
              </w:rPr>
              <w:t xml:space="preserve"> </w:t>
            </w:r>
            <w:r>
              <w:rPr>
                <w:spacing w:val="-13"/>
                <w:sz w:val="22"/>
                <w:szCs w:val="22"/>
              </w:rPr>
              <w:t>10</w:t>
            </w:r>
            <w:r>
              <w:rPr>
                <w:spacing w:val="16"/>
                <w:sz w:val="22"/>
                <w:szCs w:val="22"/>
              </w:rPr>
              <w:t xml:space="preserve"> </w:t>
            </w:r>
            <w:r>
              <w:rPr>
                <w:spacing w:val="-13"/>
                <w:sz w:val="22"/>
                <w:szCs w:val="22"/>
              </w:rPr>
              <w:t>年</w:t>
            </w:r>
          </w:p>
        </w:tc>
      </w:tr>
      <w:tr w14:paraId="1B078CF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7" w:hRule="atLeast"/>
        </w:trPr>
        <w:tc>
          <w:tcPr>
            <w:tcW w:w="728" w:type="dxa"/>
            <w:tcBorders>
              <w:left w:val="single" w:color="231F20" w:sz="6" w:space="0"/>
            </w:tcBorders>
            <w:noWrap w:val="0"/>
            <w:vAlign w:val="top"/>
          </w:tcPr>
          <w:p w14:paraId="766DF5A3">
            <w:pPr>
              <w:pStyle w:val="10"/>
              <w:spacing w:before="148" w:line="163" w:lineRule="auto"/>
              <w:ind w:left="257"/>
              <w:rPr>
                <w:sz w:val="22"/>
                <w:szCs w:val="22"/>
              </w:rPr>
            </w:pPr>
            <w:r>
              <w:rPr>
                <w:spacing w:val="-34"/>
                <w:sz w:val="22"/>
                <w:szCs w:val="22"/>
              </w:rPr>
              <w:t>11</w:t>
            </w:r>
          </w:p>
        </w:tc>
        <w:tc>
          <w:tcPr>
            <w:tcW w:w="2883" w:type="dxa"/>
            <w:noWrap w:val="0"/>
            <w:vAlign w:val="top"/>
          </w:tcPr>
          <w:p w14:paraId="03F89B14">
            <w:pPr>
              <w:pStyle w:val="10"/>
              <w:spacing w:before="101" w:line="204" w:lineRule="auto"/>
              <w:ind w:left="1090"/>
              <w:rPr>
                <w:sz w:val="22"/>
                <w:szCs w:val="22"/>
              </w:rPr>
            </w:pPr>
            <w:r>
              <w:rPr>
                <w:spacing w:val="4"/>
                <w:sz w:val="22"/>
                <w:szCs w:val="22"/>
              </w:rPr>
              <w:t>旋耕机</w:t>
            </w:r>
          </w:p>
        </w:tc>
        <w:tc>
          <w:tcPr>
            <w:tcW w:w="3123" w:type="dxa"/>
            <w:noWrap w:val="0"/>
            <w:vAlign w:val="top"/>
          </w:tcPr>
          <w:p w14:paraId="04AFA858">
            <w:pPr>
              <w:rPr>
                <w:rFonts w:ascii="Arial"/>
                <w:sz w:val="22"/>
                <w:szCs w:val="22"/>
              </w:rPr>
            </w:pPr>
          </w:p>
        </w:tc>
        <w:tc>
          <w:tcPr>
            <w:tcW w:w="2069" w:type="dxa"/>
            <w:tcBorders>
              <w:right w:val="single" w:color="231F20" w:sz="6" w:space="0"/>
            </w:tcBorders>
            <w:noWrap w:val="0"/>
            <w:vAlign w:val="top"/>
          </w:tcPr>
          <w:p w14:paraId="54D344F5">
            <w:pPr>
              <w:pStyle w:val="10"/>
              <w:spacing w:before="101" w:line="204" w:lineRule="auto"/>
              <w:ind w:left="509"/>
              <w:rPr>
                <w:sz w:val="22"/>
                <w:szCs w:val="22"/>
              </w:rPr>
            </w:pPr>
            <w:r>
              <w:rPr>
                <w:spacing w:val="-13"/>
                <w:sz w:val="22"/>
                <w:szCs w:val="22"/>
              </w:rPr>
              <w:t>超过</w:t>
            </w:r>
            <w:r>
              <w:rPr>
                <w:spacing w:val="20"/>
                <w:sz w:val="22"/>
                <w:szCs w:val="22"/>
              </w:rPr>
              <w:t xml:space="preserve"> </w:t>
            </w:r>
            <w:r>
              <w:rPr>
                <w:spacing w:val="-13"/>
                <w:sz w:val="22"/>
                <w:szCs w:val="22"/>
              </w:rPr>
              <w:t>10</w:t>
            </w:r>
            <w:r>
              <w:rPr>
                <w:spacing w:val="16"/>
                <w:sz w:val="22"/>
                <w:szCs w:val="22"/>
              </w:rPr>
              <w:t xml:space="preserve"> </w:t>
            </w:r>
            <w:r>
              <w:rPr>
                <w:spacing w:val="-13"/>
                <w:sz w:val="22"/>
                <w:szCs w:val="22"/>
              </w:rPr>
              <w:t>年</w:t>
            </w:r>
          </w:p>
        </w:tc>
      </w:tr>
      <w:tr w14:paraId="3B1B7CD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8" w:hRule="atLeast"/>
        </w:trPr>
        <w:tc>
          <w:tcPr>
            <w:tcW w:w="728" w:type="dxa"/>
            <w:tcBorders>
              <w:left w:val="single" w:color="231F20" w:sz="6" w:space="0"/>
            </w:tcBorders>
            <w:noWrap w:val="0"/>
            <w:vAlign w:val="top"/>
          </w:tcPr>
          <w:p w14:paraId="77D6496F">
            <w:pPr>
              <w:pStyle w:val="10"/>
              <w:spacing w:before="150" w:line="163" w:lineRule="auto"/>
              <w:ind w:left="257"/>
              <w:rPr>
                <w:sz w:val="22"/>
                <w:szCs w:val="22"/>
              </w:rPr>
            </w:pPr>
            <w:r>
              <w:rPr>
                <w:spacing w:val="-33"/>
                <w:sz w:val="22"/>
                <w:szCs w:val="22"/>
              </w:rPr>
              <w:t>12</w:t>
            </w:r>
          </w:p>
        </w:tc>
        <w:tc>
          <w:tcPr>
            <w:tcW w:w="2883" w:type="dxa"/>
            <w:noWrap w:val="0"/>
            <w:vAlign w:val="top"/>
          </w:tcPr>
          <w:p w14:paraId="54C7AD2A">
            <w:pPr>
              <w:pStyle w:val="10"/>
              <w:spacing w:before="104" w:line="203" w:lineRule="auto"/>
              <w:ind w:left="1088"/>
              <w:rPr>
                <w:sz w:val="22"/>
                <w:szCs w:val="22"/>
              </w:rPr>
            </w:pPr>
            <w:r>
              <w:rPr>
                <w:spacing w:val="5"/>
                <w:sz w:val="22"/>
                <w:szCs w:val="22"/>
              </w:rPr>
              <w:t>微耕机</w:t>
            </w:r>
          </w:p>
        </w:tc>
        <w:tc>
          <w:tcPr>
            <w:tcW w:w="3123" w:type="dxa"/>
            <w:noWrap w:val="0"/>
            <w:vAlign w:val="top"/>
          </w:tcPr>
          <w:p w14:paraId="2C83F1A4">
            <w:pPr>
              <w:rPr>
                <w:rFonts w:ascii="Arial"/>
                <w:sz w:val="22"/>
                <w:szCs w:val="22"/>
              </w:rPr>
            </w:pPr>
          </w:p>
        </w:tc>
        <w:tc>
          <w:tcPr>
            <w:tcW w:w="2069" w:type="dxa"/>
            <w:tcBorders>
              <w:right w:val="single" w:color="231F20" w:sz="6" w:space="0"/>
            </w:tcBorders>
            <w:noWrap w:val="0"/>
            <w:vAlign w:val="top"/>
          </w:tcPr>
          <w:p w14:paraId="0FF69908">
            <w:pPr>
              <w:pStyle w:val="10"/>
              <w:spacing w:before="104" w:line="203" w:lineRule="auto"/>
              <w:ind w:left="567"/>
              <w:rPr>
                <w:sz w:val="22"/>
                <w:szCs w:val="22"/>
              </w:rPr>
            </w:pPr>
            <w:r>
              <w:rPr>
                <w:spacing w:val="-7"/>
                <w:sz w:val="22"/>
                <w:szCs w:val="22"/>
              </w:rPr>
              <w:t>超过 8</w:t>
            </w:r>
            <w:r>
              <w:rPr>
                <w:spacing w:val="23"/>
                <w:sz w:val="22"/>
                <w:szCs w:val="22"/>
              </w:rPr>
              <w:t xml:space="preserve"> </w:t>
            </w:r>
            <w:r>
              <w:rPr>
                <w:spacing w:val="-7"/>
                <w:sz w:val="22"/>
                <w:szCs w:val="22"/>
              </w:rPr>
              <w:t>年</w:t>
            </w:r>
          </w:p>
        </w:tc>
      </w:tr>
      <w:tr w14:paraId="5242ABF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8" w:hRule="atLeast"/>
        </w:trPr>
        <w:tc>
          <w:tcPr>
            <w:tcW w:w="728" w:type="dxa"/>
            <w:tcBorders>
              <w:left w:val="single" w:color="231F20" w:sz="6" w:space="0"/>
            </w:tcBorders>
            <w:noWrap w:val="0"/>
            <w:vAlign w:val="top"/>
          </w:tcPr>
          <w:p w14:paraId="09DD6DA0">
            <w:pPr>
              <w:pStyle w:val="10"/>
              <w:spacing w:before="150" w:line="164" w:lineRule="auto"/>
              <w:ind w:left="257"/>
              <w:rPr>
                <w:sz w:val="22"/>
                <w:szCs w:val="22"/>
              </w:rPr>
            </w:pPr>
            <w:r>
              <w:rPr>
                <w:spacing w:val="-34"/>
                <w:sz w:val="22"/>
                <w:szCs w:val="22"/>
              </w:rPr>
              <w:t>13</w:t>
            </w:r>
          </w:p>
        </w:tc>
        <w:tc>
          <w:tcPr>
            <w:tcW w:w="2883" w:type="dxa"/>
            <w:noWrap w:val="0"/>
            <w:vAlign w:val="top"/>
          </w:tcPr>
          <w:p w14:paraId="4647E7D5">
            <w:pPr>
              <w:pStyle w:val="10"/>
              <w:spacing w:before="104" w:line="202" w:lineRule="auto"/>
              <w:ind w:left="287"/>
              <w:rPr>
                <w:sz w:val="22"/>
                <w:szCs w:val="22"/>
              </w:rPr>
            </w:pPr>
            <w:r>
              <w:rPr>
                <w:spacing w:val="7"/>
                <w:sz w:val="22"/>
                <w:szCs w:val="22"/>
              </w:rPr>
              <w:t>青（黄）</w:t>
            </w:r>
            <w:r>
              <w:rPr>
                <w:spacing w:val="-17"/>
                <w:sz w:val="22"/>
                <w:szCs w:val="22"/>
              </w:rPr>
              <w:t xml:space="preserve"> </w:t>
            </w:r>
            <w:r>
              <w:rPr>
                <w:spacing w:val="7"/>
                <w:sz w:val="22"/>
                <w:szCs w:val="22"/>
              </w:rPr>
              <w:t>饲料收获机、</w:t>
            </w:r>
          </w:p>
        </w:tc>
        <w:tc>
          <w:tcPr>
            <w:tcW w:w="3123" w:type="dxa"/>
            <w:noWrap w:val="0"/>
            <w:vAlign w:val="top"/>
          </w:tcPr>
          <w:p w14:paraId="3DA359B1">
            <w:pPr>
              <w:rPr>
                <w:rFonts w:ascii="Arial"/>
                <w:sz w:val="22"/>
                <w:szCs w:val="22"/>
              </w:rPr>
            </w:pPr>
          </w:p>
        </w:tc>
        <w:tc>
          <w:tcPr>
            <w:tcW w:w="2069" w:type="dxa"/>
            <w:tcBorders>
              <w:right w:val="single" w:color="231F20" w:sz="6" w:space="0"/>
            </w:tcBorders>
            <w:noWrap w:val="0"/>
            <w:vAlign w:val="top"/>
          </w:tcPr>
          <w:p w14:paraId="323CCAEC">
            <w:pPr>
              <w:pStyle w:val="10"/>
              <w:spacing w:before="104" w:line="203" w:lineRule="auto"/>
              <w:ind w:left="567"/>
              <w:rPr>
                <w:sz w:val="22"/>
                <w:szCs w:val="22"/>
              </w:rPr>
            </w:pPr>
            <w:r>
              <w:rPr>
                <w:spacing w:val="-8"/>
                <w:sz w:val="22"/>
                <w:szCs w:val="22"/>
              </w:rPr>
              <w:t>超过 5</w:t>
            </w:r>
            <w:r>
              <w:rPr>
                <w:spacing w:val="28"/>
                <w:sz w:val="22"/>
                <w:szCs w:val="22"/>
              </w:rPr>
              <w:t xml:space="preserve"> </w:t>
            </w:r>
            <w:r>
              <w:rPr>
                <w:spacing w:val="-8"/>
                <w:sz w:val="22"/>
                <w:szCs w:val="22"/>
              </w:rPr>
              <w:t>年</w:t>
            </w:r>
          </w:p>
        </w:tc>
      </w:tr>
      <w:tr w14:paraId="738C43F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7" w:hRule="atLeast"/>
        </w:trPr>
        <w:tc>
          <w:tcPr>
            <w:tcW w:w="728" w:type="dxa"/>
            <w:tcBorders>
              <w:left w:val="single" w:color="231F20" w:sz="6" w:space="0"/>
            </w:tcBorders>
            <w:noWrap w:val="0"/>
            <w:vAlign w:val="top"/>
          </w:tcPr>
          <w:p w14:paraId="39337834">
            <w:pPr>
              <w:pStyle w:val="10"/>
              <w:spacing w:before="150" w:line="163" w:lineRule="auto"/>
              <w:ind w:left="257"/>
              <w:rPr>
                <w:sz w:val="22"/>
                <w:szCs w:val="22"/>
              </w:rPr>
            </w:pPr>
            <w:r>
              <w:rPr>
                <w:spacing w:val="-23"/>
                <w:w w:val="92"/>
                <w:sz w:val="22"/>
                <w:szCs w:val="22"/>
              </w:rPr>
              <w:t>14</w:t>
            </w:r>
          </w:p>
        </w:tc>
        <w:tc>
          <w:tcPr>
            <w:tcW w:w="2883" w:type="dxa"/>
            <w:noWrap w:val="0"/>
            <w:vAlign w:val="top"/>
          </w:tcPr>
          <w:p w14:paraId="3B7AA6F0">
            <w:pPr>
              <w:pStyle w:val="10"/>
              <w:spacing w:before="103" w:line="203" w:lineRule="auto"/>
              <w:ind w:left="369"/>
              <w:rPr>
                <w:sz w:val="22"/>
                <w:szCs w:val="22"/>
              </w:rPr>
            </w:pPr>
            <w:r>
              <w:rPr>
                <w:spacing w:val="8"/>
                <w:sz w:val="22"/>
                <w:szCs w:val="22"/>
              </w:rPr>
              <w:t>农用无人驾驶航空器</w:t>
            </w:r>
          </w:p>
        </w:tc>
        <w:tc>
          <w:tcPr>
            <w:tcW w:w="3123" w:type="dxa"/>
            <w:noWrap w:val="0"/>
            <w:vAlign w:val="top"/>
          </w:tcPr>
          <w:p w14:paraId="118165A8">
            <w:pPr>
              <w:rPr>
                <w:rFonts w:ascii="Arial"/>
                <w:sz w:val="22"/>
                <w:szCs w:val="22"/>
              </w:rPr>
            </w:pPr>
          </w:p>
        </w:tc>
        <w:tc>
          <w:tcPr>
            <w:tcW w:w="2069" w:type="dxa"/>
            <w:tcBorders>
              <w:right w:val="single" w:color="231F20" w:sz="6" w:space="0"/>
            </w:tcBorders>
            <w:noWrap w:val="0"/>
            <w:vAlign w:val="top"/>
          </w:tcPr>
          <w:p w14:paraId="3C778944">
            <w:pPr>
              <w:pStyle w:val="10"/>
              <w:spacing w:before="103" w:line="203" w:lineRule="auto"/>
              <w:ind w:left="567"/>
              <w:rPr>
                <w:sz w:val="22"/>
                <w:szCs w:val="22"/>
              </w:rPr>
            </w:pPr>
            <w:r>
              <w:rPr>
                <w:spacing w:val="-6"/>
                <w:sz w:val="22"/>
                <w:szCs w:val="22"/>
              </w:rPr>
              <w:t>超过 6</w:t>
            </w:r>
            <w:r>
              <w:rPr>
                <w:spacing w:val="18"/>
                <w:sz w:val="22"/>
                <w:szCs w:val="22"/>
              </w:rPr>
              <w:t xml:space="preserve"> </w:t>
            </w:r>
            <w:r>
              <w:rPr>
                <w:spacing w:val="-6"/>
                <w:sz w:val="22"/>
                <w:szCs w:val="22"/>
              </w:rPr>
              <w:t>年</w:t>
            </w:r>
          </w:p>
        </w:tc>
      </w:tr>
      <w:tr w14:paraId="6E9F4D5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7" w:hRule="atLeast"/>
        </w:trPr>
        <w:tc>
          <w:tcPr>
            <w:tcW w:w="728" w:type="dxa"/>
            <w:tcBorders>
              <w:left w:val="single" w:color="231F20" w:sz="6" w:space="0"/>
              <w:bottom w:val="single" w:color="231F20" w:sz="6" w:space="0"/>
            </w:tcBorders>
            <w:noWrap w:val="0"/>
            <w:vAlign w:val="top"/>
          </w:tcPr>
          <w:p w14:paraId="00698A20">
            <w:pPr>
              <w:pStyle w:val="10"/>
              <w:spacing w:before="158" w:line="165" w:lineRule="auto"/>
              <w:ind w:left="257"/>
              <w:rPr>
                <w:sz w:val="22"/>
                <w:szCs w:val="22"/>
              </w:rPr>
            </w:pPr>
            <w:r>
              <w:rPr>
                <w:spacing w:val="-34"/>
                <w:sz w:val="22"/>
                <w:szCs w:val="22"/>
              </w:rPr>
              <w:t>15</w:t>
            </w:r>
          </w:p>
        </w:tc>
        <w:tc>
          <w:tcPr>
            <w:tcW w:w="2883" w:type="dxa"/>
            <w:tcBorders>
              <w:bottom w:val="single" w:color="231F20" w:sz="6" w:space="0"/>
            </w:tcBorders>
            <w:noWrap w:val="0"/>
            <w:vAlign w:val="top"/>
          </w:tcPr>
          <w:p w14:paraId="50303079">
            <w:pPr>
              <w:pStyle w:val="10"/>
              <w:spacing w:before="115" w:line="202" w:lineRule="auto"/>
              <w:ind w:left="707"/>
              <w:rPr>
                <w:sz w:val="22"/>
                <w:szCs w:val="22"/>
              </w:rPr>
            </w:pPr>
            <w:r>
              <w:rPr>
                <w:spacing w:val="6"/>
                <w:sz w:val="22"/>
                <w:szCs w:val="22"/>
              </w:rPr>
              <w:t>打（压）</w:t>
            </w:r>
            <w:r>
              <w:rPr>
                <w:spacing w:val="-14"/>
                <w:sz w:val="22"/>
                <w:szCs w:val="22"/>
              </w:rPr>
              <w:t xml:space="preserve"> </w:t>
            </w:r>
            <w:r>
              <w:rPr>
                <w:spacing w:val="6"/>
                <w:sz w:val="22"/>
                <w:szCs w:val="22"/>
              </w:rPr>
              <w:t>捆机</w:t>
            </w:r>
          </w:p>
        </w:tc>
        <w:tc>
          <w:tcPr>
            <w:tcW w:w="3123" w:type="dxa"/>
            <w:tcBorders>
              <w:bottom w:val="single" w:color="231F20" w:sz="6" w:space="0"/>
            </w:tcBorders>
            <w:noWrap w:val="0"/>
            <w:vAlign w:val="top"/>
          </w:tcPr>
          <w:p w14:paraId="188CB622">
            <w:pPr>
              <w:rPr>
                <w:rFonts w:ascii="Arial"/>
                <w:sz w:val="22"/>
                <w:szCs w:val="22"/>
              </w:rPr>
            </w:pPr>
          </w:p>
        </w:tc>
        <w:tc>
          <w:tcPr>
            <w:tcW w:w="2069" w:type="dxa"/>
            <w:tcBorders>
              <w:bottom w:val="single" w:color="231F20" w:sz="6" w:space="0"/>
              <w:right w:val="single" w:color="231F20" w:sz="6" w:space="0"/>
            </w:tcBorders>
            <w:noWrap w:val="0"/>
            <w:vAlign w:val="top"/>
          </w:tcPr>
          <w:p w14:paraId="105AECC1">
            <w:pPr>
              <w:pStyle w:val="10"/>
              <w:spacing w:before="116" w:line="207" w:lineRule="auto"/>
              <w:ind w:left="567"/>
              <w:rPr>
                <w:sz w:val="22"/>
                <w:szCs w:val="22"/>
              </w:rPr>
            </w:pPr>
            <w:r>
              <w:rPr>
                <w:spacing w:val="-7"/>
                <w:sz w:val="22"/>
                <w:szCs w:val="22"/>
              </w:rPr>
              <w:t>超过 8</w:t>
            </w:r>
            <w:r>
              <w:rPr>
                <w:spacing w:val="23"/>
                <w:sz w:val="22"/>
                <w:szCs w:val="22"/>
              </w:rPr>
              <w:t xml:space="preserve"> </w:t>
            </w:r>
            <w:r>
              <w:rPr>
                <w:spacing w:val="-7"/>
                <w:sz w:val="22"/>
                <w:szCs w:val="22"/>
              </w:rPr>
              <w:t>年</w:t>
            </w:r>
          </w:p>
        </w:tc>
      </w:tr>
    </w:tbl>
    <w:p w14:paraId="4E6D9BAE">
      <w:pPr>
        <w:pStyle w:val="2"/>
        <w:rPr>
          <w:rFonts w:hint="eastAsia" w:ascii="Microsoft YaHei UI" w:hAnsi="Microsoft YaHei UI" w:eastAsia="Microsoft YaHei UI" w:cs="Microsoft YaHei UI"/>
          <w:i w:val="0"/>
          <w:iCs w:val="0"/>
          <w:caps w:val="0"/>
          <w:spacing w:val="7"/>
          <w:sz w:val="26"/>
          <w:szCs w:val="26"/>
          <w:shd w:val="clear" w:fill="FFFFFF"/>
        </w:rPr>
      </w:pPr>
    </w:p>
    <w:p w14:paraId="545E66A5">
      <w:pPr>
        <w:rPr>
          <w:rFonts w:hint="eastAsia"/>
        </w:rPr>
      </w:pPr>
    </w:p>
    <w:p w14:paraId="22244C37">
      <w:pPr>
        <w:pStyle w:val="4"/>
        <w:spacing w:before="132" w:line="224" w:lineRule="auto"/>
        <w:ind w:left="60"/>
        <w:rPr>
          <w:rFonts w:hint="eastAsia" w:ascii="黑体" w:hAnsi="黑体" w:eastAsia="黑体" w:cs="黑体"/>
          <w:sz w:val="32"/>
          <w:szCs w:val="32"/>
          <w:lang w:eastAsia="zh-CN"/>
        </w:rPr>
      </w:pPr>
      <w:r>
        <w:rPr>
          <w:rFonts w:hint="eastAsia" w:ascii="黑体" w:hAnsi="黑体" w:eastAsia="黑体" w:cs="黑体"/>
          <w:spacing w:val="-18"/>
          <w:sz w:val="32"/>
          <w:szCs w:val="32"/>
        </w:rPr>
        <w:t>附</w:t>
      </w:r>
      <w:r>
        <w:rPr>
          <w:rFonts w:hint="eastAsia" w:ascii="黑体" w:hAnsi="黑体" w:eastAsia="黑体" w:cs="黑体"/>
          <w:spacing w:val="-18"/>
          <w:sz w:val="32"/>
          <w:szCs w:val="32"/>
          <w:lang w:val="en-US" w:eastAsia="zh-CN"/>
        </w:rPr>
        <w:t>件</w:t>
      </w:r>
      <w:r>
        <w:rPr>
          <w:rFonts w:hint="eastAsia" w:ascii="黑体" w:hAnsi="黑体" w:eastAsia="黑体" w:cs="黑体"/>
          <w:spacing w:val="-47"/>
          <w:sz w:val="32"/>
          <w:szCs w:val="32"/>
        </w:rPr>
        <w:t xml:space="preserve"> </w:t>
      </w:r>
      <w:r>
        <w:rPr>
          <w:rFonts w:hint="eastAsia" w:ascii="黑体" w:hAnsi="黑体" w:eastAsia="黑体" w:cs="黑体"/>
          <w:spacing w:val="-18"/>
          <w:sz w:val="32"/>
          <w:szCs w:val="32"/>
          <w:lang w:val="en-US" w:eastAsia="zh-CN"/>
        </w:rPr>
        <w:t>2</w:t>
      </w:r>
    </w:p>
    <w:p w14:paraId="3E7DD4FF">
      <w:pPr>
        <w:pStyle w:val="4"/>
        <w:kinsoku/>
        <w:wordWrap w:val="0"/>
        <w:topLinePunct/>
        <w:autoSpaceDE/>
        <w:autoSpaceDN/>
        <w:spacing w:line="620" w:lineRule="exact"/>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甘肃省农业机械报废补贴额一览表</w:t>
      </w:r>
    </w:p>
    <w:tbl>
      <w:tblPr>
        <w:tblStyle w:val="9"/>
        <w:tblW w:w="8803"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8"/>
        <w:gridCol w:w="1922"/>
        <w:gridCol w:w="4805"/>
        <w:gridCol w:w="1348"/>
      </w:tblGrid>
      <w:tr w14:paraId="1A5CE80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4" w:hRule="atLeast"/>
        </w:trPr>
        <w:tc>
          <w:tcPr>
            <w:tcW w:w="728" w:type="dxa"/>
            <w:tcBorders>
              <w:top w:val="single" w:color="231F20" w:sz="6" w:space="0"/>
              <w:left w:val="single" w:color="231F20" w:sz="6" w:space="0"/>
            </w:tcBorders>
            <w:noWrap w:val="0"/>
            <w:vAlign w:val="top"/>
          </w:tcPr>
          <w:p w14:paraId="0E015B38">
            <w:pPr>
              <w:spacing w:before="269" w:line="206" w:lineRule="auto"/>
              <w:ind w:left="119"/>
              <w:rPr>
                <w:rFonts w:ascii="黑体" w:hAnsi="黑体" w:eastAsia="黑体" w:cs="黑体"/>
                <w:sz w:val="23"/>
                <w:szCs w:val="23"/>
              </w:rPr>
            </w:pPr>
            <w:r>
              <w:rPr>
                <w:rFonts w:ascii="黑体" w:hAnsi="黑体" w:eastAsia="黑体" w:cs="黑体"/>
                <w:spacing w:val="6"/>
                <w:sz w:val="23"/>
                <w:szCs w:val="23"/>
              </w:rPr>
              <w:t>序号</w:t>
            </w:r>
          </w:p>
        </w:tc>
        <w:tc>
          <w:tcPr>
            <w:tcW w:w="1922" w:type="dxa"/>
            <w:tcBorders>
              <w:top w:val="single" w:color="231F20" w:sz="6" w:space="0"/>
            </w:tcBorders>
            <w:noWrap w:val="0"/>
            <w:vAlign w:val="top"/>
          </w:tcPr>
          <w:p w14:paraId="12659E18">
            <w:pPr>
              <w:spacing w:before="270" w:line="205" w:lineRule="auto"/>
              <w:ind w:left="604"/>
              <w:rPr>
                <w:rFonts w:ascii="黑体" w:hAnsi="黑体" w:eastAsia="黑体" w:cs="黑体"/>
                <w:sz w:val="23"/>
                <w:szCs w:val="23"/>
              </w:rPr>
            </w:pPr>
            <w:r>
              <w:rPr>
                <w:rFonts w:ascii="黑体" w:hAnsi="黑体" w:eastAsia="黑体" w:cs="黑体"/>
                <w:spacing w:val="-2"/>
                <w:sz w:val="23"/>
                <w:szCs w:val="23"/>
              </w:rPr>
              <w:t>机</w:t>
            </w:r>
            <w:r>
              <w:rPr>
                <w:rFonts w:ascii="黑体" w:hAnsi="黑体" w:eastAsia="黑体" w:cs="黑体"/>
                <w:spacing w:val="12"/>
                <w:sz w:val="23"/>
                <w:szCs w:val="23"/>
              </w:rPr>
              <w:t xml:space="preserve">  </w:t>
            </w:r>
            <w:r>
              <w:rPr>
                <w:rFonts w:ascii="黑体" w:hAnsi="黑体" w:eastAsia="黑体" w:cs="黑体"/>
                <w:spacing w:val="-2"/>
                <w:sz w:val="23"/>
                <w:szCs w:val="23"/>
              </w:rPr>
              <w:t>型</w:t>
            </w:r>
          </w:p>
        </w:tc>
        <w:tc>
          <w:tcPr>
            <w:tcW w:w="4805" w:type="dxa"/>
            <w:tcBorders>
              <w:top w:val="single" w:color="231F20" w:sz="6" w:space="0"/>
            </w:tcBorders>
            <w:noWrap w:val="0"/>
            <w:vAlign w:val="top"/>
          </w:tcPr>
          <w:p w14:paraId="7B135C48">
            <w:pPr>
              <w:spacing w:before="265" w:line="209" w:lineRule="auto"/>
              <w:ind w:left="1936"/>
              <w:rPr>
                <w:rFonts w:ascii="黑体" w:hAnsi="黑体" w:eastAsia="黑体" w:cs="黑体"/>
                <w:sz w:val="23"/>
                <w:szCs w:val="23"/>
              </w:rPr>
            </w:pPr>
            <w:r>
              <w:rPr>
                <w:rFonts w:ascii="黑体" w:hAnsi="黑体" w:eastAsia="黑体" w:cs="黑体"/>
                <w:spacing w:val="-4"/>
                <w:sz w:val="23"/>
                <w:szCs w:val="23"/>
              </w:rPr>
              <w:t>类</w:t>
            </w:r>
            <w:r>
              <w:rPr>
                <w:rFonts w:ascii="黑体" w:hAnsi="黑体" w:eastAsia="黑体" w:cs="黑体"/>
                <w:spacing w:val="7"/>
                <w:sz w:val="23"/>
                <w:szCs w:val="23"/>
              </w:rPr>
              <w:t xml:space="preserve">    </w:t>
            </w:r>
            <w:r>
              <w:rPr>
                <w:rFonts w:ascii="黑体" w:hAnsi="黑体" w:eastAsia="黑体" w:cs="黑体"/>
                <w:spacing w:val="-4"/>
                <w:sz w:val="23"/>
                <w:szCs w:val="23"/>
              </w:rPr>
              <w:t>别</w:t>
            </w:r>
          </w:p>
        </w:tc>
        <w:tc>
          <w:tcPr>
            <w:tcW w:w="1348" w:type="dxa"/>
            <w:tcBorders>
              <w:top w:val="single" w:color="231F20" w:sz="6" w:space="0"/>
              <w:right w:val="single" w:color="231F20" w:sz="6" w:space="0"/>
            </w:tcBorders>
            <w:noWrap w:val="0"/>
            <w:vAlign w:val="top"/>
          </w:tcPr>
          <w:p w14:paraId="416B3C17">
            <w:pPr>
              <w:spacing w:before="117" w:line="208" w:lineRule="auto"/>
              <w:ind w:left="85"/>
              <w:rPr>
                <w:rFonts w:ascii="黑体" w:hAnsi="黑体" w:eastAsia="黑体" w:cs="黑体"/>
                <w:sz w:val="23"/>
                <w:szCs w:val="23"/>
              </w:rPr>
            </w:pPr>
            <w:r>
              <w:rPr>
                <w:rFonts w:ascii="黑体" w:hAnsi="黑体" w:eastAsia="黑体" w:cs="黑体"/>
                <w:spacing w:val="7"/>
                <w:sz w:val="23"/>
                <w:szCs w:val="23"/>
              </w:rPr>
              <w:t>报废补贴额</w:t>
            </w:r>
          </w:p>
          <w:p w14:paraId="0FC633E7">
            <w:pPr>
              <w:spacing w:before="53" w:line="217" w:lineRule="auto"/>
              <w:ind w:left="274"/>
              <w:rPr>
                <w:rFonts w:ascii="MS Gothic" w:hAnsi="MS Gothic" w:eastAsia="MS Gothic" w:cs="MS Gothic"/>
                <w:sz w:val="23"/>
                <w:szCs w:val="23"/>
              </w:rPr>
            </w:pPr>
            <w:r>
              <w:rPr>
                <w:rFonts w:ascii="MS Gothic" w:hAnsi="MS Gothic" w:eastAsia="MS Gothic" w:cs="MS Gothic"/>
                <w:spacing w:val="-19"/>
                <w:sz w:val="23"/>
                <w:szCs w:val="23"/>
              </w:rPr>
              <w:t>（</w:t>
            </w:r>
            <w:r>
              <w:rPr>
                <w:rFonts w:ascii="MS Gothic" w:hAnsi="MS Gothic" w:eastAsia="MS Gothic" w:cs="MS Gothic"/>
                <w:spacing w:val="-61"/>
                <w:sz w:val="23"/>
                <w:szCs w:val="23"/>
              </w:rPr>
              <w:t xml:space="preserve"> </w:t>
            </w:r>
            <w:r>
              <w:rPr>
                <w:rFonts w:ascii="黑体" w:hAnsi="黑体" w:eastAsia="黑体" w:cs="黑体"/>
                <w:spacing w:val="-19"/>
                <w:sz w:val="23"/>
                <w:szCs w:val="23"/>
              </w:rPr>
              <w:t>元</w:t>
            </w:r>
            <w:r>
              <w:rPr>
                <w:rFonts w:ascii="MS Gothic" w:hAnsi="MS Gothic" w:eastAsia="MS Gothic" w:cs="MS Gothic"/>
                <w:spacing w:val="-19"/>
                <w:sz w:val="23"/>
                <w:szCs w:val="23"/>
              </w:rPr>
              <w:t>）</w:t>
            </w:r>
          </w:p>
        </w:tc>
      </w:tr>
      <w:tr w14:paraId="34D8ED2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728" w:type="dxa"/>
            <w:vMerge w:val="restart"/>
            <w:tcBorders>
              <w:left w:val="single" w:color="231F20" w:sz="6" w:space="0"/>
              <w:bottom w:val="nil"/>
            </w:tcBorders>
            <w:noWrap w:val="0"/>
            <w:vAlign w:val="top"/>
          </w:tcPr>
          <w:p w14:paraId="511C5154">
            <w:pPr>
              <w:spacing w:line="252" w:lineRule="auto"/>
              <w:rPr>
                <w:rFonts w:hint="eastAsia" w:ascii="仿宋" w:hAnsi="仿宋" w:eastAsia="仿宋" w:cs="仿宋"/>
                <w:sz w:val="22"/>
                <w:szCs w:val="22"/>
              </w:rPr>
            </w:pPr>
          </w:p>
          <w:p w14:paraId="2596C708">
            <w:pPr>
              <w:spacing w:line="252" w:lineRule="auto"/>
              <w:rPr>
                <w:rFonts w:hint="eastAsia" w:ascii="仿宋" w:hAnsi="仿宋" w:eastAsia="仿宋" w:cs="仿宋"/>
                <w:sz w:val="22"/>
                <w:szCs w:val="22"/>
              </w:rPr>
            </w:pPr>
          </w:p>
          <w:p w14:paraId="78118EA4">
            <w:pPr>
              <w:spacing w:line="252" w:lineRule="auto"/>
              <w:rPr>
                <w:rFonts w:hint="eastAsia" w:ascii="仿宋" w:hAnsi="仿宋" w:eastAsia="仿宋" w:cs="仿宋"/>
                <w:sz w:val="22"/>
                <w:szCs w:val="22"/>
              </w:rPr>
            </w:pPr>
          </w:p>
          <w:p w14:paraId="67973CB9">
            <w:pPr>
              <w:spacing w:line="252" w:lineRule="auto"/>
              <w:rPr>
                <w:rFonts w:hint="eastAsia" w:ascii="仿宋" w:hAnsi="仿宋" w:eastAsia="仿宋" w:cs="仿宋"/>
                <w:sz w:val="22"/>
                <w:szCs w:val="22"/>
              </w:rPr>
            </w:pPr>
          </w:p>
          <w:p w14:paraId="6302D816">
            <w:pPr>
              <w:spacing w:line="252" w:lineRule="auto"/>
              <w:rPr>
                <w:rFonts w:hint="eastAsia" w:ascii="仿宋" w:hAnsi="仿宋" w:eastAsia="仿宋" w:cs="仿宋"/>
                <w:sz w:val="22"/>
                <w:szCs w:val="22"/>
              </w:rPr>
            </w:pPr>
          </w:p>
          <w:p w14:paraId="1AD0030F">
            <w:pPr>
              <w:spacing w:line="252" w:lineRule="auto"/>
              <w:rPr>
                <w:rFonts w:hint="eastAsia" w:ascii="仿宋" w:hAnsi="仿宋" w:eastAsia="仿宋" w:cs="仿宋"/>
                <w:sz w:val="22"/>
                <w:szCs w:val="22"/>
              </w:rPr>
            </w:pPr>
          </w:p>
          <w:p w14:paraId="5051451F">
            <w:pPr>
              <w:spacing w:before="75" w:line="185" w:lineRule="auto"/>
              <w:ind w:left="315"/>
              <w:rPr>
                <w:rFonts w:hint="eastAsia" w:ascii="仿宋" w:hAnsi="仿宋" w:eastAsia="仿宋" w:cs="仿宋"/>
                <w:sz w:val="22"/>
                <w:szCs w:val="22"/>
              </w:rPr>
            </w:pPr>
            <w:r>
              <w:rPr>
                <w:rFonts w:hint="eastAsia" w:ascii="仿宋" w:hAnsi="仿宋" w:eastAsia="仿宋" w:cs="仿宋"/>
                <w:sz w:val="22"/>
                <w:szCs w:val="22"/>
              </w:rPr>
              <w:t>1</w:t>
            </w:r>
          </w:p>
        </w:tc>
        <w:tc>
          <w:tcPr>
            <w:tcW w:w="1922" w:type="dxa"/>
            <w:vMerge w:val="restart"/>
            <w:tcBorders>
              <w:bottom w:val="nil"/>
            </w:tcBorders>
            <w:noWrap w:val="0"/>
            <w:vAlign w:val="top"/>
          </w:tcPr>
          <w:p w14:paraId="3692CD27">
            <w:pPr>
              <w:jc w:val="center"/>
              <w:rPr>
                <w:rFonts w:ascii="Arial"/>
                <w:sz w:val="22"/>
                <w:szCs w:val="22"/>
              </w:rPr>
            </w:pPr>
          </w:p>
          <w:p w14:paraId="229FD070">
            <w:pPr>
              <w:jc w:val="center"/>
              <w:rPr>
                <w:rFonts w:ascii="Arial"/>
                <w:sz w:val="22"/>
                <w:szCs w:val="22"/>
              </w:rPr>
            </w:pPr>
          </w:p>
          <w:p w14:paraId="13BAF8D5">
            <w:pPr>
              <w:jc w:val="center"/>
              <w:rPr>
                <w:rFonts w:ascii="Arial"/>
                <w:sz w:val="22"/>
                <w:szCs w:val="22"/>
              </w:rPr>
            </w:pPr>
          </w:p>
          <w:p w14:paraId="47A78656">
            <w:pPr>
              <w:jc w:val="center"/>
              <w:rPr>
                <w:rFonts w:ascii="Arial"/>
                <w:sz w:val="22"/>
                <w:szCs w:val="22"/>
              </w:rPr>
            </w:pPr>
          </w:p>
          <w:p w14:paraId="463E5E83">
            <w:pPr>
              <w:spacing w:line="241" w:lineRule="auto"/>
              <w:jc w:val="center"/>
              <w:rPr>
                <w:rFonts w:ascii="Arial"/>
                <w:sz w:val="22"/>
                <w:szCs w:val="22"/>
              </w:rPr>
            </w:pPr>
          </w:p>
          <w:p w14:paraId="0326E545">
            <w:pPr>
              <w:pStyle w:val="10"/>
              <w:spacing w:before="98" w:line="207" w:lineRule="auto"/>
              <w:jc w:val="center"/>
              <w:rPr>
                <w:sz w:val="22"/>
                <w:szCs w:val="22"/>
              </w:rPr>
            </w:pPr>
            <w:r>
              <w:rPr>
                <w:spacing w:val="4"/>
                <w:sz w:val="22"/>
                <w:szCs w:val="22"/>
              </w:rPr>
              <w:t>拖拉机</w:t>
            </w:r>
          </w:p>
        </w:tc>
        <w:tc>
          <w:tcPr>
            <w:tcW w:w="4805" w:type="dxa"/>
            <w:noWrap w:val="0"/>
            <w:vAlign w:val="top"/>
          </w:tcPr>
          <w:p w14:paraId="6DBA9B59">
            <w:pPr>
              <w:pStyle w:val="10"/>
              <w:spacing w:before="105" w:line="207" w:lineRule="auto"/>
              <w:ind w:left="1773"/>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20</w:t>
            </w:r>
            <w:r>
              <w:rPr>
                <w:rFonts w:hint="eastAsia" w:ascii="仿宋_GB2312" w:hAnsi="仿宋_GB2312" w:eastAsia="仿宋_GB2312" w:cs="仿宋_GB2312"/>
                <w:spacing w:val="-24"/>
                <w:sz w:val="22"/>
                <w:szCs w:val="22"/>
              </w:rPr>
              <w:t xml:space="preserve"> </w:t>
            </w:r>
            <w:r>
              <w:rPr>
                <w:rFonts w:hint="eastAsia" w:ascii="仿宋_GB2312" w:hAnsi="仿宋_GB2312" w:eastAsia="仿宋_GB2312" w:cs="仿宋_GB2312"/>
                <w:spacing w:val="2"/>
                <w:sz w:val="22"/>
                <w:szCs w:val="22"/>
              </w:rPr>
              <w:t>马力以下</w:t>
            </w:r>
          </w:p>
        </w:tc>
        <w:tc>
          <w:tcPr>
            <w:tcW w:w="1348" w:type="dxa"/>
            <w:tcBorders>
              <w:right w:val="single" w:color="231F20" w:sz="6" w:space="0"/>
            </w:tcBorders>
            <w:noWrap w:val="0"/>
            <w:vAlign w:val="top"/>
          </w:tcPr>
          <w:p w14:paraId="790AF0DB">
            <w:pPr>
              <w:spacing w:before="149" w:line="190" w:lineRule="auto"/>
              <w:ind w:left="459"/>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1500</w:t>
            </w:r>
          </w:p>
        </w:tc>
      </w:tr>
      <w:tr w14:paraId="4CC3F39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continue"/>
            <w:tcBorders>
              <w:top w:val="nil"/>
              <w:left w:val="single" w:color="231F20" w:sz="6" w:space="0"/>
              <w:bottom w:val="nil"/>
            </w:tcBorders>
            <w:noWrap w:val="0"/>
            <w:vAlign w:val="top"/>
          </w:tcPr>
          <w:p w14:paraId="1EDCDFBD">
            <w:pPr>
              <w:rPr>
                <w:rFonts w:hint="eastAsia" w:ascii="仿宋" w:hAnsi="仿宋" w:eastAsia="仿宋" w:cs="仿宋"/>
                <w:sz w:val="22"/>
                <w:szCs w:val="22"/>
              </w:rPr>
            </w:pPr>
          </w:p>
        </w:tc>
        <w:tc>
          <w:tcPr>
            <w:tcW w:w="1922" w:type="dxa"/>
            <w:vMerge w:val="continue"/>
            <w:tcBorders>
              <w:top w:val="nil"/>
              <w:bottom w:val="nil"/>
            </w:tcBorders>
            <w:noWrap w:val="0"/>
            <w:vAlign w:val="top"/>
          </w:tcPr>
          <w:p w14:paraId="1BB87229">
            <w:pPr>
              <w:jc w:val="center"/>
              <w:rPr>
                <w:rFonts w:ascii="Arial"/>
                <w:sz w:val="22"/>
                <w:szCs w:val="22"/>
              </w:rPr>
            </w:pPr>
          </w:p>
        </w:tc>
        <w:tc>
          <w:tcPr>
            <w:tcW w:w="4805" w:type="dxa"/>
            <w:noWrap w:val="0"/>
            <w:vAlign w:val="top"/>
          </w:tcPr>
          <w:p w14:paraId="73BD3C33">
            <w:pPr>
              <w:pStyle w:val="10"/>
              <w:spacing w:before="106" w:line="208" w:lineRule="auto"/>
              <w:ind w:left="1067"/>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20（</w:t>
            </w:r>
            <w:r>
              <w:rPr>
                <w:rFonts w:hint="eastAsia" w:ascii="仿宋_GB2312" w:hAnsi="仿宋_GB2312" w:eastAsia="仿宋_GB2312" w:cs="仿宋_GB2312"/>
                <w:spacing w:val="-51"/>
                <w:sz w:val="22"/>
                <w:szCs w:val="22"/>
              </w:rPr>
              <w:t xml:space="preserve"> </w:t>
            </w:r>
            <w:r>
              <w:rPr>
                <w:rFonts w:hint="eastAsia" w:ascii="仿宋_GB2312" w:hAnsi="仿宋_GB2312" w:eastAsia="仿宋_GB2312" w:cs="仿宋_GB2312"/>
                <w:spacing w:val="6"/>
                <w:sz w:val="22"/>
                <w:szCs w:val="22"/>
              </w:rPr>
              <w:t>含</w:t>
            </w:r>
            <w:r>
              <w:rPr>
                <w:rFonts w:hint="eastAsia" w:ascii="仿宋_GB2312" w:hAnsi="仿宋_GB2312" w:eastAsia="仿宋_GB2312" w:cs="仿宋_GB2312"/>
                <w:spacing w:val="6"/>
                <w:sz w:val="22"/>
                <w:szCs w:val="22"/>
                <w:lang w:eastAsia="zh-CN"/>
              </w:rPr>
              <w:t>）</w:t>
            </w:r>
            <w:r>
              <w:rPr>
                <w:rFonts w:hint="eastAsia" w:ascii="仿宋_GB2312" w:hAnsi="仿宋_GB2312" w:eastAsia="仿宋_GB2312" w:cs="仿宋_GB2312"/>
                <w:spacing w:val="6"/>
                <w:sz w:val="22"/>
                <w:szCs w:val="22"/>
                <w:lang w:val="en-US" w:eastAsia="zh-CN"/>
              </w:rPr>
              <w:t xml:space="preserve">- </w:t>
            </w:r>
            <w:r>
              <w:rPr>
                <w:rFonts w:hint="eastAsia" w:ascii="仿宋_GB2312" w:hAnsi="仿宋_GB2312" w:eastAsia="仿宋_GB2312" w:cs="仿宋_GB2312"/>
                <w:spacing w:val="6"/>
                <w:sz w:val="22"/>
                <w:szCs w:val="22"/>
              </w:rPr>
              <w:t>50</w:t>
            </w:r>
            <w:r>
              <w:rPr>
                <w:rFonts w:hint="eastAsia" w:ascii="仿宋_GB2312" w:hAnsi="仿宋_GB2312" w:eastAsia="仿宋_GB2312" w:cs="仿宋_GB2312"/>
                <w:spacing w:val="-24"/>
                <w:sz w:val="22"/>
                <w:szCs w:val="22"/>
              </w:rPr>
              <w:t xml:space="preserve"> </w:t>
            </w:r>
            <w:r>
              <w:rPr>
                <w:rFonts w:hint="eastAsia" w:ascii="仿宋_GB2312" w:hAnsi="仿宋_GB2312" w:eastAsia="仿宋_GB2312" w:cs="仿宋_GB2312"/>
                <w:spacing w:val="6"/>
                <w:sz w:val="22"/>
                <w:szCs w:val="22"/>
              </w:rPr>
              <w:t>马力（</w:t>
            </w:r>
            <w:r>
              <w:rPr>
                <w:rFonts w:hint="eastAsia" w:ascii="仿宋_GB2312" w:hAnsi="仿宋_GB2312" w:eastAsia="仿宋_GB2312" w:cs="仿宋_GB2312"/>
                <w:spacing w:val="-50"/>
                <w:sz w:val="22"/>
                <w:szCs w:val="22"/>
              </w:rPr>
              <w:t xml:space="preserve"> </w:t>
            </w:r>
            <w:r>
              <w:rPr>
                <w:rFonts w:hint="eastAsia" w:ascii="仿宋_GB2312" w:hAnsi="仿宋_GB2312" w:eastAsia="仿宋_GB2312" w:cs="仿宋_GB2312"/>
                <w:spacing w:val="6"/>
                <w:sz w:val="22"/>
                <w:szCs w:val="22"/>
              </w:rPr>
              <w:t>含）</w:t>
            </w:r>
          </w:p>
        </w:tc>
        <w:tc>
          <w:tcPr>
            <w:tcW w:w="1348" w:type="dxa"/>
            <w:tcBorders>
              <w:right w:val="single" w:color="231F20" w:sz="6" w:space="0"/>
            </w:tcBorders>
            <w:noWrap w:val="0"/>
            <w:vAlign w:val="top"/>
          </w:tcPr>
          <w:p w14:paraId="5844E818">
            <w:pPr>
              <w:spacing w:before="151" w:line="190" w:lineRule="auto"/>
              <w:ind w:left="443"/>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3850</w:t>
            </w:r>
          </w:p>
        </w:tc>
      </w:tr>
      <w:tr w14:paraId="77B93F9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728" w:type="dxa"/>
            <w:vMerge w:val="continue"/>
            <w:tcBorders>
              <w:top w:val="nil"/>
              <w:left w:val="single" w:color="231F20" w:sz="6" w:space="0"/>
              <w:bottom w:val="nil"/>
            </w:tcBorders>
            <w:noWrap w:val="0"/>
            <w:vAlign w:val="top"/>
          </w:tcPr>
          <w:p w14:paraId="7F44AA4B">
            <w:pPr>
              <w:rPr>
                <w:rFonts w:hint="eastAsia" w:ascii="仿宋" w:hAnsi="仿宋" w:eastAsia="仿宋" w:cs="仿宋"/>
                <w:sz w:val="22"/>
                <w:szCs w:val="22"/>
              </w:rPr>
            </w:pPr>
          </w:p>
        </w:tc>
        <w:tc>
          <w:tcPr>
            <w:tcW w:w="1922" w:type="dxa"/>
            <w:vMerge w:val="continue"/>
            <w:tcBorders>
              <w:top w:val="nil"/>
              <w:bottom w:val="nil"/>
            </w:tcBorders>
            <w:noWrap w:val="0"/>
            <w:vAlign w:val="top"/>
          </w:tcPr>
          <w:p w14:paraId="79932ABD">
            <w:pPr>
              <w:jc w:val="center"/>
              <w:rPr>
                <w:rFonts w:ascii="Arial"/>
                <w:sz w:val="22"/>
                <w:szCs w:val="22"/>
              </w:rPr>
            </w:pPr>
          </w:p>
        </w:tc>
        <w:tc>
          <w:tcPr>
            <w:tcW w:w="4805" w:type="dxa"/>
            <w:noWrap w:val="0"/>
            <w:vAlign w:val="top"/>
          </w:tcPr>
          <w:p w14:paraId="0E1B6E08">
            <w:pPr>
              <w:pStyle w:val="10"/>
              <w:spacing w:before="107" w:line="208" w:lineRule="auto"/>
              <w:ind w:left="1451"/>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50—80</w:t>
            </w:r>
            <w:r>
              <w:rPr>
                <w:rFonts w:hint="eastAsia" w:ascii="仿宋_GB2312" w:hAnsi="仿宋_GB2312" w:eastAsia="仿宋_GB2312" w:cs="仿宋_GB2312"/>
                <w:spacing w:val="-22"/>
                <w:sz w:val="22"/>
                <w:szCs w:val="22"/>
              </w:rPr>
              <w:t xml:space="preserve"> </w:t>
            </w:r>
            <w:r>
              <w:rPr>
                <w:rFonts w:hint="eastAsia" w:ascii="仿宋_GB2312" w:hAnsi="仿宋_GB2312" w:eastAsia="仿宋_GB2312" w:cs="仿宋_GB2312"/>
                <w:spacing w:val="10"/>
                <w:sz w:val="22"/>
                <w:szCs w:val="22"/>
              </w:rPr>
              <w:t>马力（</w:t>
            </w:r>
            <w:r>
              <w:rPr>
                <w:rFonts w:hint="eastAsia" w:ascii="仿宋_GB2312" w:hAnsi="仿宋_GB2312" w:eastAsia="仿宋_GB2312" w:cs="仿宋_GB2312"/>
                <w:spacing w:val="-50"/>
                <w:sz w:val="22"/>
                <w:szCs w:val="22"/>
              </w:rPr>
              <w:t xml:space="preserve"> </w:t>
            </w:r>
            <w:r>
              <w:rPr>
                <w:rFonts w:hint="eastAsia" w:ascii="仿宋_GB2312" w:hAnsi="仿宋_GB2312" w:eastAsia="仿宋_GB2312" w:cs="仿宋_GB2312"/>
                <w:spacing w:val="10"/>
                <w:sz w:val="22"/>
                <w:szCs w:val="22"/>
              </w:rPr>
              <w:t>含）</w:t>
            </w:r>
          </w:p>
        </w:tc>
        <w:tc>
          <w:tcPr>
            <w:tcW w:w="1348" w:type="dxa"/>
            <w:tcBorders>
              <w:right w:val="single" w:color="231F20" w:sz="6" w:space="0"/>
            </w:tcBorders>
            <w:noWrap w:val="0"/>
            <w:vAlign w:val="top"/>
          </w:tcPr>
          <w:p w14:paraId="2D3A09C7">
            <w:pPr>
              <w:spacing w:before="152" w:line="189" w:lineRule="auto"/>
              <w:ind w:left="438"/>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7860</w:t>
            </w:r>
          </w:p>
        </w:tc>
      </w:tr>
      <w:tr w14:paraId="496989D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continue"/>
            <w:tcBorders>
              <w:top w:val="nil"/>
              <w:left w:val="single" w:color="231F20" w:sz="6" w:space="0"/>
              <w:bottom w:val="nil"/>
            </w:tcBorders>
            <w:noWrap w:val="0"/>
            <w:vAlign w:val="top"/>
          </w:tcPr>
          <w:p w14:paraId="76B41FB2">
            <w:pPr>
              <w:rPr>
                <w:rFonts w:hint="eastAsia" w:ascii="仿宋" w:hAnsi="仿宋" w:eastAsia="仿宋" w:cs="仿宋"/>
                <w:sz w:val="22"/>
                <w:szCs w:val="22"/>
              </w:rPr>
            </w:pPr>
          </w:p>
        </w:tc>
        <w:tc>
          <w:tcPr>
            <w:tcW w:w="1922" w:type="dxa"/>
            <w:vMerge w:val="continue"/>
            <w:tcBorders>
              <w:top w:val="nil"/>
              <w:bottom w:val="nil"/>
            </w:tcBorders>
            <w:noWrap w:val="0"/>
            <w:vAlign w:val="top"/>
          </w:tcPr>
          <w:p w14:paraId="52ADA720">
            <w:pPr>
              <w:jc w:val="center"/>
              <w:rPr>
                <w:rFonts w:ascii="Arial"/>
                <w:sz w:val="22"/>
                <w:szCs w:val="22"/>
              </w:rPr>
            </w:pPr>
          </w:p>
        </w:tc>
        <w:tc>
          <w:tcPr>
            <w:tcW w:w="4805" w:type="dxa"/>
            <w:noWrap w:val="0"/>
            <w:vAlign w:val="top"/>
          </w:tcPr>
          <w:p w14:paraId="67F85BF1">
            <w:pPr>
              <w:pStyle w:val="10"/>
              <w:spacing w:before="108" w:line="208" w:lineRule="auto"/>
              <w:ind w:left="1399"/>
              <w:rPr>
                <w:rFonts w:hint="eastAsia" w:ascii="仿宋_GB2312" w:hAnsi="仿宋_GB2312" w:eastAsia="仿宋_GB2312" w:cs="仿宋_GB2312"/>
                <w:sz w:val="22"/>
                <w:szCs w:val="22"/>
              </w:rPr>
            </w:pPr>
            <w:r>
              <w:rPr>
                <w:rFonts w:hint="eastAsia" w:ascii="仿宋_GB2312" w:hAnsi="仿宋_GB2312" w:eastAsia="仿宋_GB2312" w:cs="仿宋_GB2312"/>
                <w:spacing w:val="9"/>
                <w:sz w:val="22"/>
                <w:szCs w:val="22"/>
              </w:rPr>
              <w:t>80—100</w:t>
            </w:r>
            <w:r>
              <w:rPr>
                <w:rFonts w:hint="eastAsia" w:ascii="仿宋_GB2312" w:hAnsi="仿宋_GB2312" w:eastAsia="仿宋_GB2312" w:cs="仿宋_GB2312"/>
                <w:spacing w:val="-23"/>
                <w:sz w:val="22"/>
                <w:szCs w:val="22"/>
              </w:rPr>
              <w:t xml:space="preserve"> </w:t>
            </w:r>
            <w:r>
              <w:rPr>
                <w:rFonts w:hint="eastAsia" w:ascii="仿宋_GB2312" w:hAnsi="仿宋_GB2312" w:eastAsia="仿宋_GB2312" w:cs="仿宋_GB2312"/>
                <w:spacing w:val="9"/>
                <w:sz w:val="22"/>
                <w:szCs w:val="22"/>
              </w:rPr>
              <w:t>马力（</w:t>
            </w:r>
            <w:r>
              <w:rPr>
                <w:rFonts w:hint="eastAsia" w:ascii="仿宋_GB2312" w:hAnsi="仿宋_GB2312" w:eastAsia="仿宋_GB2312" w:cs="仿宋_GB2312"/>
                <w:spacing w:val="-50"/>
                <w:sz w:val="22"/>
                <w:szCs w:val="22"/>
              </w:rPr>
              <w:t xml:space="preserve"> </w:t>
            </w:r>
            <w:r>
              <w:rPr>
                <w:rFonts w:hint="eastAsia" w:ascii="仿宋_GB2312" w:hAnsi="仿宋_GB2312" w:eastAsia="仿宋_GB2312" w:cs="仿宋_GB2312"/>
                <w:spacing w:val="9"/>
                <w:sz w:val="22"/>
                <w:szCs w:val="22"/>
              </w:rPr>
              <w:t>含）</w:t>
            </w:r>
          </w:p>
        </w:tc>
        <w:tc>
          <w:tcPr>
            <w:tcW w:w="1348" w:type="dxa"/>
            <w:tcBorders>
              <w:right w:val="single" w:color="231F20" w:sz="6" w:space="0"/>
            </w:tcBorders>
            <w:noWrap w:val="0"/>
            <w:vAlign w:val="top"/>
          </w:tcPr>
          <w:p w14:paraId="3F48970D">
            <w:pPr>
              <w:spacing w:before="154" w:line="188" w:lineRule="auto"/>
              <w:ind w:left="399"/>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10840</w:t>
            </w:r>
          </w:p>
        </w:tc>
      </w:tr>
      <w:tr w14:paraId="1122EB9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continue"/>
            <w:tcBorders>
              <w:top w:val="nil"/>
              <w:left w:val="single" w:color="231F20" w:sz="6" w:space="0"/>
              <w:bottom w:val="nil"/>
            </w:tcBorders>
            <w:noWrap w:val="0"/>
            <w:vAlign w:val="top"/>
          </w:tcPr>
          <w:p w14:paraId="08A9DC9E">
            <w:pPr>
              <w:rPr>
                <w:rFonts w:hint="eastAsia" w:ascii="仿宋" w:hAnsi="仿宋" w:eastAsia="仿宋" w:cs="仿宋"/>
                <w:sz w:val="22"/>
                <w:szCs w:val="22"/>
              </w:rPr>
            </w:pPr>
          </w:p>
        </w:tc>
        <w:tc>
          <w:tcPr>
            <w:tcW w:w="1922" w:type="dxa"/>
            <w:vMerge w:val="continue"/>
            <w:tcBorders>
              <w:top w:val="nil"/>
              <w:bottom w:val="nil"/>
            </w:tcBorders>
            <w:noWrap w:val="0"/>
            <w:vAlign w:val="top"/>
          </w:tcPr>
          <w:p w14:paraId="4523BB4E">
            <w:pPr>
              <w:jc w:val="center"/>
              <w:rPr>
                <w:rFonts w:ascii="Arial"/>
                <w:sz w:val="22"/>
                <w:szCs w:val="22"/>
              </w:rPr>
            </w:pPr>
          </w:p>
        </w:tc>
        <w:tc>
          <w:tcPr>
            <w:tcW w:w="4805" w:type="dxa"/>
            <w:noWrap w:val="0"/>
            <w:vAlign w:val="top"/>
          </w:tcPr>
          <w:p w14:paraId="43F07D65">
            <w:pPr>
              <w:pStyle w:val="10"/>
              <w:spacing w:before="108" w:line="208" w:lineRule="auto"/>
              <w:ind w:left="1352"/>
              <w:rPr>
                <w:rFonts w:hint="eastAsia" w:ascii="仿宋_GB2312" w:hAnsi="仿宋_GB2312" w:eastAsia="仿宋_GB2312" w:cs="仿宋_GB2312"/>
                <w:sz w:val="22"/>
                <w:szCs w:val="22"/>
              </w:rPr>
            </w:pPr>
            <w:r>
              <w:rPr>
                <w:rFonts w:hint="eastAsia" w:ascii="仿宋_GB2312" w:hAnsi="仿宋_GB2312" w:eastAsia="仿宋_GB2312" w:cs="仿宋_GB2312"/>
                <w:spacing w:val="7"/>
                <w:sz w:val="22"/>
                <w:szCs w:val="22"/>
              </w:rPr>
              <w:t>100—160</w:t>
            </w:r>
            <w:r>
              <w:rPr>
                <w:rFonts w:hint="eastAsia" w:ascii="仿宋_GB2312" w:hAnsi="仿宋_GB2312" w:eastAsia="仿宋_GB2312" w:cs="仿宋_GB2312"/>
                <w:spacing w:val="-18"/>
                <w:sz w:val="22"/>
                <w:szCs w:val="22"/>
              </w:rPr>
              <w:t xml:space="preserve"> </w:t>
            </w:r>
            <w:r>
              <w:rPr>
                <w:rFonts w:hint="eastAsia" w:ascii="仿宋_GB2312" w:hAnsi="仿宋_GB2312" w:eastAsia="仿宋_GB2312" w:cs="仿宋_GB2312"/>
                <w:spacing w:val="7"/>
                <w:sz w:val="22"/>
                <w:szCs w:val="22"/>
              </w:rPr>
              <w:t>马力（</w:t>
            </w:r>
            <w:r>
              <w:rPr>
                <w:rFonts w:hint="eastAsia" w:ascii="仿宋_GB2312" w:hAnsi="仿宋_GB2312" w:eastAsia="仿宋_GB2312" w:cs="仿宋_GB2312"/>
                <w:spacing w:val="-50"/>
                <w:sz w:val="22"/>
                <w:szCs w:val="22"/>
              </w:rPr>
              <w:t xml:space="preserve"> </w:t>
            </w:r>
            <w:r>
              <w:rPr>
                <w:rFonts w:hint="eastAsia" w:ascii="仿宋_GB2312" w:hAnsi="仿宋_GB2312" w:eastAsia="仿宋_GB2312" w:cs="仿宋_GB2312"/>
                <w:spacing w:val="7"/>
                <w:sz w:val="22"/>
                <w:szCs w:val="22"/>
              </w:rPr>
              <w:t>含）</w:t>
            </w:r>
          </w:p>
        </w:tc>
        <w:tc>
          <w:tcPr>
            <w:tcW w:w="1348" w:type="dxa"/>
            <w:tcBorders>
              <w:right w:val="single" w:color="231F20" w:sz="6" w:space="0"/>
            </w:tcBorders>
            <w:noWrap w:val="0"/>
            <w:vAlign w:val="top"/>
          </w:tcPr>
          <w:p w14:paraId="3F8C6803">
            <w:pPr>
              <w:spacing w:before="154" w:line="189" w:lineRule="auto"/>
              <w:ind w:left="399"/>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13140</w:t>
            </w:r>
          </w:p>
        </w:tc>
      </w:tr>
      <w:tr w14:paraId="4909E4C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728" w:type="dxa"/>
            <w:vMerge w:val="continue"/>
            <w:tcBorders>
              <w:top w:val="nil"/>
              <w:left w:val="single" w:color="231F20" w:sz="6" w:space="0"/>
              <w:bottom w:val="nil"/>
            </w:tcBorders>
            <w:noWrap w:val="0"/>
            <w:vAlign w:val="top"/>
          </w:tcPr>
          <w:p w14:paraId="438DEC16">
            <w:pPr>
              <w:rPr>
                <w:rFonts w:hint="eastAsia" w:ascii="仿宋" w:hAnsi="仿宋" w:eastAsia="仿宋" w:cs="仿宋"/>
                <w:sz w:val="22"/>
                <w:szCs w:val="22"/>
              </w:rPr>
            </w:pPr>
          </w:p>
        </w:tc>
        <w:tc>
          <w:tcPr>
            <w:tcW w:w="1922" w:type="dxa"/>
            <w:vMerge w:val="continue"/>
            <w:tcBorders>
              <w:top w:val="nil"/>
              <w:bottom w:val="nil"/>
            </w:tcBorders>
            <w:noWrap w:val="0"/>
            <w:vAlign w:val="top"/>
          </w:tcPr>
          <w:p w14:paraId="43CA3742">
            <w:pPr>
              <w:jc w:val="center"/>
              <w:rPr>
                <w:rFonts w:ascii="Arial"/>
                <w:sz w:val="22"/>
                <w:szCs w:val="22"/>
              </w:rPr>
            </w:pPr>
          </w:p>
        </w:tc>
        <w:tc>
          <w:tcPr>
            <w:tcW w:w="4805" w:type="dxa"/>
            <w:noWrap w:val="0"/>
            <w:vAlign w:val="top"/>
          </w:tcPr>
          <w:p w14:paraId="26074979">
            <w:pPr>
              <w:pStyle w:val="10"/>
              <w:spacing w:before="109" w:line="208" w:lineRule="auto"/>
              <w:ind w:left="1352"/>
              <w:rPr>
                <w:rFonts w:hint="eastAsia" w:ascii="仿宋_GB2312" w:hAnsi="仿宋_GB2312" w:eastAsia="仿宋_GB2312" w:cs="仿宋_GB2312"/>
                <w:sz w:val="22"/>
                <w:szCs w:val="22"/>
              </w:rPr>
            </w:pPr>
            <w:r>
              <w:rPr>
                <w:rFonts w:hint="eastAsia" w:ascii="仿宋_GB2312" w:hAnsi="仿宋_GB2312" w:eastAsia="仿宋_GB2312" w:cs="仿宋_GB2312"/>
                <w:spacing w:val="7"/>
                <w:sz w:val="22"/>
                <w:szCs w:val="22"/>
              </w:rPr>
              <w:t>160—200</w:t>
            </w:r>
            <w:r>
              <w:rPr>
                <w:rFonts w:hint="eastAsia" w:ascii="仿宋_GB2312" w:hAnsi="仿宋_GB2312" w:eastAsia="仿宋_GB2312" w:cs="仿宋_GB2312"/>
                <w:spacing w:val="-18"/>
                <w:sz w:val="22"/>
                <w:szCs w:val="22"/>
              </w:rPr>
              <w:t xml:space="preserve"> </w:t>
            </w:r>
            <w:r>
              <w:rPr>
                <w:rFonts w:hint="eastAsia" w:ascii="仿宋_GB2312" w:hAnsi="仿宋_GB2312" w:eastAsia="仿宋_GB2312" w:cs="仿宋_GB2312"/>
                <w:spacing w:val="7"/>
                <w:sz w:val="22"/>
                <w:szCs w:val="22"/>
              </w:rPr>
              <w:t>马力（</w:t>
            </w:r>
            <w:r>
              <w:rPr>
                <w:rFonts w:hint="eastAsia" w:ascii="仿宋_GB2312" w:hAnsi="仿宋_GB2312" w:eastAsia="仿宋_GB2312" w:cs="仿宋_GB2312"/>
                <w:spacing w:val="-50"/>
                <w:sz w:val="22"/>
                <w:szCs w:val="22"/>
              </w:rPr>
              <w:t xml:space="preserve"> </w:t>
            </w:r>
            <w:r>
              <w:rPr>
                <w:rFonts w:hint="eastAsia" w:ascii="仿宋_GB2312" w:hAnsi="仿宋_GB2312" w:eastAsia="仿宋_GB2312" w:cs="仿宋_GB2312"/>
                <w:spacing w:val="7"/>
                <w:sz w:val="22"/>
                <w:szCs w:val="22"/>
              </w:rPr>
              <w:t>含）</w:t>
            </w:r>
          </w:p>
        </w:tc>
        <w:tc>
          <w:tcPr>
            <w:tcW w:w="1348" w:type="dxa"/>
            <w:tcBorders>
              <w:right w:val="single" w:color="231F20" w:sz="6" w:space="0"/>
            </w:tcBorders>
            <w:noWrap w:val="0"/>
            <w:vAlign w:val="top"/>
          </w:tcPr>
          <w:p w14:paraId="3CA2DBA5">
            <w:pPr>
              <w:spacing w:before="155" w:line="188" w:lineRule="auto"/>
              <w:ind w:left="399"/>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18000</w:t>
            </w:r>
          </w:p>
        </w:tc>
      </w:tr>
      <w:tr w14:paraId="0C6B34B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continue"/>
            <w:tcBorders>
              <w:top w:val="nil"/>
              <w:left w:val="single" w:color="231F20" w:sz="6" w:space="0"/>
            </w:tcBorders>
            <w:noWrap w:val="0"/>
            <w:vAlign w:val="top"/>
          </w:tcPr>
          <w:p w14:paraId="5861F97F">
            <w:pPr>
              <w:rPr>
                <w:rFonts w:hint="eastAsia" w:ascii="仿宋" w:hAnsi="仿宋" w:eastAsia="仿宋" w:cs="仿宋"/>
                <w:sz w:val="22"/>
                <w:szCs w:val="22"/>
              </w:rPr>
            </w:pPr>
          </w:p>
        </w:tc>
        <w:tc>
          <w:tcPr>
            <w:tcW w:w="1922" w:type="dxa"/>
            <w:vMerge w:val="continue"/>
            <w:tcBorders>
              <w:top w:val="nil"/>
            </w:tcBorders>
            <w:noWrap w:val="0"/>
            <w:vAlign w:val="top"/>
          </w:tcPr>
          <w:p w14:paraId="2D3DE412">
            <w:pPr>
              <w:jc w:val="center"/>
              <w:rPr>
                <w:rFonts w:ascii="Arial"/>
                <w:sz w:val="22"/>
                <w:szCs w:val="22"/>
              </w:rPr>
            </w:pPr>
          </w:p>
        </w:tc>
        <w:tc>
          <w:tcPr>
            <w:tcW w:w="4805" w:type="dxa"/>
            <w:noWrap w:val="0"/>
            <w:vAlign w:val="top"/>
          </w:tcPr>
          <w:p w14:paraId="2CBF1448">
            <w:pPr>
              <w:pStyle w:val="10"/>
              <w:spacing w:before="110" w:line="207" w:lineRule="auto"/>
              <w:ind w:left="1715"/>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200</w:t>
            </w:r>
            <w:r>
              <w:rPr>
                <w:rFonts w:hint="eastAsia" w:ascii="仿宋_GB2312" w:hAnsi="仿宋_GB2312" w:eastAsia="仿宋_GB2312" w:cs="仿宋_GB2312"/>
                <w:spacing w:val="-23"/>
                <w:sz w:val="22"/>
                <w:szCs w:val="22"/>
              </w:rPr>
              <w:t xml:space="preserve"> </w:t>
            </w:r>
            <w:r>
              <w:rPr>
                <w:rFonts w:hint="eastAsia" w:ascii="仿宋_GB2312" w:hAnsi="仿宋_GB2312" w:eastAsia="仿宋_GB2312" w:cs="仿宋_GB2312"/>
                <w:spacing w:val="2"/>
                <w:sz w:val="22"/>
                <w:szCs w:val="22"/>
              </w:rPr>
              <w:t>马力以上</w:t>
            </w:r>
          </w:p>
        </w:tc>
        <w:tc>
          <w:tcPr>
            <w:tcW w:w="1348" w:type="dxa"/>
            <w:tcBorders>
              <w:right w:val="single" w:color="231F20" w:sz="6" w:space="0"/>
            </w:tcBorders>
            <w:noWrap w:val="0"/>
            <w:vAlign w:val="top"/>
          </w:tcPr>
          <w:p w14:paraId="633FDA26">
            <w:pPr>
              <w:spacing w:before="156" w:line="188" w:lineRule="auto"/>
              <w:ind w:left="38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20000</w:t>
            </w:r>
          </w:p>
        </w:tc>
      </w:tr>
      <w:tr w14:paraId="6CB598F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restart"/>
            <w:tcBorders>
              <w:left w:val="single" w:color="231F20" w:sz="6" w:space="0"/>
              <w:bottom w:val="nil"/>
            </w:tcBorders>
            <w:noWrap w:val="0"/>
            <w:vAlign w:val="top"/>
          </w:tcPr>
          <w:p w14:paraId="45AAF8B3">
            <w:pPr>
              <w:spacing w:line="248" w:lineRule="auto"/>
              <w:rPr>
                <w:rFonts w:hint="eastAsia" w:ascii="仿宋" w:hAnsi="仿宋" w:eastAsia="仿宋" w:cs="仿宋"/>
                <w:sz w:val="22"/>
                <w:szCs w:val="22"/>
              </w:rPr>
            </w:pPr>
          </w:p>
          <w:p w14:paraId="7C7974C3">
            <w:pPr>
              <w:spacing w:line="248" w:lineRule="auto"/>
              <w:rPr>
                <w:rFonts w:hint="eastAsia" w:ascii="仿宋" w:hAnsi="仿宋" w:eastAsia="仿宋" w:cs="仿宋"/>
                <w:sz w:val="22"/>
                <w:szCs w:val="22"/>
              </w:rPr>
            </w:pPr>
          </w:p>
          <w:p w14:paraId="7399E5A0">
            <w:pPr>
              <w:spacing w:line="248" w:lineRule="auto"/>
              <w:rPr>
                <w:rFonts w:hint="eastAsia" w:ascii="仿宋" w:hAnsi="仿宋" w:eastAsia="仿宋" w:cs="仿宋"/>
                <w:sz w:val="22"/>
                <w:szCs w:val="22"/>
              </w:rPr>
            </w:pPr>
          </w:p>
          <w:p w14:paraId="416FF45F">
            <w:pPr>
              <w:spacing w:line="248" w:lineRule="auto"/>
              <w:rPr>
                <w:rFonts w:hint="eastAsia" w:ascii="仿宋" w:hAnsi="仿宋" w:eastAsia="仿宋" w:cs="仿宋"/>
                <w:sz w:val="22"/>
                <w:szCs w:val="22"/>
              </w:rPr>
            </w:pPr>
          </w:p>
          <w:p w14:paraId="09042272">
            <w:pPr>
              <w:spacing w:line="248" w:lineRule="auto"/>
              <w:rPr>
                <w:rFonts w:hint="eastAsia" w:ascii="仿宋" w:hAnsi="仿宋" w:eastAsia="仿宋" w:cs="仿宋"/>
                <w:sz w:val="22"/>
                <w:szCs w:val="22"/>
              </w:rPr>
            </w:pPr>
          </w:p>
          <w:p w14:paraId="61111069">
            <w:pPr>
              <w:spacing w:line="248" w:lineRule="auto"/>
              <w:rPr>
                <w:rFonts w:hint="eastAsia" w:ascii="仿宋" w:hAnsi="仿宋" w:eastAsia="仿宋" w:cs="仿宋"/>
                <w:sz w:val="22"/>
                <w:szCs w:val="22"/>
              </w:rPr>
            </w:pPr>
          </w:p>
          <w:p w14:paraId="460176B7">
            <w:pPr>
              <w:spacing w:line="248" w:lineRule="auto"/>
              <w:rPr>
                <w:rFonts w:hint="eastAsia" w:ascii="仿宋" w:hAnsi="仿宋" w:eastAsia="仿宋" w:cs="仿宋"/>
                <w:sz w:val="22"/>
                <w:szCs w:val="22"/>
              </w:rPr>
            </w:pPr>
          </w:p>
          <w:p w14:paraId="14EA5FE2">
            <w:pPr>
              <w:spacing w:line="248" w:lineRule="auto"/>
              <w:rPr>
                <w:rFonts w:hint="eastAsia" w:ascii="仿宋" w:hAnsi="仿宋" w:eastAsia="仿宋" w:cs="仿宋"/>
                <w:sz w:val="22"/>
                <w:szCs w:val="22"/>
              </w:rPr>
            </w:pPr>
          </w:p>
          <w:p w14:paraId="6CEFFFE3">
            <w:pPr>
              <w:spacing w:line="249" w:lineRule="auto"/>
              <w:rPr>
                <w:rFonts w:hint="eastAsia" w:ascii="仿宋" w:hAnsi="仿宋" w:eastAsia="仿宋" w:cs="仿宋"/>
                <w:sz w:val="22"/>
                <w:szCs w:val="22"/>
              </w:rPr>
            </w:pPr>
          </w:p>
          <w:p w14:paraId="00F91E39">
            <w:pPr>
              <w:spacing w:before="75" w:line="186" w:lineRule="auto"/>
              <w:ind w:left="296"/>
              <w:rPr>
                <w:rFonts w:hint="eastAsia" w:ascii="仿宋" w:hAnsi="仿宋" w:eastAsia="仿宋" w:cs="仿宋"/>
                <w:sz w:val="22"/>
                <w:szCs w:val="22"/>
              </w:rPr>
            </w:pPr>
            <w:r>
              <w:rPr>
                <w:rFonts w:hint="eastAsia" w:ascii="仿宋" w:hAnsi="仿宋" w:eastAsia="仿宋" w:cs="仿宋"/>
                <w:sz w:val="22"/>
                <w:szCs w:val="22"/>
              </w:rPr>
              <w:t>2</w:t>
            </w:r>
          </w:p>
        </w:tc>
        <w:tc>
          <w:tcPr>
            <w:tcW w:w="1922" w:type="dxa"/>
            <w:vMerge w:val="restart"/>
            <w:tcBorders>
              <w:bottom w:val="nil"/>
            </w:tcBorders>
            <w:noWrap w:val="0"/>
            <w:vAlign w:val="top"/>
          </w:tcPr>
          <w:p w14:paraId="267789E6">
            <w:pPr>
              <w:spacing w:line="289" w:lineRule="auto"/>
              <w:jc w:val="center"/>
              <w:rPr>
                <w:rFonts w:ascii="Arial"/>
                <w:sz w:val="22"/>
                <w:szCs w:val="22"/>
              </w:rPr>
            </w:pPr>
          </w:p>
          <w:p w14:paraId="3DABF821">
            <w:pPr>
              <w:spacing w:line="290" w:lineRule="auto"/>
              <w:jc w:val="center"/>
              <w:rPr>
                <w:rFonts w:ascii="Arial"/>
                <w:sz w:val="22"/>
                <w:szCs w:val="22"/>
              </w:rPr>
            </w:pPr>
          </w:p>
          <w:p w14:paraId="017702DE">
            <w:pPr>
              <w:pStyle w:val="10"/>
              <w:spacing w:before="98" w:line="195" w:lineRule="auto"/>
              <w:ind w:left="130" w:right="122" w:firstLine="169"/>
              <w:jc w:val="center"/>
              <w:rPr>
                <w:sz w:val="22"/>
                <w:szCs w:val="22"/>
              </w:rPr>
            </w:pPr>
            <w:r>
              <w:rPr>
                <w:spacing w:val="-1"/>
                <w:sz w:val="22"/>
                <w:szCs w:val="22"/>
              </w:rPr>
              <w:t>自走式全喂入</w:t>
            </w:r>
            <w:r>
              <w:rPr>
                <w:sz w:val="22"/>
                <w:szCs w:val="22"/>
              </w:rPr>
              <w:t xml:space="preserve">   </w:t>
            </w:r>
            <w:r>
              <w:rPr>
                <w:spacing w:val="7"/>
                <w:sz w:val="22"/>
                <w:szCs w:val="22"/>
              </w:rPr>
              <w:t>稻麦联合收割机</w:t>
            </w:r>
          </w:p>
        </w:tc>
        <w:tc>
          <w:tcPr>
            <w:tcW w:w="4805" w:type="dxa"/>
            <w:noWrap w:val="0"/>
            <w:vAlign w:val="top"/>
          </w:tcPr>
          <w:p w14:paraId="0847E51E">
            <w:pPr>
              <w:pStyle w:val="10"/>
              <w:spacing w:before="110" w:line="207" w:lineRule="auto"/>
              <w:ind w:left="1134"/>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喂入量 0.</w:t>
            </w:r>
            <w:r>
              <w:rPr>
                <w:rFonts w:hint="eastAsia" w:ascii="仿宋_GB2312" w:hAnsi="仿宋_GB2312" w:eastAsia="仿宋_GB2312" w:cs="仿宋_GB2312"/>
                <w:spacing w:val="-47"/>
                <w:sz w:val="22"/>
                <w:szCs w:val="22"/>
              </w:rPr>
              <w:t xml:space="preserve"> </w:t>
            </w:r>
            <w:r>
              <w:rPr>
                <w:rFonts w:hint="eastAsia" w:ascii="仿宋_GB2312" w:hAnsi="仿宋_GB2312" w:eastAsia="仿宋_GB2312" w:cs="仿宋_GB2312"/>
                <w:spacing w:val="2"/>
                <w:sz w:val="22"/>
                <w:szCs w:val="22"/>
              </w:rPr>
              <w:t>5</w:t>
            </w:r>
            <w:r>
              <w:rPr>
                <w:rFonts w:hint="eastAsia" w:ascii="仿宋_GB2312" w:hAnsi="仿宋_GB2312" w:eastAsia="仿宋_GB2312" w:cs="仿宋_GB2312"/>
                <w:spacing w:val="2"/>
                <w:sz w:val="22"/>
                <w:szCs w:val="22"/>
                <w:lang w:val="en-US" w:eastAsia="zh-CN"/>
              </w:rPr>
              <w:t xml:space="preserve"> </w:t>
            </w:r>
            <w:r>
              <w:rPr>
                <w:rFonts w:hint="eastAsia" w:ascii="仿宋_GB2312" w:hAnsi="仿宋_GB2312" w:eastAsia="仿宋_GB2312" w:cs="仿宋_GB2312"/>
                <w:spacing w:val="2"/>
                <w:sz w:val="22"/>
                <w:szCs w:val="22"/>
              </w:rPr>
              <w:t>—</w:t>
            </w:r>
            <w:r>
              <w:rPr>
                <w:rFonts w:hint="eastAsia" w:ascii="仿宋_GB2312" w:hAnsi="仿宋_GB2312" w:eastAsia="仿宋_GB2312" w:cs="仿宋_GB2312"/>
                <w:spacing w:val="2"/>
                <w:sz w:val="22"/>
                <w:szCs w:val="22"/>
                <w:lang w:val="en-US" w:eastAsia="zh-CN"/>
              </w:rPr>
              <w:t xml:space="preserve"> </w:t>
            </w:r>
            <w:r>
              <w:rPr>
                <w:rFonts w:hint="eastAsia" w:ascii="仿宋_GB2312" w:hAnsi="仿宋_GB2312" w:eastAsia="仿宋_GB2312" w:cs="仿宋_GB2312"/>
                <w:spacing w:val="2"/>
                <w:sz w:val="22"/>
                <w:szCs w:val="22"/>
              </w:rPr>
              <w:t>1</w:t>
            </w:r>
            <w:r>
              <w:rPr>
                <w:rFonts w:hint="eastAsia" w:ascii="仿宋_GB2312" w:hAnsi="仿宋_GB2312" w:eastAsia="仿宋_GB2312" w:cs="仿宋_GB2312"/>
                <w:sz w:val="22"/>
                <w:szCs w:val="22"/>
              </w:rPr>
              <w:t>kg</w:t>
            </w:r>
            <w:r>
              <w:rPr>
                <w:rFonts w:hint="eastAsia" w:ascii="仿宋_GB2312" w:hAnsi="仿宋_GB2312" w:eastAsia="仿宋_GB2312" w:cs="仿宋_GB2312"/>
                <w:spacing w:val="2"/>
                <w:sz w:val="22"/>
                <w:szCs w:val="22"/>
              </w:rPr>
              <w:t>/s（</w:t>
            </w:r>
            <w:r>
              <w:rPr>
                <w:rFonts w:hint="eastAsia" w:ascii="仿宋_GB2312" w:hAnsi="仿宋_GB2312" w:eastAsia="仿宋_GB2312" w:cs="仿宋_GB2312"/>
                <w:spacing w:val="-50"/>
                <w:sz w:val="22"/>
                <w:szCs w:val="22"/>
              </w:rPr>
              <w:t xml:space="preserve"> </w:t>
            </w:r>
            <w:r>
              <w:rPr>
                <w:rFonts w:hint="eastAsia" w:ascii="仿宋_GB2312" w:hAnsi="仿宋_GB2312" w:eastAsia="仿宋_GB2312" w:cs="仿宋_GB2312"/>
                <w:spacing w:val="2"/>
                <w:sz w:val="22"/>
                <w:szCs w:val="22"/>
              </w:rPr>
              <w:t>含）</w:t>
            </w:r>
          </w:p>
        </w:tc>
        <w:tc>
          <w:tcPr>
            <w:tcW w:w="1348" w:type="dxa"/>
            <w:tcBorders>
              <w:right w:val="single" w:color="231F20" w:sz="6" w:space="0"/>
            </w:tcBorders>
            <w:noWrap w:val="0"/>
            <w:vAlign w:val="top"/>
          </w:tcPr>
          <w:p w14:paraId="6562937E">
            <w:pPr>
              <w:spacing w:before="156" w:line="189" w:lineRule="auto"/>
              <w:ind w:left="443"/>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3000</w:t>
            </w:r>
          </w:p>
        </w:tc>
      </w:tr>
      <w:tr w14:paraId="333B004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728" w:type="dxa"/>
            <w:vMerge w:val="continue"/>
            <w:tcBorders>
              <w:top w:val="nil"/>
              <w:left w:val="single" w:color="231F20" w:sz="6" w:space="0"/>
              <w:bottom w:val="nil"/>
            </w:tcBorders>
            <w:noWrap w:val="0"/>
            <w:vAlign w:val="top"/>
          </w:tcPr>
          <w:p w14:paraId="7A69FEC7">
            <w:pPr>
              <w:rPr>
                <w:rFonts w:hint="eastAsia" w:ascii="仿宋" w:hAnsi="仿宋" w:eastAsia="仿宋" w:cs="仿宋"/>
                <w:sz w:val="22"/>
                <w:szCs w:val="22"/>
              </w:rPr>
            </w:pPr>
          </w:p>
        </w:tc>
        <w:tc>
          <w:tcPr>
            <w:tcW w:w="1922" w:type="dxa"/>
            <w:vMerge w:val="continue"/>
            <w:tcBorders>
              <w:top w:val="nil"/>
              <w:bottom w:val="nil"/>
            </w:tcBorders>
            <w:noWrap w:val="0"/>
            <w:vAlign w:val="top"/>
          </w:tcPr>
          <w:p w14:paraId="485D57E7">
            <w:pPr>
              <w:jc w:val="center"/>
              <w:rPr>
                <w:rFonts w:ascii="Arial"/>
                <w:sz w:val="22"/>
                <w:szCs w:val="22"/>
              </w:rPr>
            </w:pPr>
          </w:p>
        </w:tc>
        <w:tc>
          <w:tcPr>
            <w:tcW w:w="4805" w:type="dxa"/>
            <w:noWrap w:val="0"/>
            <w:vAlign w:val="top"/>
          </w:tcPr>
          <w:p w14:paraId="00B941BF">
            <w:pPr>
              <w:pStyle w:val="10"/>
              <w:spacing w:before="110" w:line="207" w:lineRule="auto"/>
              <w:ind w:left="1252"/>
              <w:rPr>
                <w:rFonts w:hint="eastAsia" w:ascii="仿宋_GB2312" w:hAnsi="仿宋_GB2312" w:eastAsia="仿宋_GB2312" w:cs="仿宋_GB2312"/>
                <w:sz w:val="22"/>
                <w:szCs w:val="22"/>
              </w:rPr>
            </w:pPr>
            <w:r>
              <w:rPr>
                <w:rFonts w:hint="eastAsia" w:ascii="仿宋_GB2312" w:hAnsi="仿宋_GB2312" w:eastAsia="仿宋_GB2312" w:cs="仿宋_GB2312"/>
                <w:spacing w:val="7"/>
                <w:sz w:val="22"/>
                <w:szCs w:val="22"/>
              </w:rPr>
              <w:t>喂入量 1—3</w:t>
            </w:r>
            <w:r>
              <w:rPr>
                <w:rFonts w:hint="eastAsia" w:ascii="仿宋_GB2312" w:hAnsi="仿宋_GB2312" w:eastAsia="仿宋_GB2312" w:cs="仿宋_GB2312"/>
                <w:sz w:val="22"/>
                <w:szCs w:val="22"/>
              </w:rPr>
              <w:t>kg</w:t>
            </w:r>
            <w:r>
              <w:rPr>
                <w:rFonts w:hint="eastAsia" w:ascii="仿宋_GB2312" w:hAnsi="仿宋_GB2312" w:eastAsia="仿宋_GB2312" w:cs="仿宋_GB2312"/>
                <w:spacing w:val="7"/>
                <w:sz w:val="22"/>
                <w:szCs w:val="22"/>
              </w:rPr>
              <w:t>/s（</w:t>
            </w:r>
            <w:r>
              <w:rPr>
                <w:rFonts w:hint="eastAsia" w:ascii="仿宋_GB2312" w:hAnsi="仿宋_GB2312" w:eastAsia="仿宋_GB2312" w:cs="仿宋_GB2312"/>
                <w:spacing w:val="-45"/>
                <w:sz w:val="22"/>
                <w:szCs w:val="22"/>
              </w:rPr>
              <w:t xml:space="preserve"> </w:t>
            </w:r>
            <w:r>
              <w:rPr>
                <w:rFonts w:hint="eastAsia" w:ascii="仿宋_GB2312" w:hAnsi="仿宋_GB2312" w:eastAsia="仿宋_GB2312" w:cs="仿宋_GB2312"/>
                <w:spacing w:val="7"/>
                <w:sz w:val="22"/>
                <w:szCs w:val="22"/>
              </w:rPr>
              <w:t>含）</w:t>
            </w:r>
          </w:p>
        </w:tc>
        <w:tc>
          <w:tcPr>
            <w:tcW w:w="1348" w:type="dxa"/>
            <w:tcBorders>
              <w:right w:val="single" w:color="231F20" w:sz="6" w:space="0"/>
            </w:tcBorders>
            <w:noWrap w:val="0"/>
            <w:vAlign w:val="top"/>
          </w:tcPr>
          <w:p w14:paraId="5015F83F">
            <w:pPr>
              <w:spacing w:before="154" w:line="190" w:lineRule="auto"/>
              <w:ind w:left="44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5500</w:t>
            </w:r>
          </w:p>
        </w:tc>
      </w:tr>
      <w:tr w14:paraId="1CD4AAA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continue"/>
            <w:tcBorders>
              <w:top w:val="nil"/>
              <w:left w:val="single" w:color="231F20" w:sz="6" w:space="0"/>
              <w:bottom w:val="nil"/>
            </w:tcBorders>
            <w:noWrap w:val="0"/>
            <w:vAlign w:val="top"/>
          </w:tcPr>
          <w:p w14:paraId="0938C8AE">
            <w:pPr>
              <w:rPr>
                <w:rFonts w:hint="eastAsia" w:ascii="仿宋" w:hAnsi="仿宋" w:eastAsia="仿宋" w:cs="仿宋"/>
                <w:sz w:val="22"/>
                <w:szCs w:val="22"/>
              </w:rPr>
            </w:pPr>
          </w:p>
        </w:tc>
        <w:tc>
          <w:tcPr>
            <w:tcW w:w="1922" w:type="dxa"/>
            <w:vMerge w:val="continue"/>
            <w:tcBorders>
              <w:top w:val="nil"/>
              <w:bottom w:val="nil"/>
            </w:tcBorders>
            <w:noWrap w:val="0"/>
            <w:vAlign w:val="top"/>
          </w:tcPr>
          <w:p w14:paraId="68E2D316">
            <w:pPr>
              <w:jc w:val="center"/>
              <w:rPr>
                <w:rFonts w:ascii="Arial"/>
                <w:sz w:val="22"/>
                <w:szCs w:val="22"/>
              </w:rPr>
            </w:pPr>
          </w:p>
        </w:tc>
        <w:tc>
          <w:tcPr>
            <w:tcW w:w="4805" w:type="dxa"/>
            <w:noWrap w:val="0"/>
            <w:vAlign w:val="top"/>
          </w:tcPr>
          <w:p w14:paraId="3DC9F499">
            <w:pPr>
              <w:pStyle w:val="10"/>
              <w:spacing w:before="112" w:line="207" w:lineRule="auto"/>
              <w:ind w:left="1252"/>
              <w:rPr>
                <w:rFonts w:hint="eastAsia" w:ascii="仿宋_GB2312" w:hAnsi="仿宋_GB2312" w:eastAsia="仿宋_GB2312" w:cs="仿宋_GB2312"/>
                <w:sz w:val="22"/>
                <w:szCs w:val="22"/>
              </w:rPr>
            </w:pPr>
            <w:r>
              <w:rPr>
                <w:rFonts w:hint="eastAsia" w:ascii="仿宋_GB2312" w:hAnsi="仿宋_GB2312" w:eastAsia="仿宋_GB2312" w:cs="仿宋_GB2312"/>
                <w:spacing w:val="7"/>
                <w:sz w:val="22"/>
                <w:szCs w:val="22"/>
              </w:rPr>
              <w:t>喂入量 3—4</w:t>
            </w:r>
            <w:r>
              <w:rPr>
                <w:rFonts w:hint="eastAsia" w:ascii="仿宋_GB2312" w:hAnsi="仿宋_GB2312" w:eastAsia="仿宋_GB2312" w:cs="仿宋_GB2312"/>
                <w:sz w:val="22"/>
                <w:szCs w:val="22"/>
              </w:rPr>
              <w:t>kg</w:t>
            </w:r>
            <w:r>
              <w:rPr>
                <w:rFonts w:hint="eastAsia" w:ascii="仿宋_GB2312" w:hAnsi="仿宋_GB2312" w:eastAsia="仿宋_GB2312" w:cs="仿宋_GB2312"/>
                <w:spacing w:val="7"/>
                <w:sz w:val="22"/>
                <w:szCs w:val="22"/>
              </w:rPr>
              <w:t>/s（</w:t>
            </w:r>
            <w:r>
              <w:rPr>
                <w:rFonts w:hint="eastAsia" w:ascii="仿宋_GB2312" w:hAnsi="仿宋_GB2312" w:eastAsia="仿宋_GB2312" w:cs="仿宋_GB2312"/>
                <w:spacing w:val="-45"/>
                <w:sz w:val="22"/>
                <w:szCs w:val="22"/>
              </w:rPr>
              <w:t xml:space="preserve"> </w:t>
            </w:r>
            <w:r>
              <w:rPr>
                <w:rFonts w:hint="eastAsia" w:ascii="仿宋_GB2312" w:hAnsi="仿宋_GB2312" w:eastAsia="仿宋_GB2312" w:cs="仿宋_GB2312"/>
                <w:spacing w:val="7"/>
                <w:sz w:val="22"/>
                <w:szCs w:val="22"/>
              </w:rPr>
              <w:t>含）</w:t>
            </w:r>
          </w:p>
        </w:tc>
        <w:tc>
          <w:tcPr>
            <w:tcW w:w="1348" w:type="dxa"/>
            <w:tcBorders>
              <w:right w:val="single" w:color="231F20" w:sz="6" w:space="0"/>
            </w:tcBorders>
            <w:noWrap w:val="0"/>
            <w:vAlign w:val="top"/>
          </w:tcPr>
          <w:p w14:paraId="135EB172">
            <w:pPr>
              <w:spacing w:before="157" w:line="189" w:lineRule="auto"/>
              <w:ind w:left="438"/>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7300</w:t>
            </w:r>
          </w:p>
        </w:tc>
      </w:tr>
      <w:tr w14:paraId="60E1D20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continue"/>
            <w:tcBorders>
              <w:top w:val="nil"/>
              <w:left w:val="single" w:color="231F20" w:sz="6" w:space="0"/>
              <w:bottom w:val="nil"/>
            </w:tcBorders>
            <w:noWrap w:val="0"/>
            <w:vAlign w:val="top"/>
          </w:tcPr>
          <w:p w14:paraId="6ED6566D">
            <w:pPr>
              <w:rPr>
                <w:rFonts w:hint="eastAsia" w:ascii="仿宋" w:hAnsi="仿宋" w:eastAsia="仿宋" w:cs="仿宋"/>
                <w:sz w:val="22"/>
                <w:szCs w:val="22"/>
              </w:rPr>
            </w:pPr>
          </w:p>
        </w:tc>
        <w:tc>
          <w:tcPr>
            <w:tcW w:w="1922" w:type="dxa"/>
            <w:vMerge w:val="continue"/>
            <w:tcBorders>
              <w:top w:val="nil"/>
            </w:tcBorders>
            <w:noWrap w:val="0"/>
            <w:vAlign w:val="top"/>
          </w:tcPr>
          <w:p w14:paraId="77936FAC">
            <w:pPr>
              <w:jc w:val="center"/>
              <w:rPr>
                <w:rFonts w:ascii="Arial"/>
                <w:sz w:val="22"/>
                <w:szCs w:val="22"/>
              </w:rPr>
            </w:pPr>
          </w:p>
        </w:tc>
        <w:tc>
          <w:tcPr>
            <w:tcW w:w="4805" w:type="dxa"/>
            <w:noWrap w:val="0"/>
            <w:vAlign w:val="top"/>
          </w:tcPr>
          <w:p w14:paraId="21B0F042">
            <w:pPr>
              <w:pStyle w:val="10"/>
              <w:spacing w:before="126" w:line="196" w:lineRule="auto"/>
              <w:ind w:left="1485"/>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喂入量 4kg/s 以上</w:t>
            </w:r>
          </w:p>
        </w:tc>
        <w:tc>
          <w:tcPr>
            <w:tcW w:w="1348" w:type="dxa"/>
            <w:tcBorders>
              <w:right w:val="single" w:color="231F20" w:sz="6" w:space="0"/>
            </w:tcBorders>
            <w:noWrap w:val="0"/>
            <w:vAlign w:val="top"/>
          </w:tcPr>
          <w:p w14:paraId="07A6BC48">
            <w:pPr>
              <w:spacing w:before="158" w:line="188" w:lineRule="auto"/>
              <w:ind w:left="399"/>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11000</w:t>
            </w:r>
          </w:p>
        </w:tc>
      </w:tr>
      <w:tr w14:paraId="5F3C3E1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728" w:type="dxa"/>
            <w:vMerge w:val="continue"/>
            <w:tcBorders>
              <w:top w:val="nil"/>
              <w:left w:val="single" w:color="231F20" w:sz="6" w:space="0"/>
              <w:bottom w:val="nil"/>
            </w:tcBorders>
            <w:noWrap w:val="0"/>
            <w:vAlign w:val="top"/>
          </w:tcPr>
          <w:p w14:paraId="08D67F35">
            <w:pPr>
              <w:rPr>
                <w:rFonts w:hint="eastAsia" w:ascii="仿宋" w:hAnsi="仿宋" w:eastAsia="仿宋" w:cs="仿宋"/>
                <w:sz w:val="22"/>
                <w:szCs w:val="22"/>
              </w:rPr>
            </w:pPr>
          </w:p>
        </w:tc>
        <w:tc>
          <w:tcPr>
            <w:tcW w:w="1922" w:type="dxa"/>
            <w:vMerge w:val="restart"/>
            <w:tcBorders>
              <w:bottom w:val="nil"/>
            </w:tcBorders>
            <w:noWrap w:val="0"/>
            <w:vAlign w:val="top"/>
          </w:tcPr>
          <w:p w14:paraId="23CEEF3E">
            <w:pPr>
              <w:pStyle w:val="10"/>
              <w:spacing w:before="202" w:line="195" w:lineRule="auto"/>
              <w:ind w:left="130" w:right="122" w:firstLine="169"/>
              <w:jc w:val="center"/>
              <w:rPr>
                <w:sz w:val="22"/>
                <w:szCs w:val="22"/>
              </w:rPr>
            </w:pPr>
            <w:r>
              <w:rPr>
                <w:spacing w:val="-1"/>
                <w:sz w:val="22"/>
                <w:szCs w:val="22"/>
              </w:rPr>
              <w:t>自走式半喂入</w:t>
            </w:r>
            <w:r>
              <w:rPr>
                <w:sz w:val="22"/>
                <w:szCs w:val="22"/>
              </w:rPr>
              <w:t xml:space="preserve">   </w:t>
            </w:r>
            <w:r>
              <w:rPr>
                <w:spacing w:val="7"/>
                <w:sz w:val="22"/>
                <w:szCs w:val="22"/>
              </w:rPr>
              <w:t>稻麦联合收割机</w:t>
            </w:r>
          </w:p>
        </w:tc>
        <w:tc>
          <w:tcPr>
            <w:tcW w:w="4805" w:type="dxa"/>
            <w:noWrap w:val="0"/>
            <w:vAlign w:val="top"/>
          </w:tcPr>
          <w:p w14:paraId="1CB27920">
            <w:pPr>
              <w:pStyle w:val="10"/>
              <w:spacing w:before="113" w:line="207" w:lineRule="auto"/>
              <w:ind w:left="1062"/>
              <w:rPr>
                <w:rFonts w:hint="eastAsia" w:ascii="仿宋_GB2312" w:hAnsi="仿宋_GB2312" w:eastAsia="仿宋_GB2312" w:cs="仿宋_GB2312"/>
                <w:sz w:val="22"/>
                <w:szCs w:val="22"/>
              </w:rPr>
            </w:pPr>
            <w:r>
              <w:rPr>
                <w:rFonts w:hint="eastAsia" w:ascii="仿宋_GB2312" w:hAnsi="仿宋_GB2312" w:eastAsia="仿宋_GB2312" w:cs="仿宋_GB2312"/>
                <w:spacing w:val="-11"/>
                <w:sz w:val="22"/>
                <w:szCs w:val="22"/>
              </w:rPr>
              <w:t>3 行</w:t>
            </w:r>
            <w:r>
              <w:rPr>
                <w:rFonts w:hint="eastAsia" w:ascii="仿宋_GB2312" w:hAnsi="仿宋_GB2312" w:eastAsia="仿宋_GB2312" w:cs="仿宋_GB2312"/>
                <w:spacing w:val="-21"/>
                <w:sz w:val="22"/>
                <w:szCs w:val="22"/>
              </w:rPr>
              <w:t xml:space="preserve"> </w:t>
            </w:r>
            <w:r>
              <w:rPr>
                <w:rFonts w:hint="eastAsia" w:ascii="仿宋_GB2312" w:hAnsi="仿宋_GB2312" w:eastAsia="仿宋_GB2312" w:cs="仿宋_GB2312"/>
                <w:spacing w:val="-11"/>
                <w:sz w:val="22"/>
                <w:szCs w:val="22"/>
              </w:rPr>
              <w:t>，35</w:t>
            </w:r>
            <w:r>
              <w:rPr>
                <w:rFonts w:hint="eastAsia" w:ascii="仿宋_GB2312" w:hAnsi="仿宋_GB2312" w:eastAsia="仿宋_GB2312" w:cs="仿宋_GB2312"/>
                <w:spacing w:val="-14"/>
                <w:sz w:val="22"/>
                <w:szCs w:val="22"/>
              </w:rPr>
              <w:t xml:space="preserve"> </w:t>
            </w:r>
            <w:r>
              <w:rPr>
                <w:rFonts w:hint="eastAsia" w:ascii="仿宋_GB2312" w:hAnsi="仿宋_GB2312" w:eastAsia="仿宋_GB2312" w:cs="仿宋_GB2312"/>
                <w:spacing w:val="-11"/>
                <w:sz w:val="22"/>
                <w:szCs w:val="22"/>
              </w:rPr>
              <w:t>马力（</w:t>
            </w:r>
            <w:r>
              <w:rPr>
                <w:rFonts w:hint="eastAsia" w:ascii="仿宋_GB2312" w:hAnsi="仿宋_GB2312" w:eastAsia="仿宋_GB2312" w:cs="仿宋_GB2312"/>
                <w:spacing w:val="-50"/>
                <w:sz w:val="22"/>
                <w:szCs w:val="22"/>
              </w:rPr>
              <w:t xml:space="preserve"> </w:t>
            </w:r>
            <w:r>
              <w:rPr>
                <w:rFonts w:hint="eastAsia" w:ascii="仿宋_GB2312" w:hAnsi="仿宋_GB2312" w:eastAsia="仿宋_GB2312" w:cs="仿宋_GB2312"/>
                <w:spacing w:val="-11"/>
                <w:sz w:val="22"/>
                <w:szCs w:val="22"/>
              </w:rPr>
              <w:t>含）</w:t>
            </w:r>
            <w:r>
              <w:rPr>
                <w:rFonts w:hint="eastAsia" w:ascii="仿宋_GB2312" w:hAnsi="仿宋_GB2312" w:eastAsia="仿宋_GB2312" w:cs="仿宋_GB2312"/>
                <w:spacing w:val="-37"/>
                <w:sz w:val="22"/>
                <w:szCs w:val="22"/>
              </w:rPr>
              <w:t xml:space="preserve"> </w:t>
            </w:r>
            <w:r>
              <w:rPr>
                <w:rFonts w:hint="eastAsia" w:ascii="仿宋_GB2312" w:hAnsi="仿宋_GB2312" w:eastAsia="仿宋_GB2312" w:cs="仿宋_GB2312"/>
                <w:spacing w:val="-11"/>
                <w:sz w:val="22"/>
                <w:szCs w:val="22"/>
              </w:rPr>
              <w:t>以上</w:t>
            </w:r>
          </w:p>
        </w:tc>
        <w:tc>
          <w:tcPr>
            <w:tcW w:w="1348" w:type="dxa"/>
            <w:tcBorders>
              <w:right w:val="single" w:color="231F20" w:sz="6" w:space="0"/>
            </w:tcBorders>
            <w:noWrap w:val="0"/>
            <w:vAlign w:val="top"/>
          </w:tcPr>
          <w:p w14:paraId="17093C62">
            <w:pPr>
              <w:spacing w:before="159" w:line="188" w:lineRule="auto"/>
              <w:ind w:left="438"/>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7200</w:t>
            </w:r>
          </w:p>
        </w:tc>
      </w:tr>
      <w:tr w14:paraId="399C531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continue"/>
            <w:tcBorders>
              <w:top w:val="nil"/>
              <w:left w:val="single" w:color="231F20" w:sz="6" w:space="0"/>
              <w:bottom w:val="nil"/>
            </w:tcBorders>
            <w:noWrap w:val="0"/>
            <w:vAlign w:val="top"/>
          </w:tcPr>
          <w:p w14:paraId="614AC7FA">
            <w:pPr>
              <w:rPr>
                <w:rFonts w:hint="eastAsia" w:ascii="仿宋" w:hAnsi="仿宋" w:eastAsia="仿宋" w:cs="仿宋"/>
                <w:sz w:val="22"/>
                <w:szCs w:val="22"/>
              </w:rPr>
            </w:pPr>
          </w:p>
        </w:tc>
        <w:tc>
          <w:tcPr>
            <w:tcW w:w="1922" w:type="dxa"/>
            <w:vMerge w:val="continue"/>
            <w:tcBorders>
              <w:top w:val="nil"/>
            </w:tcBorders>
            <w:noWrap w:val="0"/>
            <w:vAlign w:val="top"/>
          </w:tcPr>
          <w:p w14:paraId="500D9482">
            <w:pPr>
              <w:jc w:val="center"/>
              <w:rPr>
                <w:rFonts w:ascii="Arial"/>
                <w:sz w:val="22"/>
                <w:szCs w:val="22"/>
              </w:rPr>
            </w:pPr>
          </w:p>
        </w:tc>
        <w:tc>
          <w:tcPr>
            <w:tcW w:w="4805" w:type="dxa"/>
            <w:noWrap w:val="0"/>
            <w:vAlign w:val="top"/>
          </w:tcPr>
          <w:p w14:paraId="3B4AC6BE">
            <w:pPr>
              <w:pStyle w:val="10"/>
              <w:spacing w:before="114" w:line="207" w:lineRule="auto"/>
              <w:ind w:left="430"/>
              <w:rPr>
                <w:rFonts w:hint="eastAsia" w:ascii="仿宋_GB2312" w:hAnsi="仿宋_GB2312" w:eastAsia="仿宋_GB2312" w:cs="仿宋_GB2312"/>
                <w:sz w:val="22"/>
                <w:szCs w:val="22"/>
              </w:rPr>
            </w:pPr>
            <w:r>
              <w:rPr>
                <w:rFonts w:hint="eastAsia" w:ascii="仿宋_GB2312" w:hAnsi="仿宋_GB2312" w:eastAsia="仿宋_GB2312" w:cs="仿宋_GB2312"/>
                <w:spacing w:val="-9"/>
                <w:sz w:val="22"/>
                <w:szCs w:val="22"/>
              </w:rPr>
              <w:t>4</w:t>
            </w:r>
            <w:r>
              <w:rPr>
                <w:rFonts w:hint="eastAsia" w:ascii="仿宋_GB2312" w:hAnsi="仿宋_GB2312" w:eastAsia="仿宋_GB2312" w:cs="仿宋_GB2312"/>
                <w:spacing w:val="-28"/>
                <w:sz w:val="22"/>
                <w:szCs w:val="22"/>
              </w:rPr>
              <w:t xml:space="preserve"> </w:t>
            </w:r>
            <w:r>
              <w:rPr>
                <w:rFonts w:hint="eastAsia" w:ascii="仿宋_GB2312" w:hAnsi="仿宋_GB2312" w:eastAsia="仿宋_GB2312" w:cs="仿宋_GB2312"/>
                <w:spacing w:val="-9"/>
                <w:sz w:val="22"/>
                <w:szCs w:val="22"/>
              </w:rPr>
              <w:t>行（</w:t>
            </w:r>
            <w:r>
              <w:rPr>
                <w:rFonts w:hint="eastAsia" w:ascii="仿宋_GB2312" w:hAnsi="仿宋_GB2312" w:eastAsia="仿宋_GB2312" w:cs="仿宋_GB2312"/>
                <w:spacing w:val="-50"/>
                <w:sz w:val="22"/>
                <w:szCs w:val="22"/>
              </w:rPr>
              <w:t xml:space="preserve"> </w:t>
            </w:r>
            <w:r>
              <w:rPr>
                <w:rFonts w:hint="eastAsia" w:ascii="仿宋_GB2312" w:hAnsi="仿宋_GB2312" w:eastAsia="仿宋_GB2312" w:cs="仿宋_GB2312"/>
                <w:spacing w:val="-9"/>
                <w:sz w:val="22"/>
                <w:szCs w:val="22"/>
              </w:rPr>
              <w:t>含）</w:t>
            </w:r>
            <w:r>
              <w:rPr>
                <w:rFonts w:hint="eastAsia" w:ascii="仿宋_GB2312" w:hAnsi="仿宋_GB2312" w:eastAsia="仿宋_GB2312" w:cs="仿宋_GB2312"/>
                <w:spacing w:val="-37"/>
                <w:sz w:val="22"/>
                <w:szCs w:val="22"/>
              </w:rPr>
              <w:t xml:space="preserve"> </w:t>
            </w:r>
            <w:r>
              <w:rPr>
                <w:rFonts w:hint="eastAsia" w:ascii="仿宋_GB2312" w:hAnsi="仿宋_GB2312" w:eastAsia="仿宋_GB2312" w:cs="仿宋_GB2312"/>
                <w:spacing w:val="-9"/>
                <w:sz w:val="22"/>
                <w:szCs w:val="22"/>
              </w:rPr>
              <w:t>以上</w:t>
            </w:r>
            <w:r>
              <w:rPr>
                <w:rFonts w:hint="eastAsia" w:ascii="仿宋_GB2312" w:hAnsi="仿宋_GB2312" w:eastAsia="仿宋_GB2312" w:cs="仿宋_GB2312"/>
                <w:spacing w:val="-24"/>
                <w:sz w:val="22"/>
                <w:szCs w:val="22"/>
              </w:rPr>
              <w:t xml:space="preserve"> </w:t>
            </w:r>
            <w:r>
              <w:rPr>
                <w:rFonts w:hint="eastAsia" w:ascii="仿宋_GB2312" w:hAnsi="仿宋_GB2312" w:eastAsia="仿宋_GB2312" w:cs="仿宋_GB2312"/>
                <w:spacing w:val="-9"/>
                <w:sz w:val="22"/>
                <w:szCs w:val="22"/>
              </w:rPr>
              <w:t>，35 马力（</w:t>
            </w:r>
            <w:r>
              <w:rPr>
                <w:rFonts w:hint="eastAsia" w:ascii="仿宋_GB2312" w:hAnsi="仿宋_GB2312" w:eastAsia="仿宋_GB2312" w:cs="仿宋_GB2312"/>
                <w:spacing w:val="-50"/>
                <w:sz w:val="22"/>
                <w:szCs w:val="22"/>
              </w:rPr>
              <w:t xml:space="preserve"> </w:t>
            </w:r>
            <w:r>
              <w:rPr>
                <w:rFonts w:hint="eastAsia" w:ascii="仿宋_GB2312" w:hAnsi="仿宋_GB2312" w:eastAsia="仿宋_GB2312" w:cs="仿宋_GB2312"/>
                <w:spacing w:val="-9"/>
                <w:sz w:val="22"/>
                <w:szCs w:val="22"/>
              </w:rPr>
              <w:t>含）</w:t>
            </w:r>
            <w:r>
              <w:rPr>
                <w:rFonts w:hint="eastAsia" w:ascii="仿宋_GB2312" w:hAnsi="仿宋_GB2312" w:eastAsia="仿宋_GB2312" w:cs="仿宋_GB2312"/>
                <w:spacing w:val="-37"/>
                <w:sz w:val="22"/>
                <w:szCs w:val="22"/>
              </w:rPr>
              <w:t xml:space="preserve"> </w:t>
            </w:r>
            <w:r>
              <w:rPr>
                <w:rFonts w:hint="eastAsia" w:ascii="仿宋_GB2312" w:hAnsi="仿宋_GB2312" w:eastAsia="仿宋_GB2312" w:cs="仿宋_GB2312"/>
                <w:spacing w:val="-9"/>
                <w:sz w:val="22"/>
                <w:szCs w:val="22"/>
              </w:rPr>
              <w:t>以上</w:t>
            </w:r>
          </w:p>
        </w:tc>
        <w:tc>
          <w:tcPr>
            <w:tcW w:w="1348" w:type="dxa"/>
            <w:tcBorders>
              <w:right w:val="single" w:color="231F20" w:sz="6" w:space="0"/>
            </w:tcBorders>
            <w:noWrap w:val="0"/>
            <w:vAlign w:val="top"/>
          </w:tcPr>
          <w:p w14:paraId="39354200">
            <w:pPr>
              <w:spacing w:before="157" w:line="190" w:lineRule="auto"/>
              <w:ind w:left="399"/>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17500</w:t>
            </w:r>
          </w:p>
        </w:tc>
      </w:tr>
      <w:tr w14:paraId="5602E1A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728" w:type="dxa"/>
            <w:vMerge w:val="continue"/>
            <w:tcBorders>
              <w:top w:val="nil"/>
              <w:left w:val="single" w:color="231F20" w:sz="6" w:space="0"/>
              <w:bottom w:val="nil"/>
            </w:tcBorders>
            <w:noWrap w:val="0"/>
            <w:vAlign w:val="top"/>
          </w:tcPr>
          <w:p w14:paraId="3A5B7CC0">
            <w:pPr>
              <w:rPr>
                <w:rFonts w:hint="eastAsia" w:ascii="仿宋" w:hAnsi="仿宋" w:eastAsia="仿宋" w:cs="仿宋"/>
                <w:sz w:val="22"/>
                <w:szCs w:val="22"/>
              </w:rPr>
            </w:pPr>
          </w:p>
        </w:tc>
        <w:tc>
          <w:tcPr>
            <w:tcW w:w="1922" w:type="dxa"/>
            <w:vMerge w:val="restart"/>
            <w:tcBorders>
              <w:bottom w:val="nil"/>
            </w:tcBorders>
            <w:noWrap w:val="0"/>
            <w:vAlign w:val="top"/>
          </w:tcPr>
          <w:p w14:paraId="1338B7FB">
            <w:pPr>
              <w:spacing w:line="343" w:lineRule="auto"/>
              <w:jc w:val="center"/>
              <w:rPr>
                <w:rFonts w:ascii="Arial"/>
                <w:sz w:val="22"/>
                <w:szCs w:val="22"/>
              </w:rPr>
            </w:pPr>
          </w:p>
          <w:p w14:paraId="4B97B688">
            <w:pPr>
              <w:pStyle w:val="10"/>
              <w:spacing w:before="99" w:line="195" w:lineRule="auto"/>
              <w:ind w:left="365" w:right="363" w:firstLine="54"/>
              <w:jc w:val="center"/>
              <w:rPr>
                <w:sz w:val="22"/>
                <w:szCs w:val="22"/>
              </w:rPr>
            </w:pPr>
            <w:r>
              <w:rPr>
                <w:spacing w:val="-4"/>
                <w:sz w:val="22"/>
                <w:szCs w:val="22"/>
              </w:rPr>
              <w:t>自走式玉米</w:t>
            </w:r>
            <w:r>
              <w:rPr>
                <w:spacing w:val="2"/>
                <w:sz w:val="22"/>
                <w:szCs w:val="22"/>
              </w:rPr>
              <w:t xml:space="preserve"> </w:t>
            </w:r>
            <w:r>
              <w:rPr>
                <w:spacing w:val="7"/>
                <w:sz w:val="22"/>
                <w:szCs w:val="22"/>
              </w:rPr>
              <w:t>联合收割机</w:t>
            </w:r>
          </w:p>
        </w:tc>
        <w:tc>
          <w:tcPr>
            <w:tcW w:w="4805" w:type="dxa"/>
            <w:noWrap w:val="0"/>
            <w:vAlign w:val="top"/>
          </w:tcPr>
          <w:p w14:paraId="51A13A75">
            <w:pPr>
              <w:pStyle w:val="10"/>
              <w:spacing w:before="115" w:line="208" w:lineRule="auto"/>
              <w:ind w:left="2194"/>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2</w:t>
            </w:r>
            <w:r>
              <w:rPr>
                <w:rFonts w:hint="eastAsia" w:ascii="仿宋_GB2312" w:hAnsi="仿宋_GB2312" w:eastAsia="仿宋_GB2312" w:cs="仿宋_GB2312"/>
                <w:spacing w:val="-30"/>
                <w:sz w:val="22"/>
                <w:szCs w:val="22"/>
              </w:rPr>
              <w:t xml:space="preserve"> </w:t>
            </w:r>
            <w:r>
              <w:rPr>
                <w:rFonts w:hint="eastAsia" w:ascii="仿宋_GB2312" w:hAnsi="仿宋_GB2312" w:eastAsia="仿宋_GB2312" w:cs="仿宋_GB2312"/>
                <w:spacing w:val="-5"/>
                <w:sz w:val="22"/>
                <w:szCs w:val="22"/>
              </w:rPr>
              <w:t>行</w:t>
            </w:r>
          </w:p>
        </w:tc>
        <w:tc>
          <w:tcPr>
            <w:tcW w:w="1348" w:type="dxa"/>
            <w:tcBorders>
              <w:right w:val="single" w:color="231F20" w:sz="6" w:space="0"/>
            </w:tcBorders>
            <w:noWrap w:val="0"/>
            <w:vAlign w:val="top"/>
          </w:tcPr>
          <w:p w14:paraId="27E84FFD">
            <w:pPr>
              <w:spacing w:before="160" w:line="188" w:lineRule="auto"/>
              <w:ind w:left="438"/>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7200</w:t>
            </w:r>
          </w:p>
        </w:tc>
      </w:tr>
      <w:tr w14:paraId="5D4655B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continue"/>
            <w:tcBorders>
              <w:top w:val="nil"/>
              <w:left w:val="single" w:color="231F20" w:sz="6" w:space="0"/>
              <w:bottom w:val="nil"/>
            </w:tcBorders>
            <w:noWrap w:val="0"/>
            <w:vAlign w:val="top"/>
          </w:tcPr>
          <w:p w14:paraId="49AE20B9">
            <w:pPr>
              <w:rPr>
                <w:rFonts w:hint="eastAsia" w:ascii="仿宋" w:hAnsi="仿宋" w:eastAsia="仿宋" w:cs="仿宋"/>
                <w:sz w:val="22"/>
                <w:szCs w:val="22"/>
              </w:rPr>
            </w:pPr>
          </w:p>
        </w:tc>
        <w:tc>
          <w:tcPr>
            <w:tcW w:w="1922" w:type="dxa"/>
            <w:vMerge w:val="continue"/>
            <w:tcBorders>
              <w:top w:val="nil"/>
              <w:bottom w:val="nil"/>
            </w:tcBorders>
            <w:noWrap w:val="0"/>
            <w:vAlign w:val="top"/>
          </w:tcPr>
          <w:p w14:paraId="54345A9E">
            <w:pPr>
              <w:jc w:val="center"/>
              <w:rPr>
                <w:rFonts w:ascii="Arial"/>
                <w:sz w:val="22"/>
                <w:szCs w:val="22"/>
              </w:rPr>
            </w:pPr>
          </w:p>
        </w:tc>
        <w:tc>
          <w:tcPr>
            <w:tcW w:w="4805" w:type="dxa"/>
            <w:noWrap w:val="0"/>
            <w:vAlign w:val="top"/>
          </w:tcPr>
          <w:p w14:paraId="58D8E4FC">
            <w:pPr>
              <w:pStyle w:val="10"/>
              <w:spacing w:before="116" w:line="208" w:lineRule="auto"/>
              <w:ind w:left="2197"/>
              <w:rPr>
                <w:rFonts w:hint="eastAsia" w:ascii="仿宋_GB2312" w:hAnsi="仿宋_GB2312" w:eastAsia="仿宋_GB2312" w:cs="仿宋_GB2312"/>
                <w:sz w:val="22"/>
                <w:szCs w:val="22"/>
              </w:rPr>
            </w:pPr>
            <w:r>
              <w:rPr>
                <w:rFonts w:hint="eastAsia" w:ascii="仿宋_GB2312" w:hAnsi="仿宋_GB2312" w:eastAsia="仿宋_GB2312" w:cs="仿宋_GB2312"/>
                <w:spacing w:val="-12"/>
                <w:sz w:val="22"/>
                <w:szCs w:val="22"/>
              </w:rPr>
              <w:t>3</w:t>
            </w:r>
            <w:r>
              <w:rPr>
                <w:rFonts w:hint="eastAsia" w:ascii="仿宋_GB2312" w:hAnsi="仿宋_GB2312" w:eastAsia="仿宋_GB2312" w:cs="仿宋_GB2312"/>
                <w:spacing w:val="-19"/>
                <w:sz w:val="22"/>
                <w:szCs w:val="22"/>
              </w:rPr>
              <w:t xml:space="preserve"> </w:t>
            </w:r>
            <w:r>
              <w:rPr>
                <w:rFonts w:hint="eastAsia" w:ascii="仿宋_GB2312" w:hAnsi="仿宋_GB2312" w:eastAsia="仿宋_GB2312" w:cs="仿宋_GB2312"/>
                <w:spacing w:val="-12"/>
                <w:sz w:val="22"/>
                <w:szCs w:val="22"/>
              </w:rPr>
              <w:t>行</w:t>
            </w:r>
          </w:p>
        </w:tc>
        <w:tc>
          <w:tcPr>
            <w:tcW w:w="1348" w:type="dxa"/>
            <w:tcBorders>
              <w:right w:val="single" w:color="231F20" w:sz="6" w:space="0"/>
            </w:tcBorders>
            <w:noWrap w:val="0"/>
            <w:vAlign w:val="top"/>
          </w:tcPr>
          <w:p w14:paraId="0796C8B1">
            <w:pPr>
              <w:spacing w:before="159" w:line="190" w:lineRule="auto"/>
              <w:ind w:left="399"/>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12500</w:t>
            </w:r>
          </w:p>
        </w:tc>
      </w:tr>
      <w:tr w14:paraId="47176F6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728" w:type="dxa"/>
            <w:vMerge w:val="continue"/>
            <w:tcBorders>
              <w:top w:val="nil"/>
              <w:left w:val="single" w:color="231F20" w:sz="6" w:space="0"/>
              <w:bottom w:val="nil"/>
            </w:tcBorders>
            <w:noWrap w:val="0"/>
            <w:vAlign w:val="top"/>
          </w:tcPr>
          <w:p w14:paraId="71D1BE65">
            <w:pPr>
              <w:rPr>
                <w:rFonts w:hint="eastAsia" w:ascii="仿宋" w:hAnsi="仿宋" w:eastAsia="仿宋" w:cs="仿宋"/>
                <w:sz w:val="22"/>
                <w:szCs w:val="22"/>
              </w:rPr>
            </w:pPr>
          </w:p>
        </w:tc>
        <w:tc>
          <w:tcPr>
            <w:tcW w:w="1922" w:type="dxa"/>
            <w:vMerge w:val="continue"/>
            <w:tcBorders>
              <w:top w:val="nil"/>
            </w:tcBorders>
            <w:noWrap w:val="0"/>
            <w:vAlign w:val="top"/>
          </w:tcPr>
          <w:p w14:paraId="2765ACE3">
            <w:pPr>
              <w:jc w:val="center"/>
              <w:rPr>
                <w:rFonts w:ascii="Arial"/>
                <w:sz w:val="22"/>
                <w:szCs w:val="22"/>
              </w:rPr>
            </w:pPr>
          </w:p>
        </w:tc>
        <w:tc>
          <w:tcPr>
            <w:tcW w:w="4805" w:type="dxa"/>
            <w:noWrap w:val="0"/>
            <w:vAlign w:val="top"/>
          </w:tcPr>
          <w:p w14:paraId="1097A8F4">
            <w:pPr>
              <w:pStyle w:val="10"/>
              <w:spacing w:before="116" w:line="207" w:lineRule="auto"/>
              <w:ind w:left="1829"/>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4</w:t>
            </w:r>
            <w:r>
              <w:rPr>
                <w:rFonts w:hint="eastAsia" w:ascii="仿宋_GB2312" w:hAnsi="仿宋_GB2312" w:eastAsia="仿宋_GB2312" w:cs="仿宋_GB2312"/>
                <w:spacing w:val="-26"/>
                <w:sz w:val="22"/>
                <w:szCs w:val="22"/>
              </w:rPr>
              <w:t xml:space="preserve"> </w:t>
            </w:r>
            <w:r>
              <w:rPr>
                <w:rFonts w:hint="eastAsia" w:ascii="仿宋_GB2312" w:hAnsi="仿宋_GB2312" w:eastAsia="仿宋_GB2312" w:cs="仿宋_GB2312"/>
                <w:spacing w:val="3"/>
                <w:sz w:val="22"/>
                <w:szCs w:val="22"/>
              </w:rPr>
              <w:t>行及以上</w:t>
            </w:r>
          </w:p>
        </w:tc>
        <w:tc>
          <w:tcPr>
            <w:tcW w:w="1348" w:type="dxa"/>
            <w:tcBorders>
              <w:right w:val="single" w:color="231F20" w:sz="6" w:space="0"/>
            </w:tcBorders>
            <w:noWrap w:val="0"/>
            <w:vAlign w:val="top"/>
          </w:tcPr>
          <w:p w14:paraId="1B378E47">
            <w:pPr>
              <w:spacing w:before="162" w:line="188" w:lineRule="auto"/>
              <w:ind w:left="38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20000</w:t>
            </w:r>
          </w:p>
        </w:tc>
      </w:tr>
      <w:tr w14:paraId="2FEBEF8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continue"/>
            <w:tcBorders>
              <w:top w:val="nil"/>
              <w:left w:val="single" w:color="231F20" w:sz="6" w:space="0"/>
            </w:tcBorders>
            <w:noWrap w:val="0"/>
            <w:vAlign w:val="top"/>
          </w:tcPr>
          <w:p w14:paraId="08449A5C">
            <w:pPr>
              <w:rPr>
                <w:rFonts w:hint="eastAsia" w:ascii="仿宋" w:hAnsi="仿宋" w:eastAsia="仿宋" w:cs="仿宋"/>
                <w:sz w:val="22"/>
                <w:szCs w:val="22"/>
              </w:rPr>
            </w:pPr>
          </w:p>
        </w:tc>
        <w:tc>
          <w:tcPr>
            <w:tcW w:w="1922" w:type="dxa"/>
            <w:noWrap w:val="0"/>
            <w:vAlign w:val="top"/>
          </w:tcPr>
          <w:p w14:paraId="198C6421">
            <w:pPr>
              <w:pStyle w:val="10"/>
              <w:spacing w:before="117" w:line="207" w:lineRule="auto"/>
              <w:ind w:left="610"/>
              <w:jc w:val="both"/>
              <w:rPr>
                <w:sz w:val="22"/>
                <w:szCs w:val="22"/>
              </w:rPr>
            </w:pPr>
            <w:r>
              <w:rPr>
                <w:spacing w:val="4"/>
                <w:sz w:val="22"/>
                <w:szCs w:val="22"/>
              </w:rPr>
              <w:t>采棉机</w:t>
            </w:r>
          </w:p>
        </w:tc>
        <w:tc>
          <w:tcPr>
            <w:tcW w:w="4805" w:type="dxa"/>
            <w:noWrap w:val="0"/>
            <w:vAlign w:val="top"/>
          </w:tcPr>
          <w:p w14:paraId="77AE36B6">
            <w:pPr>
              <w:pStyle w:val="10"/>
              <w:spacing w:before="239" w:line="206"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w:t>
            </w:r>
          </w:p>
        </w:tc>
        <w:tc>
          <w:tcPr>
            <w:tcW w:w="1348" w:type="dxa"/>
            <w:tcBorders>
              <w:right w:val="single" w:color="231F20" w:sz="6" w:space="0"/>
            </w:tcBorders>
            <w:noWrap w:val="0"/>
            <w:vAlign w:val="top"/>
          </w:tcPr>
          <w:p w14:paraId="1F6900DD">
            <w:pPr>
              <w:spacing w:before="162" w:line="189" w:lineRule="auto"/>
              <w:ind w:left="383"/>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30000</w:t>
            </w:r>
          </w:p>
        </w:tc>
      </w:tr>
      <w:tr w14:paraId="01B9E8E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restart"/>
            <w:tcBorders>
              <w:left w:val="single" w:color="231F20" w:sz="6" w:space="0"/>
              <w:bottom w:val="nil"/>
            </w:tcBorders>
            <w:noWrap w:val="0"/>
            <w:vAlign w:val="top"/>
          </w:tcPr>
          <w:p w14:paraId="590348F4">
            <w:pPr>
              <w:spacing w:line="269" w:lineRule="auto"/>
              <w:rPr>
                <w:rFonts w:hint="eastAsia" w:ascii="仿宋" w:hAnsi="仿宋" w:eastAsia="仿宋" w:cs="仿宋"/>
                <w:sz w:val="22"/>
                <w:szCs w:val="22"/>
              </w:rPr>
            </w:pPr>
          </w:p>
          <w:p w14:paraId="6EC23FA7">
            <w:pPr>
              <w:spacing w:line="270" w:lineRule="auto"/>
              <w:rPr>
                <w:rFonts w:hint="eastAsia" w:ascii="仿宋" w:hAnsi="仿宋" w:eastAsia="仿宋" w:cs="仿宋"/>
                <w:sz w:val="22"/>
                <w:szCs w:val="22"/>
              </w:rPr>
            </w:pPr>
          </w:p>
          <w:p w14:paraId="4E5E56C0">
            <w:pPr>
              <w:spacing w:line="270" w:lineRule="auto"/>
              <w:rPr>
                <w:rFonts w:hint="eastAsia" w:ascii="仿宋" w:hAnsi="仿宋" w:eastAsia="仿宋" w:cs="仿宋"/>
                <w:sz w:val="22"/>
                <w:szCs w:val="22"/>
              </w:rPr>
            </w:pPr>
          </w:p>
          <w:p w14:paraId="0DA76D48">
            <w:pPr>
              <w:spacing w:before="74" w:line="189" w:lineRule="auto"/>
              <w:ind w:left="299"/>
              <w:rPr>
                <w:rFonts w:hint="eastAsia" w:ascii="仿宋" w:hAnsi="仿宋" w:eastAsia="仿宋" w:cs="仿宋"/>
                <w:sz w:val="22"/>
                <w:szCs w:val="22"/>
              </w:rPr>
            </w:pPr>
            <w:r>
              <w:rPr>
                <w:rFonts w:hint="eastAsia" w:ascii="仿宋" w:hAnsi="仿宋" w:eastAsia="仿宋" w:cs="仿宋"/>
                <w:sz w:val="22"/>
                <w:szCs w:val="22"/>
              </w:rPr>
              <w:t>3</w:t>
            </w:r>
          </w:p>
        </w:tc>
        <w:tc>
          <w:tcPr>
            <w:tcW w:w="1922" w:type="dxa"/>
            <w:vMerge w:val="restart"/>
            <w:tcBorders>
              <w:bottom w:val="nil"/>
            </w:tcBorders>
            <w:noWrap w:val="0"/>
            <w:vAlign w:val="top"/>
          </w:tcPr>
          <w:p w14:paraId="28D644CF">
            <w:pPr>
              <w:spacing w:line="246" w:lineRule="auto"/>
              <w:jc w:val="center"/>
              <w:rPr>
                <w:rFonts w:ascii="Arial"/>
                <w:sz w:val="22"/>
                <w:szCs w:val="22"/>
              </w:rPr>
            </w:pPr>
          </w:p>
          <w:p w14:paraId="722B9ACF">
            <w:pPr>
              <w:spacing w:line="247" w:lineRule="auto"/>
              <w:jc w:val="center"/>
              <w:rPr>
                <w:rFonts w:ascii="Arial"/>
                <w:sz w:val="22"/>
                <w:szCs w:val="22"/>
              </w:rPr>
            </w:pPr>
          </w:p>
          <w:p w14:paraId="5C998638">
            <w:pPr>
              <w:spacing w:line="247" w:lineRule="auto"/>
              <w:jc w:val="center"/>
              <w:rPr>
                <w:rFonts w:ascii="Arial"/>
                <w:sz w:val="22"/>
                <w:szCs w:val="22"/>
              </w:rPr>
            </w:pPr>
          </w:p>
          <w:p w14:paraId="0DDAA1FF">
            <w:pPr>
              <w:pStyle w:val="10"/>
              <w:spacing w:before="99" w:line="207" w:lineRule="auto"/>
              <w:ind w:left="608"/>
              <w:jc w:val="both"/>
              <w:rPr>
                <w:sz w:val="22"/>
                <w:szCs w:val="22"/>
              </w:rPr>
            </w:pPr>
            <w:r>
              <w:rPr>
                <w:spacing w:val="5"/>
                <w:sz w:val="22"/>
                <w:szCs w:val="22"/>
              </w:rPr>
              <w:t>播种机</w:t>
            </w:r>
          </w:p>
        </w:tc>
        <w:tc>
          <w:tcPr>
            <w:tcW w:w="4805" w:type="dxa"/>
            <w:noWrap w:val="0"/>
            <w:vAlign w:val="top"/>
          </w:tcPr>
          <w:p w14:paraId="5518F5CD">
            <w:pPr>
              <w:pStyle w:val="10"/>
              <w:spacing w:before="117" w:line="207" w:lineRule="auto"/>
              <w:ind w:left="195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r>
              <w:rPr>
                <w:rFonts w:hint="eastAsia" w:ascii="仿宋_GB2312" w:hAnsi="仿宋_GB2312" w:eastAsia="仿宋_GB2312" w:cs="仿宋_GB2312"/>
                <w:spacing w:val="-27"/>
                <w:sz w:val="22"/>
                <w:szCs w:val="22"/>
              </w:rPr>
              <w:t xml:space="preserve"> </w:t>
            </w:r>
            <w:r>
              <w:rPr>
                <w:rFonts w:hint="eastAsia" w:ascii="仿宋_GB2312" w:hAnsi="仿宋_GB2312" w:eastAsia="仿宋_GB2312" w:cs="仿宋_GB2312"/>
                <w:sz w:val="22"/>
                <w:szCs w:val="22"/>
              </w:rPr>
              <w:t>行以下</w:t>
            </w:r>
          </w:p>
        </w:tc>
        <w:tc>
          <w:tcPr>
            <w:tcW w:w="1348" w:type="dxa"/>
            <w:tcBorders>
              <w:right w:val="single" w:color="231F20" w:sz="6" w:space="0"/>
            </w:tcBorders>
            <w:noWrap w:val="0"/>
            <w:vAlign w:val="top"/>
          </w:tcPr>
          <w:p w14:paraId="14BC1507">
            <w:pPr>
              <w:spacing w:before="162" w:line="189" w:lineRule="auto"/>
              <w:ind w:left="499"/>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600</w:t>
            </w:r>
          </w:p>
        </w:tc>
      </w:tr>
      <w:tr w14:paraId="02848F8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728" w:type="dxa"/>
            <w:vMerge w:val="continue"/>
            <w:tcBorders>
              <w:top w:val="nil"/>
              <w:left w:val="single" w:color="231F20" w:sz="6" w:space="0"/>
              <w:bottom w:val="nil"/>
            </w:tcBorders>
            <w:noWrap w:val="0"/>
            <w:vAlign w:val="top"/>
          </w:tcPr>
          <w:p w14:paraId="2D5B90E7">
            <w:pPr>
              <w:rPr>
                <w:rFonts w:ascii="Arial"/>
                <w:sz w:val="22"/>
                <w:szCs w:val="22"/>
              </w:rPr>
            </w:pPr>
          </w:p>
        </w:tc>
        <w:tc>
          <w:tcPr>
            <w:tcW w:w="1922" w:type="dxa"/>
            <w:vMerge w:val="continue"/>
            <w:tcBorders>
              <w:top w:val="nil"/>
              <w:bottom w:val="nil"/>
            </w:tcBorders>
            <w:noWrap w:val="0"/>
            <w:vAlign w:val="top"/>
          </w:tcPr>
          <w:p w14:paraId="6F1DACBE">
            <w:pPr>
              <w:rPr>
                <w:rFonts w:ascii="Arial"/>
                <w:sz w:val="22"/>
                <w:szCs w:val="22"/>
              </w:rPr>
            </w:pPr>
          </w:p>
        </w:tc>
        <w:tc>
          <w:tcPr>
            <w:tcW w:w="4805" w:type="dxa"/>
            <w:noWrap w:val="0"/>
            <w:vAlign w:val="top"/>
          </w:tcPr>
          <w:p w14:paraId="1BF2E0A5">
            <w:pPr>
              <w:pStyle w:val="10"/>
              <w:spacing w:before="118" w:line="208" w:lineRule="auto"/>
              <w:ind w:left="1957"/>
              <w:rPr>
                <w:rFonts w:hint="eastAsia" w:ascii="仿宋_GB2312" w:hAnsi="仿宋_GB2312" w:eastAsia="仿宋_GB2312" w:cs="仿宋_GB2312"/>
                <w:sz w:val="22"/>
                <w:szCs w:val="22"/>
              </w:rPr>
            </w:pPr>
            <w:r>
              <w:rPr>
                <w:rFonts w:hint="eastAsia" w:ascii="仿宋_GB2312" w:hAnsi="仿宋_GB2312" w:eastAsia="仿宋_GB2312" w:cs="仿宋_GB2312"/>
                <w:spacing w:val="20"/>
                <w:sz w:val="22"/>
                <w:szCs w:val="22"/>
              </w:rPr>
              <w:t>6</w:t>
            </w:r>
            <w:r>
              <w:rPr>
                <w:rFonts w:hint="eastAsia" w:ascii="仿宋_GB2312" w:hAnsi="仿宋_GB2312" w:eastAsia="仿宋_GB2312" w:cs="仿宋_GB2312"/>
                <w:spacing w:val="20"/>
                <w:sz w:val="22"/>
                <w:szCs w:val="22"/>
                <w:lang w:val="en-US" w:eastAsia="zh-CN"/>
              </w:rPr>
              <w:t xml:space="preserve"> </w:t>
            </w:r>
            <w:r>
              <w:rPr>
                <w:rFonts w:hint="eastAsia" w:ascii="仿宋_GB2312" w:hAnsi="仿宋_GB2312" w:eastAsia="仿宋_GB2312" w:cs="仿宋_GB2312"/>
                <w:spacing w:val="20"/>
                <w:sz w:val="22"/>
                <w:szCs w:val="22"/>
              </w:rPr>
              <w:t>—</w:t>
            </w:r>
            <w:r>
              <w:rPr>
                <w:rFonts w:hint="eastAsia" w:ascii="仿宋_GB2312" w:hAnsi="仿宋_GB2312" w:eastAsia="仿宋_GB2312" w:cs="仿宋_GB2312"/>
                <w:spacing w:val="20"/>
                <w:sz w:val="22"/>
                <w:szCs w:val="22"/>
                <w:lang w:val="en-US" w:eastAsia="zh-CN"/>
              </w:rPr>
              <w:t xml:space="preserve"> </w:t>
            </w:r>
            <w:r>
              <w:rPr>
                <w:rFonts w:hint="eastAsia" w:ascii="仿宋_GB2312" w:hAnsi="仿宋_GB2312" w:eastAsia="仿宋_GB2312" w:cs="仿宋_GB2312"/>
                <w:spacing w:val="20"/>
                <w:sz w:val="22"/>
                <w:szCs w:val="22"/>
              </w:rPr>
              <w:t>1</w:t>
            </w:r>
            <w:r>
              <w:rPr>
                <w:rFonts w:hint="eastAsia" w:ascii="仿宋_GB2312" w:hAnsi="仿宋_GB2312" w:eastAsia="仿宋_GB2312" w:cs="仿宋_GB2312"/>
                <w:spacing w:val="20"/>
                <w:sz w:val="22"/>
                <w:szCs w:val="22"/>
                <w:lang w:val="en-US" w:eastAsia="zh-CN"/>
              </w:rPr>
              <w:t>1</w:t>
            </w:r>
            <w:r>
              <w:rPr>
                <w:rFonts w:hint="eastAsia" w:ascii="仿宋_GB2312" w:hAnsi="仿宋_GB2312" w:eastAsia="仿宋_GB2312" w:cs="仿宋_GB2312"/>
                <w:spacing w:val="20"/>
                <w:sz w:val="22"/>
                <w:szCs w:val="22"/>
              </w:rPr>
              <w:t>行</w:t>
            </w:r>
          </w:p>
        </w:tc>
        <w:tc>
          <w:tcPr>
            <w:tcW w:w="1348" w:type="dxa"/>
            <w:tcBorders>
              <w:right w:val="single" w:color="231F20" w:sz="6" w:space="0"/>
            </w:tcBorders>
            <w:noWrap w:val="0"/>
            <w:vAlign w:val="top"/>
          </w:tcPr>
          <w:p w14:paraId="5AD516EF">
            <w:pPr>
              <w:spacing w:before="164" w:line="188" w:lineRule="auto"/>
              <w:ind w:left="459"/>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1200</w:t>
            </w:r>
          </w:p>
        </w:tc>
      </w:tr>
      <w:tr w14:paraId="018DA98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continue"/>
            <w:tcBorders>
              <w:top w:val="nil"/>
              <w:left w:val="single" w:color="231F20" w:sz="6" w:space="0"/>
              <w:bottom w:val="nil"/>
            </w:tcBorders>
            <w:noWrap w:val="0"/>
            <w:vAlign w:val="top"/>
          </w:tcPr>
          <w:p w14:paraId="26F7E990">
            <w:pPr>
              <w:rPr>
                <w:rFonts w:ascii="Arial"/>
                <w:sz w:val="22"/>
                <w:szCs w:val="22"/>
              </w:rPr>
            </w:pPr>
          </w:p>
        </w:tc>
        <w:tc>
          <w:tcPr>
            <w:tcW w:w="1922" w:type="dxa"/>
            <w:vMerge w:val="continue"/>
            <w:tcBorders>
              <w:top w:val="nil"/>
              <w:bottom w:val="nil"/>
            </w:tcBorders>
            <w:noWrap w:val="0"/>
            <w:vAlign w:val="top"/>
          </w:tcPr>
          <w:p w14:paraId="5762FF77">
            <w:pPr>
              <w:rPr>
                <w:rFonts w:ascii="Arial"/>
                <w:sz w:val="22"/>
                <w:szCs w:val="22"/>
              </w:rPr>
            </w:pPr>
          </w:p>
        </w:tc>
        <w:tc>
          <w:tcPr>
            <w:tcW w:w="4805" w:type="dxa"/>
            <w:noWrap w:val="0"/>
            <w:vAlign w:val="top"/>
          </w:tcPr>
          <w:p w14:paraId="403D72A9">
            <w:pPr>
              <w:pStyle w:val="10"/>
              <w:spacing w:before="120" w:line="208" w:lineRule="auto"/>
              <w:ind w:left="1915"/>
              <w:rPr>
                <w:rFonts w:hint="eastAsia" w:ascii="仿宋_GB2312" w:hAnsi="仿宋_GB2312" w:eastAsia="仿宋_GB2312" w:cs="仿宋_GB2312"/>
                <w:sz w:val="22"/>
                <w:szCs w:val="22"/>
              </w:rPr>
            </w:pPr>
            <w:r>
              <w:rPr>
                <w:rFonts w:hint="eastAsia" w:ascii="仿宋_GB2312" w:hAnsi="仿宋_GB2312" w:eastAsia="仿宋_GB2312" w:cs="仿宋_GB2312"/>
                <w:spacing w:val="16"/>
                <w:sz w:val="22"/>
                <w:szCs w:val="22"/>
              </w:rPr>
              <w:t>12</w:t>
            </w:r>
            <w:r>
              <w:rPr>
                <w:rFonts w:hint="eastAsia" w:ascii="仿宋_GB2312" w:hAnsi="仿宋_GB2312" w:eastAsia="仿宋_GB2312" w:cs="仿宋_GB2312"/>
                <w:spacing w:val="16"/>
                <w:sz w:val="22"/>
                <w:szCs w:val="22"/>
                <w:lang w:val="en-US" w:eastAsia="zh-CN"/>
              </w:rPr>
              <w:t xml:space="preserve"> </w:t>
            </w:r>
            <w:r>
              <w:rPr>
                <w:rFonts w:hint="eastAsia" w:ascii="仿宋_GB2312" w:hAnsi="仿宋_GB2312" w:eastAsia="仿宋_GB2312" w:cs="仿宋_GB2312"/>
                <w:spacing w:val="16"/>
                <w:sz w:val="22"/>
                <w:szCs w:val="22"/>
              </w:rPr>
              <w:t>—</w:t>
            </w:r>
            <w:r>
              <w:rPr>
                <w:rFonts w:hint="eastAsia" w:ascii="仿宋_GB2312" w:hAnsi="仿宋_GB2312" w:eastAsia="仿宋_GB2312" w:cs="仿宋_GB2312"/>
                <w:spacing w:val="16"/>
                <w:sz w:val="22"/>
                <w:szCs w:val="22"/>
                <w:lang w:val="en-US" w:eastAsia="zh-CN"/>
              </w:rPr>
              <w:t xml:space="preserve"> </w:t>
            </w:r>
            <w:r>
              <w:rPr>
                <w:rFonts w:hint="eastAsia" w:ascii="仿宋_GB2312" w:hAnsi="仿宋_GB2312" w:eastAsia="仿宋_GB2312" w:cs="仿宋_GB2312"/>
                <w:spacing w:val="16"/>
                <w:sz w:val="22"/>
                <w:szCs w:val="22"/>
              </w:rPr>
              <w:t>18</w:t>
            </w:r>
            <w:r>
              <w:rPr>
                <w:rFonts w:hint="eastAsia" w:ascii="仿宋_GB2312" w:hAnsi="仿宋_GB2312" w:eastAsia="仿宋_GB2312" w:cs="仿宋_GB2312"/>
                <w:spacing w:val="-20"/>
                <w:sz w:val="22"/>
                <w:szCs w:val="22"/>
              </w:rPr>
              <w:t xml:space="preserve"> </w:t>
            </w:r>
            <w:r>
              <w:rPr>
                <w:rFonts w:hint="eastAsia" w:ascii="仿宋_GB2312" w:hAnsi="仿宋_GB2312" w:eastAsia="仿宋_GB2312" w:cs="仿宋_GB2312"/>
                <w:spacing w:val="16"/>
                <w:sz w:val="22"/>
                <w:szCs w:val="22"/>
              </w:rPr>
              <w:t>行</w:t>
            </w:r>
          </w:p>
        </w:tc>
        <w:tc>
          <w:tcPr>
            <w:tcW w:w="1348" w:type="dxa"/>
            <w:tcBorders>
              <w:right w:val="single" w:color="231F20" w:sz="6" w:space="0"/>
            </w:tcBorders>
            <w:noWrap w:val="0"/>
            <w:vAlign w:val="top"/>
          </w:tcPr>
          <w:p w14:paraId="6A5B2149">
            <w:pPr>
              <w:spacing w:before="164" w:line="189" w:lineRule="auto"/>
              <w:ind w:left="459"/>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1600</w:t>
            </w:r>
          </w:p>
        </w:tc>
      </w:tr>
      <w:tr w14:paraId="72A98C1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93" w:hRule="atLeast"/>
        </w:trPr>
        <w:tc>
          <w:tcPr>
            <w:tcW w:w="728" w:type="dxa"/>
            <w:vMerge w:val="continue"/>
            <w:tcBorders>
              <w:top w:val="nil"/>
              <w:left w:val="single" w:color="231F20" w:sz="6" w:space="0"/>
              <w:bottom w:val="single" w:color="231F20" w:sz="6" w:space="0"/>
            </w:tcBorders>
            <w:noWrap w:val="0"/>
            <w:vAlign w:val="top"/>
          </w:tcPr>
          <w:p w14:paraId="110867B7">
            <w:pPr>
              <w:rPr>
                <w:rFonts w:ascii="Arial"/>
                <w:sz w:val="22"/>
                <w:szCs w:val="22"/>
              </w:rPr>
            </w:pPr>
          </w:p>
        </w:tc>
        <w:tc>
          <w:tcPr>
            <w:tcW w:w="1922" w:type="dxa"/>
            <w:vMerge w:val="continue"/>
            <w:tcBorders>
              <w:top w:val="nil"/>
              <w:bottom w:val="single" w:color="231F20" w:sz="6" w:space="0"/>
            </w:tcBorders>
            <w:noWrap w:val="0"/>
            <w:vAlign w:val="top"/>
          </w:tcPr>
          <w:p w14:paraId="753618F2">
            <w:pPr>
              <w:rPr>
                <w:rFonts w:ascii="Arial"/>
                <w:sz w:val="22"/>
                <w:szCs w:val="22"/>
              </w:rPr>
            </w:pPr>
          </w:p>
        </w:tc>
        <w:tc>
          <w:tcPr>
            <w:tcW w:w="4805" w:type="dxa"/>
            <w:tcBorders>
              <w:bottom w:val="single" w:color="231F20" w:sz="6" w:space="0"/>
            </w:tcBorders>
            <w:noWrap w:val="0"/>
            <w:vAlign w:val="top"/>
          </w:tcPr>
          <w:p w14:paraId="7CEE0B46">
            <w:pPr>
              <w:pStyle w:val="10"/>
              <w:spacing w:before="123" w:line="207" w:lineRule="auto"/>
              <w:ind w:left="1913"/>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18</w:t>
            </w:r>
            <w:r>
              <w:rPr>
                <w:rFonts w:hint="eastAsia" w:ascii="仿宋_GB2312" w:hAnsi="仿宋_GB2312" w:eastAsia="仿宋_GB2312" w:cs="仿宋_GB2312"/>
                <w:spacing w:val="-22"/>
                <w:sz w:val="22"/>
                <w:szCs w:val="22"/>
              </w:rPr>
              <w:t xml:space="preserve"> </w:t>
            </w:r>
            <w:r>
              <w:rPr>
                <w:rFonts w:hint="eastAsia" w:ascii="仿宋_GB2312" w:hAnsi="仿宋_GB2312" w:eastAsia="仿宋_GB2312" w:cs="仿宋_GB2312"/>
                <w:spacing w:val="-4"/>
                <w:sz w:val="22"/>
                <w:szCs w:val="22"/>
              </w:rPr>
              <w:t>行以上</w:t>
            </w:r>
          </w:p>
        </w:tc>
        <w:tc>
          <w:tcPr>
            <w:tcW w:w="1348" w:type="dxa"/>
            <w:tcBorders>
              <w:bottom w:val="single" w:color="231F20" w:sz="6" w:space="0"/>
              <w:right w:val="single" w:color="231F20" w:sz="6" w:space="0"/>
            </w:tcBorders>
            <w:noWrap w:val="0"/>
            <w:vAlign w:val="top"/>
          </w:tcPr>
          <w:p w14:paraId="5C321091">
            <w:pPr>
              <w:spacing w:before="169" w:line="188" w:lineRule="auto"/>
              <w:ind w:left="44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2000</w:t>
            </w:r>
          </w:p>
        </w:tc>
      </w:tr>
    </w:tbl>
    <w:p w14:paraId="40BA9078">
      <w:pPr>
        <w:rPr>
          <w:rFonts w:ascii="Arial"/>
          <w:sz w:val="21"/>
        </w:rPr>
      </w:pPr>
    </w:p>
    <w:p w14:paraId="2E547DDE">
      <w:pPr>
        <w:rPr>
          <w:rFonts w:ascii="Arial" w:hAnsi="Arial" w:eastAsia="Arial" w:cs="Arial"/>
          <w:sz w:val="21"/>
          <w:szCs w:val="21"/>
        </w:rPr>
        <w:sectPr>
          <w:footerReference r:id="rId3" w:type="default"/>
          <w:pgSz w:w="11906" w:h="16838"/>
          <w:pgMar w:top="1431" w:right="1543" w:bottom="1707" w:left="1543" w:header="0" w:footer="992" w:gutter="0"/>
          <w:pgNumType w:fmt="decimal"/>
          <w:cols w:space="720" w:num="1"/>
        </w:sectPr>
      </w:pPr>
    </w:p>
    <w:tbl>
      <w:tblPr>
        <w:tblStyle w:val="9"/>
        <w:tblW w:w="8803"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8"/>
        <w:gridCol w:w="1922"/>
        <w:gridCol w:w="2162"/>
        <w:gridCol w:w="2643"/>
        <w:gridCol w:w="1348"/>
      </w:tblGrid>
      <w:tr w14:paraId="696B4E4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4" w:hRule="atLeast"/>
        </w:trPr>
        <w:tc>
          <w:tcPr>
            <w:tcW w:w="728" w:type="dxa"/>
            <w:tcBorders>
              <w:top w:val="single" w:color="231F20" w:sz="6" w:space="0"/>
              <w:left w:val="single" w:color="231F20" w:sz="6" w:space="0"/>
            </w:tcBorders>
            <w:noWrap w:val="0"/>
            <w:vAlign w:val="top"/>
          </w:tcPr>
          <w:p w14:paraId="27B10B97">
            <w:pPr>
              <w:spacing w:before="269" w:line="206" w:lineRule="auto"/>
              <w:ind w:left="119"/>
              <w:rPr>
                <w:rFonts w:ascii="黑体" w:hAnsi="黑体" w:eastAsia="黑体" w:cs="黑体"/>
                <w:sz w:val="23"/>
                <w:szCs w:val="23"/>
              </w:rPr>
            </w:pPr>
            <w:r>
              <w:rPr>
                <w:rFonts w:ascii="黑体" w:hAnsi="黑体" w:eastAsia="黑体" w:cs="黑体"/>
                <w:spacing w:val="6"/>
                <w:sz w:val="23"/>
                <w:szCs w:val="23"/>
              </w:rPr>
              <w:t>序号</w:t>
            </w:r>
          </w:p>
        </w:tc>
        <w:tc>
          <w:tcPr>
            <w:tcW w:w="1922" w:type="dxa"/>
            <w:tcBorders>
              <w:top w:val="single" w:color="231F20" w:sz="6" w:space="0"/>
            </w:tcBorders>
            <w:noWrap w:val="0"/>
            <w:vAlign w:val="top"/>
          </w:tcPr>
          <w:p w14:paraId="3E5DC5E5">
            <w:pPr>
              <w:spacing w:before="270" w:line="205" w:lineRule="auto"/>
              <w:ind w:left="604"/>
              <w:rPr>
                <w:rFonts w:ascii="黑体" w:hAnsi="黑体" w:eastAsia="黑体" w:cs="黑体"/>
                <w:sz w:val="23"/>
                <w:szCs w:val="23"/>
              </w:rPr>
            </w:pPr>
            <w:r>
              <w:rPr>
                <w:rFonts w:ascii="黑体" w:hAnsi="黑体" w:eastAsia="黑体" w:cs="黑体"/>
                <w:spacing w:val="-2"/>
                <w:sz w:val="23"/>
                <w:szCs w:val="23"/>
              </w:rPr>
              <w:t>机</w:t>
            </w:r>
            <w:r>
              <w:rPr>
                <w:rFonts w:ascii="黑体" w:hAnsi="黑体" w:eastAsia="黑体" w:cs="黑体"/>
                <w:spacing w:val="12"/>
                <w:sz w:val="23"/>
                <w:szCs w:val="23"/>
              </w:rPr>
              <w:t xml:space="preserve">  </w:t>
            </w:r>
            <w:r>
              <w:rPr>
                <w:rFonts w:ascii="黑体" w:hAnsi="黑体" w:eastAsia="黑体" w:cs="黑体"/>
                <w:spacing w:val="-2"/>
                <w:sz w:val="23"/>
                <w:szCs w:val="23"/>
              </w:rPr>
              <w:t>型</w:t>
            </w:r>
          </w:p>
        </w:tc>
        <w:tc>
          <w:tcPr>
            <w:tcW w:w="4805" w:type="dxa"/>
            <w:gridSpan w:val="2"/>
            <w:tcBorders>
              <w:top w:val="single" w:color="231F20" w:sz="6" w:space="0"/>
            </w:tcBorders>
            <w:noWrap w:val="0"/>
            <w:vAlign w:val="top"/>
          </w:tcPr>
          <w:p w14:paraId="4DA25937">
            <w:pPr>
              <w:spacing w:before="265" w:line="209" w:lineRule="auto"/>
              <w:ind w:left="1936"/>
              <w:rPr>
                <w:rFonts w:ascii="黑体" w:hAnsi="黑体" w:eastAsia="黑体" w:cs="黑体"/>
                <w:sz w:val="23"/>
                <w:szCs w:val="23"/>
              </w:rPr>
            </w:pPr>
            <w:r>
              <w:rPr>
                <w:rFonts w:ascii="黑体" w:hAnsi="黑体" w:eastAsia="黑体" w:cs="黑体"/>
                <w:spacing w:val="-4"/>
                <w:sz w:val="23"/>
                <w:szCs w:val="23"/>
              </w:rPr>
              <w:t>类</w:t>
            </w:r>
            <w:r>
              <w:rPr>
                <w:rFonts w:ascii="黑体" w:hAnsi="黑体" w:eastAsia="黑体" w:cs="黑体"/>
                <w:spacing w:val="7"/>
                <w:sz w:val="23"/>
                <w:szCs w:val="23"/>
              </w:rPr>
              <w:t xml:space="preserve">    </w:t>
            </w:r>
            <w:r>
              <w:rPr>
                <w:rFonts w:ascii="黑体" w:hAnsi="黑体" w:eastAsia="黑体" w:cs="黑体"/>
                <w:spacing w:val="-4"/>
                <w:sz w:val="23"/>
                <w:szCs w:val="23"/>
              </w:rPr>
              <w:t>别</w:t>
            </w:r>
          </w:p>
        </w:tc>
        <w:tc>
          <w:tcPr>
            <w:tcW w:w="1348" w:type="dxa"/>
            <w:tcBorders>
              <w:top w:val="single" w:color="231F20" w:sz="6" w:space="0"/>
              <w:right w:val="single" w:color="231F20" w:sz="6" w:space="0"/>
            </w:tcBorders>
            <w:noWrap w:val="0"/>
            <w:vAlign w:val="top"/>
          </w:tcPr>
          <w:p w14:paraId="6B4BBEE0">
            <w:pPr>
              <w:spacing w:before="117" w:line="208" w:lineRule="auto"/>
              <w:ind w:left="85"/>
              <w:rPr>
                <w:rFonts w:ascii="黑体" w:hAnsi="黑体" w:eastAsia="黑体" w:cs="黑体"/>
                <w:sz w:val="23"/>
                <w:szCs w:val="23"/>
              </w:rPr>
            </w:pPr>
            <w:r>
              <w:rPr>
                <w:rFonts w:ascii="黑体" w:hAnsi="黑体" w:eastAsia="黑体" w:cs="黑体"/>
                <w:spacing w:val="7"/>
                <w:sz w:val="23"/>
                <w:szCs w:val="23"/>
              </w:rPr>
              <w:t>报废补贴额</w:t>
            </w:r>
          </w:p>
          <w:p w14:paraId="3169BFDB">
            <w:pPr>
              <w:spacing w:before="53" w:line="217" w:lineRule="auto"/>
              <w:ind w:left="274"/>
              <w:rPr>
                <w:rFonts w:ascii="MS Gothic" w:hAnsi="MS Gothic" w:eastAsia="MS Gothic" w:cs="MS Gothic"/>
                <w:sz w:val="23"/>
                <w:szCs w:val="23"/>
              </w:rPr>
            </w:pPr>
            <w:r>
              <w:rPr>
                <w:rFonts w:ascii="MS Gothic" w:hAnsi="MS Gothic" w:eastAsia="MS Gothic" w:cs="MS Gothic"/>
                <w:spacing w:val="-19"/>
                <w:sz w:val="23"/>
                <w:szCs w:val="23"/>
              </w:rPr>
              <w:t>（</w:t>
            </w:r>
            <w:r>
              <w:rPr>
                <w:rFonts w:ascii="MS Gothic" w:hAnsi="MS Gothic" w:eastAsia="MS Gothic" w:cs="MS Gothic"/>
                <w:spacing w:val="-61"/>
                <w:sz w:val="23"/>
                <w:szCs w:val="23"/>
              </w:rPr>
              <w:t xml:space="preserve"> </w:t>
            </w:r>
            <w:r>
              <w:rPr>
                <w:rFonts w:ascii="黑体" w:hAnsi="黑体" w:eastAsia="黑体" w:cs="黑体"/>
                <w:spacing w:val="-19"/>
                <w:sz w:val="23"/>
                <w:szCs w:val="23"/>
              </w:rPr>
              <w:t>元</w:t>
            </w:r>
            <w:r>
              <w:rPr>
                <w:rFonts w:ascii="MS Gothic" w:hAnsi="MS Gothic" w:eastAsia="MS Gothic" w:cs="MS Gothic"/>
                <w:spacing w:val="-19"/>
                <w:sz w:val="23"/>
                <w:szCs w:val="23"/>
              </w:rPr>
              <w:t>）</w:t>
            </w:r>
          </w:p>
        </w:tc>
      </w:tr>
      <w:tr w14:paraId="7B0B11C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6" w:hRule="atLeast"/>
        </w:trPr>
        <w:tc>
          <w:tcPr>
            <w:tcW w:w="728" w:type="dxa"/>
            <w:vMerge w:val="restart"/>
            <w:tcBorders>
              <w:left w:val="single" w:color="231F20" w:sz="6" w:space="0"/>
              <w:bottom w:val="nil"/>
            </w:tcBorders>
            <w:noWrap w:val="0"/>
            <w:vAlign w:val="top"/>
          </w:tcPr>
          <w:p w14:paraId="3B0DCCAD">
            <w:pPr>
              <w:spacing w:line="245" w:lineRule="auto"/>
              <w:rPr>
                <w:rFonts w:hint="eastAsia" w:ascii="仿宋" w:hAnsi="仿宋" w:eastAsia="仿宋" w:cs="仿宋"/>
                <w:sz w:val="22"/>
                <w:szCs w:val="22"/>
              </w:rPr>
            </w:pPr>
          </w:p>
          <w:p w14:paraId="55A68F52">
            <w:pPr>
              <w:spacing w:line="245" w:lineRule="auto"/>
              <w:rPr>
                <w:rFonts w:hint="eastAsia" w:ascii="仿宋" w:hAnsi="仿宋" w:eastAsia="仿宋" w:cs="仿宋"/>
                <w:sz w:val="22"/>
                <w:szCs w:val="22"/>
              </w:rPr>
            </w:pPr>
          </w:p>
          <w:p w14:paraId="78EB4618">
            <w:pPr>
              <w:spacing w:line="246" w:lineRule="auto"/>
              <w:rPr>
                <w:rFonts w:hint="eastAsia" w:ascii="仿宋" w:hAnsi="仿宋" w:eastAsia="仿宋" w:cs="仿宋"/>
                <w:sz w:val="22"/>
                <w:szCs w:val="22"/>
              </w:rPr>
            </w:pPr>
          </w:p>
          <w:p w14:paraId="20EC37D4">
            <w:pPr>
              <w:spacing w:line="246" w:lineRule="auto"/>
              <w:rPr>
                <w:rFonts w:hint="eastAsia" w:ascii="仿宋" w:hAnsi="仿宋" w:eastAsia="仿宋" w:cs="仿宋"/>
                <w:sz w:val="22"/>
                <w:szCs w:val="22"/>
              </w:rPr>
            </w:pPr>
          </w:p>
          <w:p w14:paraId="54FF9255">
            <w:pPr>
              <w:spacing w:line="246" w:lineRule="auto"/>
              <w:rPr>
                <w:rFonts w:hint="eastAsia" w:ascii="仿宋" w:hAnsi="仿宋" w:eastAsia="仿宋" w:cs="仿宋"/>
                <w:sz w:val="22"/>
                <w:szCs w:val="22"/>
              </w:rPr>
            </w:pPr>
          </w:p>
          <w:p w14:paraId="577824FC">
            <w:pPr>
              <w:spacing w:line="246" w:lineRule="auto"/>
              <w:rPr>
                <w:rFonts w:hint="eastAsia" w:ascii="仿宋" w:hAnsi="仿宋" w:eastAsia="仿宋" w:cs="仿宋"/>
                <w:sz w:val="22"/>
                <w:szCs w:val="22"/>
              </w:rPr>
            </w:pPr>
          </w:p>
          <w:p w14:paraId="0E50D851">
            <w:pPr>
              <w:spacing w:line="246" w:lineRule="auto"/>
              <w:rPr>
                <w:rFonts w:hint="eastAsia" w:ascii="仿宋" w:hAnsi="仿宋" w:eastAsia="仿宋" w:cs="仿宋"/>
                <w:sz w:val="22"/>
                <w:szCs w:val="22"/>
              </w:rPr>
            </w:pPr>
          </w:p>
          <w:p w14:paraId="4150D315">
            <w:pPr>
              <w:spacing w:before="75" w:line="185" w:lineRule="auto"/>
              <w:ind w:left="298"/>
              <w:rPr>
                <w:rFonts w:hint="eastAsia" w:ascii="仿宋" w:hAnsi="仿宋" w:eastAsia="仿宋" w:cs="仿宋"/>
                <w:sz w:val="22"/>
                <w:szCs w:val="22"/>
              </w:rPr>
            </w:pPr>
            <w:r>
              <w:rPr>
                <w:rFonts w:hint="eastAsia" w:ascii="仿宋" w:hAnsi="仿宋" w:eastAsia="仿宋" w:cs="仿宋"/>
                <w:sz w:val="22"/>
                <w:szCs w:val="22"/>
              </w:rPr>
              <w:t>4</w:t>
            </w:r>
          </w:p>
        </w:tc>
        <w:tc>
          <w:tcPr>
            <w:tcW w:w="1922" w:type="dxa"/>
            <w:vMerge w:val="restart"/>
            <w:tcBorders>
              <w:bottom w:val="nil"/>
            </w:tcBorders>
            <w:noWrap w:val="0"/>
            <w:vAlign w:val="top"/>
          </w:tcPr>
          <w:p w14:paraId="28E4C630">
            <w:pPr>
              <w:spacing w:line="275" w:lineRule="auto"/>
              <w:rPr>
                <w:rFonts w:ascii="Arial"/>
                <w:sz w:val="22"/>
                <w:szCs w:val="22"/>
              </w:rPr>
            </w:pPr>
          </w:p>
          <w:p w14:paraId="0FC31A53">
            <w:pPr>
              <w:spacing w:line="275" w:lineRule="auto"/>
              <w:rPr>
                <w:rFonts w:ascii="Arial"/>
                <w:sz w:val="22"/>
                <w:szCs w:val="22"/>
              </w:rPr>
            </w:pPr>
          </w:p>
          <w:p w14:paraId="7C05DBC8">
            <w:pPr>
              <w:spacing w:line="275" w:lineRule="auto"/>
              <w:rPr>
                <w:rFonts w:ascii="Arial"/>
                <w:sz w:val="22"/>
                <w:szCs w:val="22"/>
              </w:rPr>
            </w:pPr>
          </w:p>
          <w:p w14:paraId="03704421">
            <w:pPr>
              <w:spacing w:line="275" w:lineRule="auto"/>
              <w:rPr>
                <w:rFonts w:ascii="Arial"/>
                <w:sz w:val="22"/>
                <w:szCs w:val="22"/>
              </w:rPr>
            </w:pPr>
          </w:p>
          <w:p w14:paraId="69E851C9">
            <w:pPr>
              <w:spacing w:line="275" w:lineRule="auto"/>
              <w:rPr>
                <w:rFonts w:ascii="Arial"/>
                <w:sz w:val="22"/>
                <w:szCs w:val="22"/>
              </w:rPr>
            </w:pPr>
          </w:p>
          <w:p w14:paraId="6C3873F3">
            <w:pPr>
              <w:spacing w:line="275" w:lineRule="auto"/>
              <w:rPr>
                <w:rFonts w:ascii="Arial"/>
                <w:sz w:val="22"/>
                <w:szCs w:val="22"/>
              </w:rPr>
            </w:pPr>
          </w:p>
          <w:p w14:paraId="57B6095E">
            <w:pPr>
              <w:pStyle w:val="10"/>
              <w:spacing w:before="98" w:line="207" w:lineRule="auto"/>
              <w:ind w:left="369"/>
              <w:rPr>
                <w:sz w:val="22"/>
                <w:szCs w:val="22"/>
              </w:rPr>
            </w:pPr>
            <w:r>
              <w:rPr>
                <w:spacing w:val="6"/>
                <w:sz w:val="22"/>
                <w:szCs w:val="22"/>
              </w:rPr>
              <w:t>水稻插秧机</w:t>
            </w:r>
          </w:p>
        </w:tc>
        <w:tc>
          <w:tcPr>
            <w:tcW w:w="4805" w:type="dxa"/>
            <w:gridSpan w:val="2"/>
            <w:noWrap w:val="0"/>
            <w:vAlign w:val="top"/>
          </w:tcPr>
          <w:p w14:paraId="71C2E8F1">
            <w:pPr>
              <w:pStyle w:val="10"/>
              <w:spacing w:before="134" w:line="207" w:lineRule="auto"/>
              <w:ind w:left="1593"/>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2</w:t>
            </w:r>
            <w:r>
              <w:rPr>
                <w:rFonts w:hint="eastAsia" w:ascii="仿宋_GB2312" w:hAnsi="仿宋_GB2312" w:eastAsia="仿宋_GB2312" w:cs="仿宋_GB2312"/>
                <w:spacing w:val="-29"/>
                <w:sz w:val="22"/>
                <w:szCs w:val="22"/>
              </w:rPr>
              <w:t xml:space="preserve"> </w:t>
            </w:r>
            <w:r>
              <w:rPr>
                <w:rFonts w:hint="eastAsia" w:ascii="仿宋_GB2312" w:hAnsi="仿宋_GB2312" w:eastAsia="仿宋_GB2312" w:cs="仿宋_GB2312"/>
                <w:spacing w:val="5"/>
                <w:sz w:val="22"/>
                <w:szCs w:val="22"/>
              </w:rPr>
              <w:t>行手扶步进式</w:t>
            </w:r>
          </w:p>
        </w:tc>
        <w:tc>
          <w:tcPr>
            <w:tcW w:w="1348" w:type="dxa"/>
            <w:tcBorders>
              <w:right w:val="single" w:color="231F20" w:sz="6" w:space="0"/>
            </w:tcBorders>
            <w:noWrap w:val="0"/>
            <w:vAlign w:val="top"/>
          </w:tcPr>
          <w:p w14:paraId="49007D43">
            <w:pPr>
              <w:spacing w:before="181" w:line="188" w:lineRule="auto"/>
              <w:ind w:left="496"/>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740</w:t>
            </w:r>
          </w:p>
        </w:tc>
      </w:tr>
      <w:tr w14:paraId="0BF6C5D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6" w:hRule="atLeast"/>
        </w:trPr>
        <w:tc>
          <w:tcPr>
            <w:tcW w:w="728" w:type="dxa"/>
            <w:vMerge w:val="continue"/>
            <w:tcBorders>
              <w:top w:val="nil"/>
              <w:left w:val="single" w:color="231F20" w:sz="6" w:space="0"/>
              <w:bottom w:val="nil"/>
            </w:tcBorders>
            <w:noWrap w:val="0"/>
            <w:vAlign w:val="top"/>
          </w:tcPr>
          <w:p w14:paraId="7644E9BC">
            <w:pPr>
              <w:rPr>
                <w:rFonts w:hint="eastAsia" w:ascii="仿宋" w:hAnsi="仿宋" w:eastAsia="仿宋" w:cs="仿宋"/>
                <w:sz w:val="22"/>
                <w:szCs w:val="22"/>
              </w:rPr>
            </w:pPr>
          </w:p>
        </w:tc>
        <w:tc>
          <w:tcPr>
            <w:tcW w:w="1922" w:type="dxa"/>
            <w:vMerge w:val="continue"/>
            <w:tcBorders>
              <w:top w:val="nil"/>
              <w:bottom w:val="nil"/>
            </w:tcBorders>
            <w:noWrap w:val="0"/>
            <w:vAlign w:val="top"/>
          </w:tcPr>
          <w:p w14:paraId="7A607DBB">
            <w:pPr>
              <w:rPr>
                <w:rFonts w:ascii="Arial"/>
                <w:sz w:val="22"/>
                <w:szCs w:val="22"/>
              </w:rPr>
            </w:pPr>
          </w:p>
        </w:tc>
        <w:tc>
          <w:tcPr>
            <w:tcW w:w="4805" w:type="dxa"/>
            <w:gridSpan w:val="2"/>
            <w:noWrap w:val="0"/>
            <w:vAlign w:val="top"/>
          </w:tcPr>
          <w:p w14:paraId="2BEAFCC0">
            <w:pPr>
              <w:pStyle w:val="10"/>
              <w:spacing w:before="134" w:line="207" w:lineRule="auto"/>
              <w:ind w:left="1588"/>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4</w:t>
            </w:r>
            <w:r>
              <w:rPr>
                <w:rFonts w:hint="eastAsia" w:ascii="仿宋_GB2312" w:hAnsi="仿宋_GB2312" w:eastAsia="仿宋_GB2312" w:cs="仿宋_GB2312"/>
                <w:spacing w:val="-25"/>
                <w:sz w:val="22"/>
                <w:szCs w:val="22"/>
              </w:rPr>
              <w:t xml:space="preserve"> </w:t>
            </w:r>
            <w:r>
              <w:rPr>
                <w:rFonts w:hint="eastAsia" w:ascii="仿宋_GB2312" w:hAnsi="仿宋_GB2312" w:eastAsia="仿宋_GB2312" w:cs="仿宋_GB2312"/>
                <w:spacing w:val="5"/>
                <w:sz w:val="22"/>
                <w:szCs w:val="22"/>
              </w:rPr>
              <w:t>行手扶步进式</w:t>
            </w:r>
          </w:p>
        </w:tc>
        <w:tc>
          <w:tcPr>
            <w:tcW w:w="1348" w:type="dxa"/>
            <w:tcBorders>
              <w:right w:val="single" w:color="231F20" w:sz="6" w:space="0"/>
            </w:tcBorders>
            <w:noWrap w:val="0"/>
            <w:vAlign w:val="top"/>
          </w:tcPr>
          <w:p w14:paraId="58BE3812">
            <w:pPr>
              <w:spacing w:before="181" w:line="188" w:lineRule="auto"/>
              <w:ind w:left="459"/>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1740</w:t>
            </w:r>
          </w:p>
        </w:tc>
      </w:tr>
      <w:tr w14:paraId="22B9B68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6" w:hRule="atLeast"/>
        </w:trPr>
        <w:tc>
          <w:tcPr>
            <w:tcW w:w="728" w:type="dxa"/>
            <w:vMerge w:val="continue"/>
            <w:tcBorders>
              <w:top w:val="nil"/>
              <w:left w:val="single" w:color="231F20" w:sz="6" w:space="0"/>
              <w:bottom w:val="nil"/>
            </w:tcBorders>
            <w:noWrap w:val="0"/>
            <w:vAlign w:val="top"/>
          </w:tcPr>
          <w:p w14:paraId="7EEC6C73">
            <w:pPr>
              <w:rPr>
                <w:rFonts w:hint="eastAsia" w:ascii="仿宋" w:hAnsi="仿宋" w:eastAsia="仿宋" w:cs="仿宋"/>
                <w:sz w:val="22"/>
                <w:szCs w:val="22"/>
              </w:rPr>
            </w:pPr>
          </w:p>
        </w:tc>
        <w:tc>
          <w:tcPr>
            <w:tcW w:w="1922" w:type="dxa"/>
            <w:vMerge w:val="continue"/>
            <w:tcBorders>
              <w:top w:val="nil"/>
              <w:bottom w:val="nil"/>
            </w:tcBorders>
            <w:noWrap w:val="0"/>
            <w:vAlign w:val="top"/>
          </w:tcPr>
          <w:p w14:paraId="1F1F96C7">
            <w:pPr>
              <w:rPr>
                <w:rFonts w:ascii="Arial"/>
                <w:sz w:val="22"/>
                <w:szCs w:val="22"/>
              </w:rPr>
            </w:pPr>
          </w:p>
        </w:tc>
        <w:tc>
          <w:tcPr>
            <w:tcW w:w="4805" w:type="dxa"/>
            <w:gridSpan w:val="2"/>
            <w:noWrap w:val="0"/>
            <w:vAlign w:val="top"/>
          </w:tcPr>
          <w:p w14:paraId="41F0FF46">
            <w:pPr>
              <w:pStyle w:val="10"/>
              <w:spacing w:before="135" w:line="207" w:lineRule="auto"/>
              <w:ind w:left="1233"/>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6</w:t>
            </w:r>
            <w:r>
              <w:rPr>
                <w:rFonts w:hint="eastAsia" w:ascii="仿宋_GB2312" w:hAnsi="仿宋_GB2312" w:eastAsia="仿宋_GB2312" w:cs="仿宋_GB2312"/>
                <w:spacing w:val="-23"/>
                <w:sz w:val="22"/>
                <w:szCs w:val="22"/>
              </w:rPr>
              <w:t xml:space="preserve"> </w:t>
            </w:r>
            <w:r>
              <w:rPr>
                <w:rFonts w:hint="eastAsia" w:ascii="仿宋_GB2312" w:hAnsi="仿宋_GB2312" w:eastAsia="仿宋_GB2312" w:cs="仿宋_GB2312"/>
                <w:spacing w:val="6"/>
                <w:sz w:val="22"/>
                <w:szCs w:val="22"/>
              </w:rPr>
              <w:t>行及以上手扶步进式</w:t>
            </w:r>
          </w:p>
        </w:tc>
        <w:tc>
          <w:tcPr>
            <w:tcW w:w="1348" w:type="dxa"/>
            <w:tcBorders>
              <w:right w:val="single" w:color="231F20" w:sz="6" w:space="0"/>
            </w:tcBorders>
            <w:noWrap w:val="0"/>
            <w:vAlign w:val="top"/>
          </w:tcPr>
          <w:p w14:paraId="1C7525C4">
            <w:pPr>
              <w:spacing w:before="181" w:line="188" w:lineRule="auto"/>
              <w:ind w:left="44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2170</w:t>
            </w:r>
          </w:p>
        </w:tc>
      </w:tr>
      <w:tr w14:paraId="79F0353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6" w:hRule="atLeast"/>
        </w:trPr>
        <w:tc>
          <w:tcPr>
            <w:tcW w:w="728" w:type="dxa"/>
            <w:vMerge w:val="continue"/>
            <w:tcBorders>
              <w:top w:val="nil"/>
              <w:left w:val="single" w:color="231F20" w:sz="6" w:space="0"/>
              <w:bottom w:val="nil"/>
            </w:tcBorders>
            <w:noWrap w:val="0"/>
            <w:vAlign w:val="top"/>
          </w:tcPr>
          <w:p w14:paraId="22D071B5">
            <w:pPr>
              <w:rPr>
                <w:rFonts w:hint="eastAsia" w:ascii="仿宋" w:hAnsi="仿宋" w:eastAsia="仿宋" w:cs="仿宋"/>
                <w:sz w:val="22"/>
                <w:szCs w:val="22"/>
              </w:rPr>
            </w:pPr>
          </w:p>
        </w:tc>
        <w:tc>
          <w:tcPr>
            <w:tcW w:w="1922" w:type="dxa"/>
            <w:vMerge w:val="continue"/>
            <w:tcBorders>
              <w:top w:val="nil"/>
              <w:bottom w:val="nil"/>
            </w:tcBorders>
            <w:noWrap w:val="0"/>
            <w:vAlign w:val="top"/>
          </w:tcPr>
          <w:p w14:paraId="539B73AD">
            <w:pPr>
              <w:rPr>
                <w:rFonts w:ascii="Arial"/>
                <w:sz w:val="22"/>
                <w:szCs w:val="22"/>
              </w:rPr>
            </w:pPr>
          </w:p>
        </w:tc>
        <w:tc>
          <w:tcPr>
            <w:tcW w:w="4805" w:type="dxa"/>
            <w:gridSpan w:val="2"/>
            <w:noWrap w:val="0"/>
            <w:vAlign w:val="top"/>
          </w:tcPr>
          <w:p w14:paraId="79231944">
            <w:pPr>
              <w:pStyle w:val="10"/>
              <w:spacing w:before="136" w:line="207" w:lineRule="auto"/>
              <w:ind w:left="1233"/>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6</w:t>
            </w:r>
            <w:r>
              <w:rPr>
                <w:rFonts w:hint="eastAsia" w:ascii="仿宋_GB2312" w:hAnsi="仿宋_GB2312" w:eastAsia="仿宋_GB2312" w:cs="仿宋_GB2312"/>
                <w:spacing w:val="-23"/>
                <w:sz w:val="22"/>
                <w:szCs w:val="22"/>
              </w:rPr>
              <w:t xml:space="preserve"> </w:t>
            </w:r>
            <w:r>
              <w:rPr>
                <w:rFonts w:hint="eastAsia" w:ascii="仿宋_GB2312" w:hAnsi="仿宋_GB2312" w:eastAsia="仿宋_GB2312" w:cs="仿宋_GB2312"/>
                <w:spacing w:val="6"/>
                <w:sz w:val="22"/>
                <w:szCs w:val="22"/>
              </w:rPr>
              <w:t>行及以上独轮乘坐式</w:t>
            </w:r>
          </w:p>
        </w:tc>
        <w:tc>
          <w:tcPr>
            <w:tcW w:w="1348" w:type="dxa"/>
            <w:tcBorders>
              <w:right w:val="single" w:color="231F20" w:sz="6" w:space="0"/>
            </w:tcBorders>
            <w:noWrap w:val="0"/>
            <w:vAlign w:val="top"/>
          </w:tcPr>
          <w:p w14:paraId="0E0B00AF">
            <w:pPr>
              <w:spacing w:before="182" w:line="188" w:lineRule="auto"/>
              <w:ind w:left="459"/>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1720</w:t>
            </w:r>
          </w:p>
        </w:tc>
      </w:tr>
      <w:tr w14:paraId="1AE0036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6" w:hRule="atLeast"/>
        </w:trPr>
        <w:tc>
          <w:tcPr>
            <w:tcW w:w="728" w:type="dxa"/>
            <w:vMerge w:val="continue"/>
            <w:tcBorders>
              <w:top w:val="nil"/>
              <w:left w:val="single" w:color="231F20" w:sz="6" w:space="0"/>
              <w:bottom w:val="nil"/>
            </w:tcBorders>
            <w:noWrap w:val="0"/>
            <w:vAlign w:val="top"/>
          </w:tcPr>
          <w:p w14:paraId="50F19242">
            <w:pPr>
              <w:rPr>
                <w:rFonts w:hint="eastAsia" w:ascii="仿宋" w:hAnsi="仿宋" w:eastAsia="仿宋" w:cs="仿宋"/>
                <w:sz w:val="22"/>
                <w:szCs w:val="22"/>
              </w:rPr>
            </w:pPr>
          </w:p>
        </w:tc>
        <w:tc>
          <w:tcPr>
            <w:tcW w:w="1922" w:type="dxa"/>
            <w:vMerge w:val="continue"/>
            <w:tcBorders>
              <w:top w:val="nil"/>
              <w:bottom w:val="nil"/>
            </w:tcBorders>
            <w:noWrap w:val="0"/>
            <w:vAlign w:val="top"/>
          </w:tcPr>
          <w:p w14:paraId="19D63F20">
            <w:pPr>
              <w:rPr>
                <w:rFonts w:ascii="Arial"/>
                <w:sz w:val="22"/>
                <w:szCs w:val="22"/>
              </w:rPr>
            </w:pPr>
          </w:p>
        </w:tc>
        <w:tc>
          <w:tcPr>
            <w:tcW w:w="4805" w:type="dxa"/>
            <w:gridSpan w:val="2"/>
            <w:noWrap w:val="0"/>
            <w:vAlign w:val="top"/>
          </w:tcPr>
          <w:p w14:paraId="35D6ECB2">
            <w:pPr>
              <w:pStyle w:val="10"/>
              <w:spacing w:before="137" w:line="207" w:lineRule="auto"/>
              <w:ind w:left="1408"/>
              <w:rPr>
                <w:rFonts w:hint="eastAsia" w:ascii="仿宋_GB2312" w:hAnsi="仿宋_GB2312" w:eastAsia="仿宋_GB2312" w:cs="仿宋_GB2312"/>
                <w:sz w:val="22"/>
                <w:szCs w:val="22"/>
              </w:rPr>
            </w:pPr>
            <w:r>
              <w:rPr>
                <w:rFonts w:hint="eastAsia" w:ascii="仿宋_GB2312" w:hAnsi="仿宋_GB2312" w:eastAsia="仿宋_GB2312" w:cs="仿宋_GB2312"/>
                <w:spacing w:val="18"/>
                <w:sz w:val="22"/>
                <w:szCs w:val="22"/>
              </w:rPr>
              <w:t>4</w:t>
            </w:r>
            <w:r>
              <w:rPr>
                <w:rFonts w:hint="eastAsia" w:ascii="仿宋_GB2312" w:hAnsi="仿宋_GB2312" w:eastAsia="仿宋_GB2312" w:cs="仿宋_GB2312"/>
                <w:spacing w:val="18"/>
                <w:sz w:val="22"/>
                <w:szCs w:val="22"/>
                <w:lang w:val="en-US" w:eastAsia="zh-CN"/>
              </w:rPr>
              <w:t xml:space="preserve"> </w:t>
            </w:r>
            <w:r>
              <w:rPr>
                <w:rFonts w:hint="eastAsia" w:ascii="仿宋_GB2312" w:hAnsi="仿宋_GB2312" w:eastAsia="仿宋_GB2312" w:cs="仿宋_GB2312"/>
                <w:spacing w:val="18"/>
                <w:sz w:val="22"/>
                <w:szCs w:val="22"/>
              </w:rPr>
              <w:t>—</w:t>
            </w:r>
            <w:r>
              <w:rPr>
                <w:rFonts w:hint="eastAsia" w:ascii="仿宋_GB2312" w:hAnsi="仿宋_GB2312" w:eastAsia="仿宋_GB2312" w:cs="仿宋_GB2312"/>
                <w:spacing w:val="18"/>
                <w:sz w:val="22"/>
                <w:szCs w:val="22"/>
                <w:lang w:val="en-US" w:eastAsia="zh-CN"/>
              </w:rPr>
              <w:t xml:space="preserve"> </w:t>
            </w:r>
            <w:r>
              <w:rPr>
                <w:rFonts w:hint="eastAsia" w:ascii="仿宋_GB2312" w:hAnsi="仿宋_GB2312" w:eastAsia="仿宋_GB2312" w:cs="仿宋_GB2312"/>
                <w:spacing w:val="18"/>
                <w:sz w:val="22"/>
                <w:szCs w:val="22"/>
              </w:rPr>
              <w:t>5</w:t>
            </w:r>
            <w:r>
              <w:rPr>
                <w:rFonts w:hint="eastAsia" w:ascii="仿宋_GB2312" w:hAnsi="仿宋_GB2312" w:eastAsia="仿宋_GB2312" w:cs="仿宋_GB2312"/>
                <w:spacing w:val="-23"/>
                <w:sz w:val="22"/>
                <w:szCs w:val="22"/>
              </w:rPr>
              <w:t xml:space="preserve"> </w:t>
            </w:r>
            <w:r>
              <w:rPr>
                <w:rFonts w:hint="eastAsia" w:ascii="仿宋_GB2312" w:hAnsi="仿宋_GB2312" w:eastAsia="仿宋_GB2312" w:cs="仿宋_GB2312"/>
                <w:spacing w:val="18"/>
                <w:sz w:val="22"/>
                <w:szCs w:val="22"/>
              </w:rPr>
              <w:t>行四轮乘坐式</w:t>
            </w:r>
          </w:p>
        </w:tc>
        <w:tc>
          <w:tcPr>
            <w:tcW w:w="1348" w:type="dxa"/>
            <w:tcBorders>
              <w:right w:val="single" w:color="231F20" w:sz="6" w:space="0"/>
            </w:tcBorders>
            <w:noWrap w:val="0"/>
            <w:vAlign w:val="top"/>
          </w:tcPr>
          <w:p w14:paraId="0B1070BA">
            <w:pPr>
              <w:spacing w:before="180" w:line="190" w:lineRule="auto"/>
              <w:ind w:left="44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5400</w:t>
            </w:r>
          </w:p>
        </w:tc>
      </w:tr>
      <w:tr w14:paraId="7C3BCB6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6" w:hRule="atLeast"/>
        </w:trPr>
        <w:tc>
          <w:tcPr>
            <w:tcW w:w="728" w:type="dxa"/>
            <w:vMerge w:val="continue"/>
            <w:tcBorders>
              <w:top w:val="nil"/>
              <w:left w:val="single" w:color="231F20" w:sz="6" w:space="0"/>
              <w:bottom w:val="nil"/>
            </w:tcBorders>
            <w:noWrap w:val="0"/>
            <w:vAlign w:val="top"/>
          </w:tcPr>
          <w:p w14:paraId="1D9EED13">
            <w:pPr>
              <w:rPr>
                <w:rFonts w:hint="eastAsia" w:ascii="仿宋" w:hAnsi="仿宋" w:eastAsia="仿宋" w:cs="仿宋"/>
                <w:sz w:val="22"/>
                <w:szCs w:val="22"/>
              </w:rPr>
            </w:pPr>
          </w:p>
        </w:tc>
        <w:tc>
          <w:tcPr>
            <w:tcW w:w="1922" w:type="dxa"/>
            <w:vMerge w:val="continue"/>
            <w:tcBorders>
              <w:top w:val="nil"/>
              <w:bottom w:val="nil"/>
            </w:tcBorders>
            <w:noWrap w:val="0"/>
            <w:vAlign w:val="top"/>
          </w:tcPr>
          <w:p w14:paraId="3B2F4D10">
            <w:pPr>
              <w:rPr>
                <w:rFonts w:ascii="Arial"/>
                <w:sz w:val="22"/>
                <w:szCs w:val="22"/>
              </w:rPr>
            </w:pPr>
          </w:p>
        </w:tc>
        <w:tc>
          <w:tcPr>
            <w:tcW w:w="4805" w:type="dxa"/>
            <w:gridSpan w:val="2"/>
            <w:noWrap w:val="0"/>
            <w:vAlign w:val="top"/>
          </w:tcPr>
          <w:p w14:paraId="7B2417DD">
            <w:pPr>
              <w:pStyle w:val="10"/>
              <w:spacing w:before="137" w:line="207" w:lineRule="auto"/>
              <w:ind w:left="1413"/>
              <w:rPr>
                <w:rFonts w:hint="eastAsia" w:ascii="仿宋_GB2312" w:hAnsi="仿宋_GB2312" w:eastAsia="仿宋_GB2312" w:cs="仿宋_GB2312"/>
                <w:sz w:val="22"/>
                <w:szCs w:val="22"/>
              </w:rPr>
            </w:pPr>
            <w:r>
              <w:rPr>
                <w:rFonts w:hint="eastAsia" w:ascii="仿宋_GB2312" w:hAnsi="仿宋_GB2312" w:eastAsia="仿宋_GB2312" w:cs="仿宋_GB2312"/>
                <w:spacing w:val="18"/>
                <w:sz w:val="22"/>
                <w:szCs w:val="22"/>
              </w:rPr>
              <w:t>6</w:t>
            </w:r>
            <w:r>
              <w:rPr>
                <w:rFonts w:hint="eastAsia" w:ascii="仿宋_GB2312" w:hAnsi="仿宋_GB2312" w:eastAsia="仿宋_GB2312" w:cs="仿宋_GB2312"/>
                <w:spacing w:val="18"/>
                <w:sz w:val="22"/>
                <w:szCs w:val="22"/>
                <w:lang w:val="en-US" w:eastAsia="zh-CN"/>
              </w:rPr>
              <w:t xml:space="preserve"> </w:t>
            </w:r>
            <w:r>
              <w:rPr>
                <w:rFonts w:hint="eastAsia" w:ascii="仿宋_GB2312" w:hAnsi="仿宋_GB2312" w:eastAsia="仿宋_GB2312" w:cs="仿宋_GB2312"/>
                <w:spacing w:val="18"/>
                <w:sz w:val="22"/>
                <w:szCs w:val="22"/>
              </w:rPr>
              <w:t>—</w:t>
            </w:r>
            <w:r>
              <w:rPr>
                <w:rFonts w:hint="eastAsia" w:ascii="仿宋_GB2312" w:hAnsi="仿宋_GB2312" w:eastAsia="仿宋_GB2312" w:cs="仿宋_GB2312"/>
                <w:spacing w:val="18"/>
                <w:sz w:val="22"/>
                <w:szCs w:val="22"/>
                <w:lang w:val="en-US" w:eastAsia="zh-CN"/>
              </w:rPr>
              <w:t xml:space="preserve"> </w:t>
            </w:r>
            <w:r>
              <w:rPr>
                <w:rFonts w:hint="eastAsia" w:ascii="仿宋_GB2312" w:hAnsi="仿宋_GB2312" w:eastAsia="仿宋_GB2312" w:cs="仿宋_GB2312"/>
                <w:spacing w:val="18"/>
                <w:sz w:val="22"/>
                <w:szCs w:val="22"/>
              </w:rPr>
              <w:t>7</w:t>
            </w:r>
            <w:r>
              <w:rPr>
                <w:rFonts w:hint="eastAsia" w:ascii="仿宋_GB2312" w:hAnsi="仿宋_GB2312" w:eastAsia="仿宋_GB2312" w:cs="仿宋_GB2312"/>
                <w:spacing w:val="-28"/>
                <w:sz w:val="22"/>
                <w:szCs w:val="22"/>
              </w:rPr>
              <w:t xml:space="preserve"> </w:t>
            </w:r>
            <w:r>
              <w:rPr>
                <w:rFonts w:hint="eastAsia" w:ascii="仿宋_GB2312" w:hAnsi="仿宋_GB2312" w:eastAsia="仿宋_GB2312" w:cs="仿宋_GB2312"/>
                <w:spacing w:val="18"/>
                <w:sz w:val="22"/>
                <w:szCs w:val="22"/>
              </w:rPr>
              <w:t>行四轮乘坐式</w:t>
            </w:r>
          </w:p>
        </w:tc>
        <w:tc>
          <w:tcPr>
            <w:tcW w:w="1348" w:type="dxa"/>
            <w:tcBorders>
              <w:right w:val="single" w:color="231F20" w:sz="6" w:space="0"/>
            </w:tcBorders>
            <w:noWrap w:val="0"/>
            <w:vAlign w:val="top"/>
          </w:tcPr>
          <w:p w14:paraId="2D6FCBF3">
            <w:pPr>
              <w:spacing w:before="182" w:line="190" w:lineRule="auto"/>
              <w:ind w:left="44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9930</w:t>
            </w:r>
          </w:p>
        </w:tc>
      </w:tr>
      <w:tr w14:paraId="658A105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6" w:hRule="atLeast"/>
        </w:trPr>
        <w:tc>
          <w:tcPr>
            <w:tcW w:w="728" w:type="dxa"/>
            <w:vMerge w:val="continue"/>
            <w:tcBorders>
              <w:top w:val="nil"/>
              <w:left w:val="single" w:color="231F20" w:sz="6" w:space="0"/>
            </w:tcBorders>
            <w:noWrap w:val="0"/>
            <w:vAlign w:val="top"/>
          </w:tcPr>
          <w:p w14:paraId="716A7BF2">
            <w:pPr>
              <w:rPr>
                <w:rFonts w:hint="eastAsia" w:ascii="仿宋" w:hAnsi="仿宋" w:eastAsia="仿宋" w:cs="仿宋"/>
                <w:sz w:val="22"/>
                <w:szCs w:val="22"/>
              </w:rPr>
            </w:pPr>
          </w:p>
        </w:tc>
        <w:tc>
          <w:tcPr>
            <w:tcW w:w="1922" w:type="dxa"/>
            <w:vMerge w:val="continue"/>
            <w:tcBorders>
              <w:top w:val="nil"/>
            </w:tcBorders>
            <w:noWrap w:val="0"/>
            <w:vAlign w:val="top"/>
          </w:tcPr>
          <w:p w14:paraId="48B4F6D5">
            <w:pPr>
              <w:rPr>
                <w:rFonts w:ascii="Arial"/>
                <w:sz w:val="22"/>
                <w:szCs w:val="22"/>
              </w:rPr>
            </w:pPr>
          </w:p>
        </w:tc>
        <w:tc>
          <w:tcPr>
            <w:tcW w:w="4805" w:type="dxa"/>
            <w:gridSpan w:val="2"/>
            <w:noWrap w:val="0"/>
            <w:vAlign w:val="top"/>
          </w:tcPr>
          <w:p w14:paraId="417B1C46">
            <w:pPr>
              <w:pStyle w:val="10"/>
              <w:spacing w:before="137" w:line="207" w:lineRule="auto"/>
              <w:ind w:left="1238"/>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8</w:t>
            </w:r>
            <w:r>
              <w:rPr>
                <w:rFonts w:hint="eastAsia" w:ascii="仿宋_GB2312" w:hAnsi="仿宋_GB2312" w:eastAsia="仿宋_GB2312" w:cs="仿宋_GB2312"/>
                <w:spacing w:val="-18"/>
                <w:sz w:val="22"/>
                <w:szCs w:val="22"/>
              </w:rPr>
              <w:t xml:space="preserve"> </w:t>
            </w:r>
            <w:r>
              <w:rPr>
                <w:rFonts w:hint="eastAsia" w:ascii="仿宋_GB2312" w:hAnsi="仿宋_GB2312" w:eastAsia="仿宋_GB2312" w:cs="仿宋_GB2312"/>
                <w:spacing w:val="5"/>
                <w:sz w:val="22"/>
                <w:szCs w:val="22"/>
              </w:rPr>
              <w:t>行及以上四轮乘坐式</w:t>
            </w:r>
          </w:p>
        </w:tc>
        <w:tc>
          <w:tcPr>
            <w:tcW w:w="1348" w:type="dxa"/>
            <w:tcBorders>
              <w:right w:val="single" w:color="231F20" w:sz="6" w:space="0"/>
            </w:tcBorders>
            <w:noWrap w:val="0"/>
            <w:vAlign w:val="top"/>
          </w:tcPr>
          <w:p w14:paraId="117877CE">
            <w:pPr>
              <w:spacing w:before="181" w:line="190" w:lineRule="auto"/>
              <w:ind w:left="399"/>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12500</w:t>
            </w:r>
          </w:p>
        </w:tc>
      </w:tr>
      <w:tr w14:paraId="4885333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6" w:hRule="atLeast"/>
        </w:trPr>
        <w:tc>
          <w:tcPr>
            <w:tcW w:w="728" w:type="dxa"/>
            <w:vMerge w:val="restart"/>
            <w:tcBorders>
              <w:left w:val="single" w:color="231F20" w:sz="6" w:space="0"/>
              <w:bottom w:val="nil"/>
            </w:tcBorders>
            <w:noWrap w:val="0"/>
            <w:vAlign w:val="top"/>
          </w:tcPr>
          <w:p w14:paraId="53FEF876">
            <w:pPr>
              <w:spacing w:line="250" w:lineRule="auto"/>
              <w:rPr>
                <w:rFonts w:hint="eastAsia" w:ascii="仿宋" w:hAnsi="仿宋" w:eastAsia="仿宋" w:cs="仿宋"/>
                <w:sz w:val="22"/>
                <w:szCs w:val="22"/>
              </w:rPr>
            </w:pPr>
          </w:p>
          <w:p w14:paraId="73E2B8BD">
            <w:pPr>
              <w:spacing w:line="250" w:lineRule="auto"/>
              <w:rPr>
                <w:rFonts w:hint="eastAsia" w:ascii="仿宋" w:hAnsi="仿宋" w:eastAsia="仿宋" w:cs="仿宋"/>
                <w:sz w:val="22"/>
                <w:szCs w:val="22"/>
              </w:rPr>
            </w:pPr>
          </w:p>
          <w:p w14:paraId="08DD3DDB">
            <w:pPr>
              <w:spacing w:line="250" w:lineRule="auto"/>
              <w:rPr>
                <w:rFonts w:hint="eastAsia" w:ascii="仿宋" w:hAnsi="仿宋" w:eastAsia="仿宋" w:cs="仿宋"/>
                <w:sz w:val="22"/>
                <w:szCs w:val="22"/>
              </w:rPr>
            </w:pPr>
          </w:p>
          <w:p w14:paraId="76B04B10">
            <w:pPr>
              <w:spacing w:line="250" w:lineRule="auto"/>
              <w:rPr>
                <w:rFonts w:hint="eastAsia" w:ascii="仿宋" w:hAnsi="仿宋" w:eastAsia="仿宋" w:cs="仿宋"/>
                <w:sz w:val="22"/>
                <w:szCs w:val="22"/>
              </w:rPr>
            </w:pPr>
          </w:p>
          <w:p w14:paraId="6E97888F">
            <w:pPr>
              <w:spacing w:line="250" w:lineRule="auto"/>
              <w:rPr>
                <w:rFonts w:hint="eastAsia" w:ascii="仿宋" w:hAnsi="仿宋" w:eastAsia="仿宋" w:cs="仿宋"/>
                <w:sz w:val="22"/>
                <w:szCs w:val="22"/>
              </w:rPr>
            </w:pPr>
          </w:p>
          <w:p w14:paraId="7710709F">
            <w:pPr>
              <w:spacing w:line="250" w:lineRule="auto"/>
              <w:rPr>
                <w:rFonts w:hint="eastAsia" w:ascii="仿宋" w:hAnsi="仿宋" w:eastAsia="仿宋" w:cs="仿宋"/>
                <w:sz w:val="22"/>
                <w:szCs w:val="22"/>
              </w:rPr>
            </w:pPr>
          </w:p>
          <w:p w14:paraId="026A76ED">
            <w:pPr>
              <w:spacing w:line="251" w:lineRule="auto"/>
              <w:rPr>
                <w:rFonts w:hint="eastAsia" w:ascii="仿宋" w:hAnsi="仿宋" w:eastAsia="仿宋" w:cs="仿宋"/>
                <w:sz w:val="22"/>
                <w:szCs w:val="22"/>
              </w:rPr>
            </w:pPr>
          </w:p>
          <w:p w14:paraId="741F7F43">
            <w:pPr>
              <w:spacing w:before="75" w:line="190" w:lineRule="auto"/>
              <w:ind w:left="296"/>
              <w:rPr>
                <w:rFonts w:hint="eastAsia" w:ascii="仿宋" w:hAnsi="仿宋" w:eastAsia="仿宋" w:cs="仿宋"/>
                <w:sz w:val="22"/>
                <w:szCs w:val="22"/>
              </w:rPr>
            </w:pPr>
            <w:r>
              <w:rPr>
                <w:rFonts w:hint="eastAsia" w:ascii="仿宋" w:hAnsi="仿宋" w:eastAsia="仿宋" w:cs="仿宋"/>
                <w:sz w:val="22"/>
                <w:szCs w:val="22"/>
              </w:rPr>
              <w:t>5</w:t>
            </w:r>
          </w:p>
        </w:tc>
        <w:tc>
          <w:tcPr>
            <w:tcW w:w="1922" w:type="dxa"/>
            <w:vMerge w:val="restart"/>
            <w:tcBorders>
              <w:bottom w:val="nil"/>
            </w:tcBorders>
            <w:noWrap w:val="0"/>
            <w:vAlign w:val="top"/>
          </w:tcPr>
          <w:p w14:paraId="68226E8B">
            <w:pPr>
              <w:spacing w:line="255" w:lineRule="auto"/>
              <w:rPr>
                <w:rFonts w:ascii="Arial"/>
                <w:sz w:val="22"/>
                <w:szCs w:val="22"/>
              </w:rPr>
            </w:pPr>
          </w:p>
          <w:p w14:paraId="6A35DC63">
            <w:pPr>
              <w:spacing w:line="255" w:lineRule="auto"/>
              <w:rPr>
                <w:rFonts w:ascii="Arial"/>
                <w:sz w:val="22"/>
                <w:szCs w:val="22"/>
              </w:rPr>
            </w:pPr>
          </w:p>
          <w:p w14:paraId="0B56412D">
            <w:pPr>
              <w:spacing w:line="255" w:lineRule="auto"/>
              <w:rPr>
                <w:rFonts w:ascii="Arial"/>
                <w:sz w:val="22"/>
                <w:szCs w:val="22"/>
              </w:rPr>
            </w:pPr>
          </w:p>
          <w:p w14:paraId="3291345B">
            <w:pPr>
              <w:spacing w:line="256" w:lineRule="auto"/>
              <w:rPr>
                <w:rFonts w:ascii="Arial"/>
                <w:sz w:val="22"/>
                <w:szCs w:val="22"/>
              </w:rPr>
            </w:pPr>
          </w:p>
          <w:p w14:paraId="4833E930">
            <w:pPr>
              <w:spacing w:line="256" w:lineRule="auto"/>
              <w:jc w:val="center"/>
              <w:rPr>
                <w:rFonts w:ascii="Arial"/>
                <w:sz w:val="22"/>
                <w:szCs w:val="22"/>
              </w:rPr>
            </w:pPr>
          </w:p>
          <w:p w14:paraId="32A5A517">
            <w:pPr>
              <w:spacing w:line="256" w:lineRule="auto"/>
              <w:jc w:val="center"/>
              <w:rPr>
                <w:rFonts w:ascii="Arial"/>
                <w:sz w:val="22"/>
                <w:szCs w:val="22"/>
              </w:rPr>
            </w:pPr>
          </w:p>
          <w:p w14:paraId="3876F0A7">
            <w:pPr>
              <w:pStyle w:val="10"/>
              <w:spacing w:before="99" w:line="195" w:lineRule="auto"/>
              <w:ind w:right="483"/>
              <w:jc w:val="center"/>
              <w:rPr>
                <w:rFonts w:hint="eastAsia"/>
                <w:spacing w:val="1"/>
                <w:sz w:val="22"/>
                <w:szCs w:val="22"/>
                <w:lang w:val="en-US" w:eastAsia="zh-CN"/>
              </w:rPr>
            </w:pPr>
            <w:r>
              <w:rPr>
                <w:rFonts w:hint="eastAsia"/>
                <w:spacing w:val="6"/>
                <w:sz w:val="22"/>
                <w:szCs w:val="22"/>
                <w:lang w:val="en-US" w:eastAsia="zh-CN"/>
              </w:rPr>
              <w:t xml:space="preserve">   </w:t>
            </w:r>
            <w:r>
              <w:rPr>
                <w:spacing w:val="6"/>
                <w:sz w:val="22"/>
                <w:szCs w:val="22"/>
              </w:rPr>
              <w:t>机动喷雾</w:t>
            </w:r>
            <w:r>
              <w:rPr>
                <w:spacing w:val="1"/>
                <w:sz w:val="22"/>
                <w:szCs w:val="22"/>
              </w:rPr>
              <w:t xml:space="preserve"> </w:t>
            </w:r>
            <w:r>
              <w:rPr>
                <w:rFonts w:hint="eastAsia"/>
                <w:spacing w:val="1"/>
                <w:sz w:val="22"/>
                <w:szCs w:val="22"/>
                <w:lang w:val="en-US" w:eastAsia="zh-CN"/>
              </w:rPr>
              <w:t xml:space="preserve">     </w:t>
            </w:r>
          </w:p>
          <w:p w14:paraId="456B9C89">
            <w:pPr>
              <w:pStyle w:val="10"/>
              <w:spacing w:before="99" w:line="195" w:lineRule="auto"/>
              <w:ind w:right="483"/>
              <w:jc w:val="center"/>
              <w:rPr>
                <w:sz w:val="22"/>
                <w:szCs w:val="22"/>
              </w:rPr>
            </w:pPr>
            <w:r>
              <w:rPr>
                <w:rFonts w:ascii="MS Gothic" w:hAnsi="MS Gothic" w:eastAsia="MS Gothic" w:cs="MS Gothic"/>
                <w:spacing w:val="1"/>
                <w:sz w:val="22"/>
                <w:szCs w:val="22"/>
              </w:rPr>
              <w:t>（</w:t>
            </w:r>
            <w:r>
              <w:rPr>
                <w:spacing w:val="1"/>
                <w:sz w:val="22"/>
                <w:szCs w:val="22"/>
              </w:rPr>
              <w:t>粉</w:t>
            </w:r>
            <w:r>
              <w:rPr>
                <w:rFonts w:ascii="MS Gothic" w:hAnsi="MS Gothic" w:eastAsia="MS Gothic" w:cs="MS Gothic"/>
                <w:spacing w:val="1"/>
                <w:sz w:val="22"/>
                <w:szCs w:val="22"/>
              </w:rPr>
              <w:t>）</w:t>
            </w:r>
            <w:r>
              <w:rPr>
                <w:spacing w:val="1"/>
                <w:sz w:val="22"/>
                <w:szCs w:val="22"/>
              </w:rPr>
              <w:t>机</w:t>
            </w:r>
          </w:p>
        </w:tc>
        <w:tc>
          <w:tcPr>
            <w:tcW w:w="2162" w:type="dxa"/>
            <w:vMerge w:val="restart"/>
            <w:tcBorders>
              <w:bottom w:val="nil"/>
            </w:tcBorders>
            <w:noWrap w:val="0"/>
            <w:vAlign w:val="top"/>
          </w:tcPr>
          <w:p w14:paraId="097825D1">
            <w:pPr>
              <w:pStyle w:val="10"/>
              <w:spacing w:before="258" w:line="183" w:lineRule="auto"/>
              <w:ind w:left="622"/>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悬挂式或</w:t>
            </w:r>
          </w:p>
          <w:p w14:paraId="0612AC4E">
            <w:pPr>
              <w:pStyle w:val="10"/>
              <w:spacing w:line="206" w:lineRule="auto"/>
              <w:ind w:left="384"/>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牵引式喷雾机</w:t>
            </w:r>
          </w:p>
        </w:tc>
        <w:tc>
          <w:tcPr>
            <w:tcW w:w="2643" w:type="dxa"/>
            <w:noWrap w:val="0"/>
            <w:vAlign w:val="top"/>
          </w:tcPr>
          <w:p w14:paraId="433D447F">
            <w:pPr>
              <w:pStyle w:val="10"/>
              <w:spacing w:before="137" w:line="207" w:lineRule="auto"/>
              <w:ind w:left="603"/>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喷幅</w:t>
            </w:r>
            <w:r>
              <w:rPr>
                <w:rFonts w:hint="eastAsia" w:ascii="仿宋_GB2312" w:hAnsi="仿宋_GB2312" w:eastAsia="仿宋_GB2312" w:cs="仿宋_GB2312"/>
                <w:spacing w:val="22"/>
                <w:sz w:val="22"/>
                <w:szCs w:val="22"/>
              </w:rPr>
              <w:t xml:space="preserve"> </w:t>
            </w:r>
            <w:r>
              <w:rPr>
                <w:rFonts w:hint="eastAsia" w:ascii="仿宋_GB2312" w:hAnsi="仿宋_GB2312" w:eastAsia="仿宋_GB2312" w:cs="仿宋_GB2312"/>
                <w:spacing w:val="-1"/>
                <w:sz w:val="22"/>
                <w:szCs w:val="22"/>
              </w:rPr>
              <w:t>18m 以下</w:t>
            </w:r>
          </w:p>
        </w:tc>
        <w:tc>
          <w:tcPr>
            <w:tcW w:w="1348" w:type="dxa"/>
            <w:tcBorders>
              <w:right w:val="single" w:color="231F20" w:sz="6" w:space="0"/>
            </w:tcBorders>
            <w:noWrap w:val="0"/>
            <w:vAlign w:val="top"/>
          </w:tcPr>
          <w:p w14:paraId="64FD455F">
            <w:pPr>
              <w:spacing w:before="181" w:line="190" w:lineRule="auto"/>
              <w:ind w:left="499"/>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540</w:t>
            </w:r>
          </w:p>
        </w:tc>
      </w:tr>
      <w:tr w14:paraId="1CAA41E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6" w:hRule="atLeast"/>
        </w:trPr>
        <w:tc>
          <w:tcPr>
            <w:tcW w:w="728" w:type="dxa"/>
            <w:vMerge w:val="continue"/>
            <w:tcBorders>
              <w:top w:val="nil"/>
              <w:left w:val="single" w:color="231F20" w:sz="6" w:space="0"/>
              <w:bottom w:val="nil"/>
            </w:tcBorders>
            <w:noWrap w:val="0"/>
            <w:vAlign w:val="top"/>
          </w:tcPr>
          <w:p w14:paraId="7F797CD0">
            <w:pPr>
              <w:rPr>
                <w:rFonts w:hint="eastAsia" w:ascii="仿宋" w:hAnsi="仿宋" w:eastAsia="仿宋" w:cs="仿宋"/>
                <w:sz w:val="22"/>
                <w:szCs w:val="22"/>
              </w:rPr>
            </w:pPr>
          </w:p>
        </w:tc>
        <w:tc>
          <w:tcPr>
            <w:tcW w:w="1922" w:type="dxa"/>
            <w:vMerge w:val="continue"/>
            <w:tcBorders>
              <w:top w:val="nil"/>
              <w:bottom w:val="nil"/>
            </w:tcBorders>
            <w:noWrap w:val="0"/>
            <w:vAlign w:val="top"/>
          </w:tcPr>
          <w:p w14:paraId="5F04FB5E">
            <w:pPr>
              <w:rPr>
                <w:rFonts w:ascii="Arial"/>
                <w:sz w:val="22"/>
                <w:szCs w:val="22"/>
              </w:rPr>
            </w:pPr>
          </w:p>
        </w:tc>
        <w:tc>
          <w:tcPr>
            <w:tcW w:w="2162" w:type="dxa"/>
            <w:vMerge w:val="continue"/>
            <w:tcBorders>
              <w:top w:val="nil"/>
            </w:tcBorders>
            <w:noWrap w:val="0"/>
            <w:vAlign w:val="top"/>
          </w:tcPr>
          <w:p w14:paraId="680D7B83">
            <w:pPr>
              <w:rPr>
                <w:rFonts w:hint="eastAsia" w:ascii="仿宋_GB2312" w:hAnsi="仿宋_GB2312" w:eastAsia="仿宋_GB2312" w:cs="仿宋_GB2312"/>
                <w:sz w:val="22"/>
                <w:szCs w:val="22"/>
              </w:rPr>
            </w:pPr>
          </w:p>
        </w:tc>
        <w:tc>
          <w:tcPr>
            <w:tcW w:w="2643" w:type="dxa"/>
            <w:noWrap w:val="0"/>
            <w:vAlign w:val="top"/>
          </w:tcPr>
          <w:p w14:paraId="74E3A0FB">
            <w:pPr>
              <w:pStyle w:val="10"/>
              <w:spacing w:before="137" w:line="207" w:lineRule="auto"/>
              <w:ind w:left="483"/>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喷幅</w:t>
            </w:r>
            <w:r>
              <w:rPr>
                <w:rFonts w:hint="eastAsia" w:ascii="仿宋_GB2312" w:hAnsi="仿宋_GB2312" w:eastAsia="仿宋_GB2312" w:cs="仿宋_GB2312"/>
                <w:spacing w:val="19"/>
                <w:w w:val="101"/>
                <w:sz w:val="22"/>
                <w:szCs w:val="22"/>
              </w:rPr>
              <w:t xml:space="preserve"> </w:t>
            </w:r>
            <w:r>
              <w:rPr>
                <w:rFonts w:hint="eastAsia" w:ascii="仿宋_GB2312" w:hAnsi="仿宋_GB2312" w:eastAsia="仿宋_GB2312" w:cs="仿宋_GB2312"/>
                <w:spacing w:val="5"/>
                <w:sz w:val="22"/>
                <w:szCs w:val="22"/>
              </w:rPr>
              <w:t>18m</w:t>
            </w:r>
            <w:r>
              <w:rPr>
                <w:rFonts w:hint="eastAsia" w:ascii="仿宋_GB2312" w:hAnsi="仿宋_GB2312" w:eastAsia="仿宋_GB2312" w:cs="仿宋_GB2312"/>
                <w:spacing w:val="-35"/>
                <w:sz w:val="22"/>
                <w:szCs w:val="22"/>
              </w:rPr>
              <w:t xml:space="preserve"> </w:t>
            </w:r>
            <w:r>
              <w:rPr>
                <w:rFonts w:hint="eastAsia" w:ascii="仿宋_GB2312" w:hAnsi="仿宋_GB2312" w:eastAsia="仿宋_GB2312" w:cs="仿宋_GB2312"/>
                <w:spacing w:val="5"/>
                <w:sz w:val="22"/>
                <w:szCs w:val="22"/>
              </w:rPr>
              <w:t>及以上</w:t>
            </w:r>
          </w:p>
        </w:tc>
        <w:tc>
          <w:tcPr>
            <w:tcW w:w="1348" w:type="dxa"/>
            <w:tcBorders>
              <w:right w:val="single" w:color="231F20" w:sz="6" w:space="0"/>
            </w:tcBorders>
            <w:noWrap w:val="0"/>
            <w:vAlign w:val="top"/>
          </w:tcPr>
          <w:p w14:paraId="0F219192">
            <w:pPr>
              <w:spacing w:before="182" w:line="190" w:lineRule="auto"/>
              <w:ind w:left="459"/>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1500</w:t>
            </w:r>
          </w:p>
        </w:tc>
      </w:tr>
      <w:tr w14:paraId="37F3FD0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5" w:hRule="atLeast"/>
        </w:trPr>
        <w:tc>
          <w:tcPr>
            <w:tcW w:w="728" w:type="dxa"/>
            <w:vMerge w:val="continue"/>
            <w:tcBorders>
              <w:top w:val="nil"/>
              <w:left w:val="single" w:color="231F20" w:sz="6" w:space="0"/>
              <w:bottom w:val="nil"/>
            </w:tcBorders>
            <w:noWrap w:val="0"/>
            <w:vAlign w:val="top"/>
          </w:tcPr>
          <w:p w14:paraId="30FECD42">
            <w:pPr>
              <w:rPr>
                <w:rFonts w:hint="eastAsia" w:ascii="仿宋" w:hAnsi="仿宋" w:eastAsia="仿宋" w:cs="仿宋"/>
                <w:sz w:val="22"/>
                <w:szCs w:val="22"/>
              </w:rPr>
            </w:pPr>
          </w:p>
        </w:tc>
        <w:tc>
          <w:tcPr>
            <w:tcW w:w="1922" w:type="dxa"/>
            <w:vMerge w:val="continue"/>
            <w:tcBorders>
              <w:top w:val="nil"/>
              <w:bottom w:val="nil"/>
            </w:tcBorders>
            <w:noWrap w:val="0"/>
            <w:vAlign w:val="top"/>
          </w:tcPr>
          <w:p w14:paraId="5BA55FDE">
            <w:pPr>
              <w:rPr>
                <w:rFonts w:ascii="Arial"/>
                <w:sz w:val="22"/>
                <w:szCs w:val="22"/>
              </w:rPr>
            </w:pPr>
          </w:p>
        </w:tc>
        <w:tc>
          <w:tcPr>
            <w:tcW w:w="2162" w:type="dxa"/>
            <w:vMerge w:val="restart"/>
            <w:tcBorders>
              <w:bottom w:val="nil"/>
            </w:tcBorders>
            <w:noWrap w:val="0"/>
            <w:vAlign w:val="top"/>
          </w:tcPr>
          <w:p w14:paraId="1D438F01">
            <w:pPr>
              <w:spacing w:line="304" w:lineRule="auto"/>
              <w:rPr>
                <w:rFonts w:hint="eastAsia" w:ascii="仿宋_GB2312" w:hAnsi="仿宋_GB2312" w:eastAsia="仿宋_GB2312" w:cs="仿宋_GB2312"/>
                <w:sz w:val="22"/>
                <w:szCs w:val="22"/>
              </w:rPr>
            </w:pPr>
          </w:p>
          <w:p w14:paraId="025B1725">
            <w:pPr>
              <w:spacing w:line="304" w:lineRule="auto"/>
              <w:rPr>
                <w:rFonts w:hint="eastAsia" w:ascii="仿宋_GB2312" w:hAnsi="仿宋_GB2312" w:eastAsia="仿宋_GB2312" w:cs="仿宋_GB2312"/>
                <w:sz w:val="22"/>
                <w:szCs w:val="22"/>
              </w:rPr>
            </w:pPr>
          </w:p>
          <w:p w14:paraId="6391CA99">
            <w:pPr>
              <w:pStyle w:val="10"/>
              <w:spacing w:before="99" w:line="207" w:lineRule="auto"/>
              <w:ind w:left="182"/>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自走式喷杆喷雾机</w:t>
            </w:r>
          </w:p>
        </w:tc>
        <w:tc>
          <w:tcPr>
            <w:tcW w:w="2643" w:type="dxa"/>
            <w:noWrap w:val="0"/>
            <w:vAlign w:val="top"/>
          </w:tcPr>
          <w:p w14:paraId="1CE8F9C9">
            <w:pPr>
              <w:pStyle w:val="10"/>
              <w:spacing w:before="148" w:line="209" w:lineRule="auto"/>
              <w:ind w:left="715"/>
              <w:rPr>
                <w:rFonts w:hint="eastAsia" w:ascii="仿宋_GB2312" w:hAnsi="仿宋_GB2312" w:eastAsia="仿宋_GB2312" w:cs="仿宋_GB2312"/>
                <w:sz w:val="22"/>
                <w:szCs w:val="22"/>
              </w:rPr>
            </w:pPr>
            <w:r>
              <w:rPr>
                <w:rFonts w:hint="eastAsia" w:ascii="仿宋_GB2312" w:hAnsi="仿宋_GB2312" w:eastAsia="仿宋_GB2312" w:cs="仿宋_GB2312"/>
                <w:spacing w:val="14"/>
                <w:sz w:val="22"/>
                <w:szCs w:val="22"/>
              </w:rPr>
              <w:t>1</w:t>
            </w:r>
            <w:r>
              <w:rPr>
                <w:rFonts w:hint="eastAsia" w:ascii="仿宋_GB2312" w:hAnsi="仿宋_GB2312" w:eastAsia="仿宋_GB2312" w:cs="仿宋_GB2312"/>
                <w:spacing w:val="14"/>
                <w:sz w:val="22"/>
                <w:szCs w:val="22"/>
                <w:lang w:val="en-US" w:eastAsia="zh-CN"/>
              </w:rPr>
              <w:t xml:space="preserve">1 </w:t>
            </w:r>
            <w:r>
              <w:rPr>
                <w:rFonts w:hint="eastAsia" w:ascii="仿宋_GB2312" w:hAnsi="仿宋_GB2312" w:eastAsia="仿宋_GB2312" w:cs="仿宋_GB2312"/>
                <w:spacing w:val="14"/>
                <w:sz w:val="22"/>
                <w:szCs w:val="22"/>
              </w:rPr>
              <w:t>—</w:t>
            </w:r>
            <w:r>
              <w:rPr>
                <w:rFonts w:hint="eastAsia" w:ascii="仿宋_GB2312" w:hAnsi="仿宋_GB2312" w:eastAsia="仿宋_GB2312" w:cs="仿宋_GB2312"/>
                <w:spacing w:val="14"/>
                <w:sz w:val="22"/>
                <w:szCs w:val="22"/>
                <w:lang w:val="en-US" w:eastAsia="zh-CN"/>
              </w:rPr>
              <w:t xml:space="preserve"> </w:t>
            </w:r>
            <w:r>
              <w:rPr>
                <w:rFonts w:hint="eastAsia" w:ascii="仿宋_GB2312" w:hAnsi="仿宋_GB2312" w:eastAsia="仿宋_GB2312" w:cs="仿宋_GB2312"/>
                <w:spacing w:val="14"/>
                <w:sz w:val="22"/>
                <w:szCs w:val="22"/>
              </w:rPr>
              <w:t>18</w:t>
            </w:r>
            <w:r>
              <w:rPr>
                <w:rFonts w:hint="eastAsia" w:ascii="仿宋_GB2312" w:hAnsi="仿宋_GB2312" w:eastAsia="仿宋_GB2312" w:cs="仿宋_GB2312"/>
                <w:spacing w:val="-18"/>
                <w:sz w:val="22"/>
                <w:szCs w:val="22"/>
              </w:rPr>
              <w:t xml:space="preserve"> </w:t>
            </w:r>
            <w:r>
              <w:rPr>
                <w:rFonts w:hint="eastAsia" w:ascii="仿宋_GB2312" w:hAnsi="仿宋_GB2312" w:eastAsia="仿宋_GB2312" w:cs="仿宋_GB2312"/>
                <w:spacing w:val="14"/>
                <w:sz w:val="22"/>
                <w:szCs w:val="22"/>
              </w:rPr>
              <w:t>马力</w:t>
            </w:r>
          </w:p>
        </w:tc>
        <w:tc>
          <w:tcPr>
            <w:tcW w:w="1348" w:type="dxa"/>
            <w:tcBorders>
              <w:right w:val="single" w:color="231F20" w:sz="6" w:space="0"/>
            </w:tcBorders>
            <w:noWrap w:val="0"/>
            <w:vAlign w:val="top"/>
          </w:tcPr>
          <w:p w14:paraId="379109C4">
            <w:pPr>
              <w:spacing w:before="194" w:line="188" w:lineRule="auto"/>
              <w:ind w:left="505"/>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800</w:t>
            </w:r>
          </w:p>
        </w:tc>
      </w:tr>
      <w:tr w14:paraId="201DB87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5" w:hRule="atLeast"/>
        </w:trPr>
        <w:tc>
          <w:tcPr>
            <w:tcW w:w="728" w:type="dxa"/>
            <w:vMerge w:val="continue"/>
            <w:tcBorders>
              <w:top w:val="nil"/>
              <w:left w:val="single" w:color="231F20" w:sz="6" w:space="0"/>
              <w:bottom w:val="nil"/>
            </w:tcBorders>
            <w:noWrap w:val="0"/>
            <w:vAlign w:val="top"/>
          </w:tcPr>
          <w:p w14:paraId="7EC9796C">
            <w:pPr>
              <w:rPr>
                <w:rFonts w:hint="eastAsia" w:ascii="仿宋" w:hAnsi="仿宋" w:eastAsia="仿宋" w:cs="仿宋"/>
                <w:sz w:val="22"/>
                <w:szCs w:val="22"/>
              </w:rPr>
            </w:pPr>
          </w:p>
        </w:tc>
        <w:tc>
          <w:tcPr>
            <w:tcW w:w="1922" w:type="dxa"/>
            <w:vMerge w:val="continue"/>
            <w:tcBorders>
              <w:top w:val="nil"/>
              <w:bottom w:val="nil"/>
            </w:tcBorders>
            <w:noWrap w:val="0"/>
            <w:vAlign w:val="top"/>
          </w:tcPr>
          <w:p w14:paraId="7AAB3DE4">
            <w:pPr>
              <w:rPr>
                <w:rFonts w:ascii="Arial"/>
                <w:sz w:val="22"/>
                <w:szCs w:val="22"/>
              </w:rPr>
            </w:pPr>
          </w:p>
        </w:tc>
        <w:tc>
          <w:tcPr>
            <w:tcW w:w="2162" w:type="dxa"/>
            <w:vMerge w:val="continue"/>
            <w:tcBorders>
              <w:top w:val="nil"/>
              <w:bottom w:val="nil"/>
            </w:tcBorders>
            <w:noWrap w:val="0"/>
            <w:vAlign w:val="top"/>
          </w:tcPr>
          <w:p w14:paraId="1C279826">
            <w:pPr>
              <w:rPr>
                <w:rFonts w:hint="eastAsia" w:ascii="仿宋_GB2312" w:hAnsi="仿宋_GB2312" w:eastAsia="仿宋_GB2312" w:cs="仿宋_GB2312"/>
                <w:sz w:val="22"/>
                <w:szCs w:val="22"/>
              </w:rPr>
            </w:pPr>
          </w:p>
        </w:tc>
        <w:tc>
          <w:tcPr>
            <w:tcW w:w="2643" w:type="dxa"/>
            <w:noWrap w:val="0"/>
            <w:vAlign w:val="top"/>
          </w:tcPr>
          <w:p w14:paraId="4836A7BE">
            <w:pPr>
              <w:pStyle w:val="10"/>
              <w:spacing w:before="149" w:line="208" w:lineRule="auto"/>
              <w:ind w:left="331"/>
              <w:rPr>
                <w:rFonts w:hint="eastAsia" w:ascii="仿宋_GB2312" w:hAnsi="仿宋_GB2312" w:eastAsia="仿宋_GB2312" w:cs="仿宋_GB2312"/>
                <w:sz w:val="22"/>
                <w:szCs w:val="22"/>
              </w:rPr>
            </w:pPr>
            <w:r>
              <w:rPr>
                <w:rFonts w:hint="eastAsia" w:ascii="仿宋_GB2312" w:hAnsi="仿宋_GB2312" w:eastAsia="仿宋_GB2312" w:cs="仿宋_GB2312"/>
                <w:spacing w:val="14"/>
                <w:sz w:val="22"/>
                <w:szCs w:val="22"/>
              </w:rPr>
              <w:t>18（含）</w:t>
            </w:r>
            <w:r>
              <w:rPr>
                <w:rFonts w:hint="eastAsia" w:ascii="仿宋_GB2312" w:hAnsi="仿宋_GB2312" w:eastAsia="仿宋_GB2312" w:cs="仿宋_GB2312"/>
                <w:spacing w:val="-73"/>
                <w:sz w:val="22"/>
                <w:szCs w:val="22"/>
              </w:rPr>
              <w:t xml:space="preserve"> </w:t>
            </w:r>
            <w:r>
              <w:rPr>
                <w:rFonts w:hint="eastAsia" w:ascii="仿宋_GB2312" w:hAnsi="仿宋_GB2312" w:eastAsia="仿宋_GB2312" w:cs="仿宋_GB2312"/>
                <w:spacing w:val="16"/>
                <w:sz w:val="22"/>
                <w:szCs w:val="22"/>
              </w:rPr>
              <w:t>—</w:t>
            </w:r>
            <w:r>
              <w:rPr>
                <w:rFonts w:hint="eastAsia" w:ascii="仿宋_GB2312" w:hAnsi="仿宋_GB2312" w:eastAsia="仿宋_GB2312" w:cs="仿宋_GB2312"/>
                <w:spacing w:val="16"/>
                <w:sz w:val="22"/>
                <w:szCs w:val="22"/>
                <w:lang w:val="en-US" w:eastAsia="zh-CN"/>
              </w:rPr>
              <w:t xml:space="preserve"> </w:t>
            </w:r>
            <w:r>
              <w:rPr>
                <w:rFonts w:hint="eastAsia" w:ascii="仿宋_GB2312" w:hAnsi="仿宋_GB2312" w:eastAsia="仿宋_GB2312" w:cs="仿宋_GB2312"/>
                <w:spacing w:val="14"/>
                <w:sz w:val="22"/>
                <w:szCs w:val="22"/>
              </w:rPr>
              <w:t>50</w:t>
            </w:r>
            <w:r>
              <w:rPr>
                <w:rFonts w:hint="eastAsia" w:ascii="仿宋_GB2312" w:hAnsi="仿宋_GB2312" w:eastAsia="仿宋_GB2312" w:cs="仿宋_GB2312"/>
                <w:spacing w:val="-24"/>
                <w:sz w:val="22"/>
                <w:szCs w:val="22"/>
              </w:rPr>
              <w:t xml:space="preserve"> </w:t>
            </w:r>
            <w:r>
              <w:rPr>
                <w:rFonts w:hint="eastAsia" w:ascii="仿宋_GB2312" w:hAnsi="仿宋_GB2312" w:eastAsia="仿宋_GB2312" w:cs="仿宋_GB2312"/>
                <w:spacing w:val="14"/>
                <w:sz w:val="22"/>
                <w:szCs w:val="22"/>
              </w:rPr>
              <w:t>马力</w:t>
            </w:r>
          </w:p>
        </w:tc>
        <w:tc>
          <w:tcPr>
            <w:tcW w:w="1348" w:type="dxa"/>
            <w:tcBorders>
              <w:right w:val="single" w:color="231F20" w:sz="6" w:space="0"/>
            </w:tcBorders>
            <w:noWrap w:val="0"/>
            <w:vAlign w:val="top"/>
          </w:tcPr>
          <w:p w14:paraId="52E84600">
            <w:pPr>
              <w:spacing w:before="194" w:line="189" w:lineRule="auto"/>
              <w:ind w:left="443"/>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3800</w:t>
            </w:r>
          </w:p>
        </w:tc>
      </w:tr>
      <w:tr w14:paraId="1889E82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7" w:hRule="atLeast"/>
        </w:trPr>
        <w:tc>
          <w:tcPr>
            <w:tcW w:w="728" w:type="dxa"/>
            <w:vMerge w:val="continue"/>
            <w:tcBorders>
              <w:top w:val="nil"/>
              <w:left w:val="single" w:color="231F20" w:sz="6" w:space="0"/>
              <w:bottom w:val="nil"/>
            </w:tcBorders>
            <w:noWrap w:val="0"/>
            <w:vAlign w:val="top"/>
          </w:tcPr>
          <w:p w14:paraId="75A86674">
            <w:pPr>
              <w:rPr>
                <w:rFonts w:hint="eastAsia" w:ascii="仿宋" w:hAnsi="仿宋" w:eastAsia="仿宋" w:cs="仿宋"/>
                <w:sz w:val="22"/>
                <w:szCs w:val="22"/>
              </w:rPr>
            </w:pPr>
          </w:p>
        </w:tc>
        <w:tc>
          <w:tcPr>
            <w:tcW w:w="1922" w:type="dxa"/>
            <w:vMerge w:val="continue"/>
            <w:tcBorders>
              <w:top w:val="nil"/>
              <w:bottom w:val="nil"/>
            </w:tcBorders>
            <w:noWrap w:val="0"/>
            <w:vAlign w:val="top"/>
          </w:tcPr>
          <w:p w14:paraId="7C7D0D4A">
            <w:pPr>
              <w:rPr>
                <w:rFonts w:ascii="Arial"/>
                <w:sz w:val="22"/>
                <w:szCs w:val="22"/>
              </w:rPr>
            </w:pPr>
          </w:p>
        </w:tc>
        <w:tc>
          <w:tcPr>
            <w:tcW w:w="2162" w:type="dxa"/>
            <w:vMerge w:val="continue"/>
            <w:tcBorders>
              <w:top w:val="nil"/>
            </w:tcBorders>
            <w:noWrap w:val="0"/>
            <w:vAlign w:val="top"/>
          </w:tcPr>
          <w:p w14:paraId="371CF63F">
            <w:pPr>
              <w:rPr>
                <w:rFonts w:hint="eastAsia" w:ascii="仿宋_GB2312" w:hAnsi="仿宋_GB2312" w:eastAsia="仿宋_GB2312" w:cs="仿宋_GB2312"/>
                <w:sz w:val="22"/>
                <w:szCs w:val="22"/>
              </w:rPr>
            </w:pPr>
          </w:p>
        </w:tc>
        <w:tc>
          <w:tcPr>
            <w:tcW w:w="2643" w:type="dxa"/>
            <w:noWrap w:val="0"/>
            <w:vAlign w:val="top"/>
          </w:tcPr>
          <w:p w14:paraId="359EB9FE">
            <w:pPr>
              <w:pStyle w:val="10"/>
              <w:spacing w:before="152" w:line="207" w:lineRule="auto"/>
              <w:ind w:left="310"/>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50</w:t>
            </w:r>
            <w:r>
              <w:rPr>
                <w:rFonts w:hint="eastAsia" w:ascii="仿宋_GB2312" w:hAnsi="仿宋_GB2312" w:eastAsia="仿宋_GB2312" w:cs="仿宋_GB2312"/>
                <w:spacing w:val="-21"/>
                <w:sz w:val="22"/>
                <w:szCs w:val="22"/>
              </w:rPr>
              <w:t xml:space="preserve"> </w:t>
            </w:r>
            <w:r>
              <w:rPr>
                <w:rFonts w:hint="eastAsia" w:ascii="仿宋_GB2312" w:hAnsi="仿宋_GB2312" w:eastAsia="仿宋_GB2312" w:cs="仿宋_GB2312"/>
                <w:spacing w:val="1"/>
                <w:sz w:val="22"/>
                <w:szCs w:val="22"/>
              </w:rPr>
              <w:t>马力（含）以上</w:t>
            </w:r>
          </w:p>
        </w:tc>
        <w:tc>
          <w:tcPr>
            <w:tcW w:w="1348" w:type="dxa"/>
            <w:tcBorders>
              <w:right w:val="single" w:color="231F20" w:sz="6" w:space="0"/>
            </w:tcBorders>
            <w:noWrap w:val="0"/>
            <w:vAlign w:val="top"/>
          </w:tcPr>
          <w:p w14:paraId="7C86065A">
            <w:pPr>
              <w:spacing w:before="197" w:line="189" w:lineRule="auto"/>
              <w:ind w:left="436"/>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4600</w:t>
            </w:r>
          </w:p>
        </w:tc>
      </w:tr>
      <w:tr w14:paraId="4A8A5CC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6" w:hRule="atLeast"/>
        </w:trPr>
        <w:tc>
          <w:tcPr>
            <w:tcW w:w="728" w:type="dxa"/>
            <w:vMerge w:val="continue"/>
            <w:tcBorders>
              <w:top w:val="nil"/>
              <w:left w:val="single" w:color="231F20" w:sz="6" w:space="0"/>
              <w:bottom w:val="nil"/>
            </w:tcBorders>
            <w:noWrap w:val="0"/>
            <w:vAlign w:val="top"/>
          </w:tcPr>
          <w:p w14:paraId="2085D244">
            <w:pPr>
              <w:rPr>
                <w:rFonts w:hint="eastAsia" w:ascii="仿宋" w:hAnsi="仿宋" w:eastAsia="仿宋" w:cs="仿宋"/>
                <w:sz w:val="22"/>
                <w:szCs w:val="22"/>
              </w:rPr>
            </w:pPr>
          </w:p>
        </w:tc>
        <w:tc>
          <w:tcPr>
            <w:tcW w:w="1922" w:type="dxa"/>
            <w:vMerge w:val="continue"/>
            <w:tcBorders>
              <w:top w:val="nil"/>
              <w:bottom w:val="nil"/>
            </w:tcBorders>
            <w:noWrap w:val="0"/>
            <w:vAlign w:val="top"/>
          </w:tcPr>
          <w:p w14:paraId="4A9B98CE">
            <w:pPr>
              <w:rPr>
                <w:rFonts w:ascii="Arial"/>
                <w:sz w:val="22"/>
                <w:szCs w:val="22"/>
              </w:rPr>
            </w:pPr>
          </w:p>
        </w:tc>
        <w:tc>
          <w:tcPr>
            <w:tcW w:w="2162" w:type="dxa"/>
            <w:vMerge w:val="restart"/>
            <w:tcBorders>
              <w:bottom w:val="nil"/>
            </w:tcBorders>
            <w:noWrap w:val="0"/>
            <w:vAlign w:val="top"/>
          </w:tcPr>
          <w:p w14:paraId="2980142F">
            <w:pPr>
              <w:spacing w:line="311" w:lineRule="auto"/>
              <w:rPr>
                <w:rFonts w:hint="eastAsia" w:ascii="仿宋_GB2312" w:hAnsi="仿宋_GB2312" w:eastAsia="仿宋_GB2312" w:cs="仿宋_GB2312"/>
                <w:sz w:val="22"/>
                <w:szCs w:val="22"/>
              </w:rPr>
            </w:pPr>
          </w:p>
          <w:p w14:paraId="7F368D4D">
            <w:pPr>
              <w:pStyle w:val="10"/>
              <w:spacing w:before="99" w:line="207" w:lineRule="auto"/>
              <w:ind w:left="182"/>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自走式风送喷雾机</w:t>
            </w:r>
          </w:p>
        </w:tc>
        <w:tc>
          <w:tcPr>
            <w:tcW w:w="2643" w:type="dxa"/>
            <w:noWrap w:val="0"/>
            <w:vAlign w:val="top"/>
          </w:tcPr>
          <w:p w14:paraId="210D4786">
            <w:pPr>
              <w:pStyle w:val="10"/>
              <w:spacing w:before="141" w:line="208" w:lineRule="auto"/>
              <w:ind w:left="508"/>
              <w:rPr>
                <w:rFonts w:hint="eastAsia" w:ascii="仿宋_GB2312" w:hAnsi="仿宋_GB2312" w:eastAsia="仿宋_GB2312" w:cs="仿宋_GB2312"/>
                <w:sz w:val="22"/>
                <w:szCs w:val="22"/>
              </w:rPr>
            </w:pPr>
            <w:r>
              <w:rPr>
                <w:rFonts w:hint="eastAsia" w:ascii="仿宋_GB2312" w:hAnsi="仿宋_GB2312" w:eastAsia="仿宋_GB2312" w:cs="仿宋_GB2312"/>
                <w:spacing w:val="29"/>
                <w:sz w:val="22"/>
                <w:szCs w:val="22"/>
              </w:rPr>
              <w:t>5（含）</w:t>
            </w:r>
            <w:r>
              <w:rPr>
                <w:rFonts w:hint="eastAsia" w:ascii="仿宋_GB2312" w:hAnsi="仿宋_GB2312" w:eastAsia="仿宋_GB2312" w:cs="仿宋_GB2312"/>
                <w:spacing w:val="16"/>
                <w:sz w:val="22"/>
                <w:szCs w:val="22"/>
              </w:rPr>
              <w:t>—</w:t>
            </w:r>
            <w:r>
              <w:rPr>
                <w:rFonts w:hint="eastAsia" w:ascii="仿宋_GB2312" w:hAnsi="仿宋_GB2312" w:eastAsia="仿宋_GB2312" w:cs="仿宋_GB2312"/>
                <w:spacing w:val="16"/>
                <w:sz w:val="22"/>
                <w:szCs w:val="22"/>
                <w:lang w:val="en-US" w:eastAsia="zh-CN"/>
              </w:rPr>
              <w:t xml:space="preserve"> </w:t>
            </w:r>
            <w:r>
              <w:rPr>
                <w:rFonts w:hint="eastAsia" w:ascii="仿宋_GB2312" w:hAnsi="仿宋_GB2312" w:eastAsia="仿宋_GB2312" w:cs="仿宋_GB2312"/>
                <w:spacing w:val="29"/>
                <w:sz w:val="22"/>
                <w:szCs w:val="22"/>
              </w:rPr>
              <w:t>20</w:t>
            </w:r>
            <w:r>
              <w:rPr>
                <w:rFonts w:hint="eastAsia" w:ascii="仿宋_GB2312" w:hAnsi="仿宋_GB2312" w:eastAsia="仿宋_GB2312" w:cs="仿宋_GB2312"/>
                <w:sz w:val="22"/>
                <w:szCs w:val="22"/>
              </w:rPr>
              <w:t>kw</w:t>
            </w:r>
          </w:p>
        </w:tc>
        <w:tc>
          <w:tcPr>
            <w:tcW w:w="1348" w:type="dxa"/>
            <w:tcBorders>
              <w:right w:val="single" w:color="231F20" w:sz="6" w:space="0"/>
            </w:tcBorders>
            <w:noWrap w:val="0"/>
            <w:vAlign w:val="top"/>
          </w:tcPr>
          <w:p w14:paraId="51557E7F">
            <w:pPr>
              <w:spacing w:before="187" w:line="188" w:lineRule="auto"/>
              <w:ind w:left="505"/>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800</w:t>
            </w:r>
          </w:p>
        </w:tc>
      </w:tr>
      <w:tr w14:paraId="5B80DC3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6" w:hRule="atLeast"/>
        </w:trPr>
        <w:tc>
          <w:tcPr>
            <w:tcW w:w="728" w:type="dxa"/>
            <w:vMerge w:val="continue"/>
            <w:tcBorders>
              <w:top w:val="nil"/>
              <w:left w:val="single" w:color="231F20" w:sz="6" w:space="0"/>
            </w:tcBorders>
            <w:noWrap w:val="0"/>
            <w:vAlign w:val="top"/>
          </w:tcPr>
          <w:p w14:paraId="7C293CF8">
            <w:pPr>
              <w:rPr>
                <w:rFonts w:hint="eastAsia" w:ascii="仿宋" w:hAnsi="仿宋" w:eastAsia="仿宋" w:cs="仿宋"/>
                <w:sz w:val="22"/>
                <w:szCs w:val="22"/>
              </w:rPr>
            </w:pPr>
          </w:p>
        </w:tc>
        <w:tc>
          <w:tcPr>
            <w:tcW w:w="1922" w:type="dxa"/>
            <w:vMerge w:val="continue"/>
            <w:tcBorders>
              <w:top w:val="nil"/>
            </w:tcBorders>
            <w:noWrap w:val="0"/>
            <w:vAlign w:val="top"/>
          </w:tcPr>
          <w:p w14:paraId="01F65CD7">
            <w:pPr>
              <w:rPr>
                <w:rFonts w:ascii="Arial"/>
                <w:sz w:val="22"/>
                <w:szCs w:val="22"/>
              </w:rPr>
            </w:pPr>
          </w:p>
        </w:tc>
        <w:tc>
          <w:tcPr>
            <w:tcW w:w="2162" w:type="dxa"/>
            <w:vMerge w:val="continue"/>
            <w:tcBorders>
              <w:top w:val="nil"/>
            </w:tcBorders>
            <w:noWrap w:val="0"/>
            <w:vAlign w:val="top"/>
          </w:tcPr>
          <w:p w14:paraId="0ADEC88D">
            <w:pPr>
              <w:rPr>
                <w:rFonts w:hint="eastAsia" w:ascii="仿宋_GB2312" w:hAnsi="仿宋_GB2312" w:eastAsia="仿宋_GB2312" w:cs="仿宋_GB2312"/>
                <w:sz w:val="22"/>
                <w:szCs w:val="22"/>
              </w:rPr>
            </w:pPr>
          </w:p>
        </w:tc>
        <w:tc>
          <w:tcPr>
            <w:tcW w:w="2643" w:type="dxa"/>
            <w:noWrap w:val="0"/>
            <w:vAlign w:val="top"/>
          </w:tcPr>
          <w:p w14:paraId="2E53E8AF">
            <w:pPr>
              <w:pStyle w:val="10"/>
              <w:spacing w:before="155" w:line="176" w:lineRule="auto"/>
              <w:ind w:left="681"/>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20</w:t>
            </w:r>
            <w:r>
              <w:rPr>
                <w:rFonts w:hint="eastAsia" w:ascii="仿宋_GB2312" w:hAnsi="仿宋_GB2312" w:eastAsia="仿宋_GB2312" w:cs="仿宋_GB2312"/>
                <w:sz w:val="22"/>
                <w:szCs w:val="22"/>
              </w:rPr>
              <w:t>kw</w:t>
            </w:r>
            <w:r>
              <w:rPr>
                <w:rFonts w:hint="eastAsia" w:ascii="仿宋_GB2312" w:hAnsi="仿宋_GB2312" w:eastAsia="仿宋_GB2312" w:cs="仿宋_GB2312"/>
                <w:spacing w:val="-35"/>
                <w:sz w:val="22"/>
                <w:szCs w:val="22"/>
              </w:rPr>
              <w:t xml:space="preserve"> </w:t>
            </w:r>
            <w:r>
              <w:rPr>
                <w:rFonts w:hint="eastAsia" w:ascii="仿宋_GB2312" w:hAnsi="仿宋_GB2312" w:eastAsia="仿宋_GB2312" w:cs="仿宋_GB2312"/>
                <w:spacing w:val="10"/>
                <w:sz w:val="22"/>
                <w:szCs w:val="22"/>
              </w:rPr>
              <w:t>及以上</w:t>
            </w:r>
          </w:p>
        </w:tc>
        <w:tc>
          <w:tcPr>
            <w:tcW w:w="1348" w:type="dxa"/>
            <w:tcBorders>
              <w:right w:val="single" w:color="231F20" w:sz="6" w:space="0"/>
            </w:tcBorders>
            <w:noWrap w:val="0"/>
            <w:vAlign w:val="top"/>
          </w:tcPr>
          <w:p w14:paraId="03A477C0">
            <w:pPr>
              <w:spacing w:before="187" w:line="190" w:lineRule="auto"/>
              <w:ind w:left="498"/>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930</w:t>
            </w:r>
          </w:p>
        </w:tc>
      </w:tr>
      <w:tr w14:paraId="6B36AAB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4" w:hRule="atLeast"/>
        </w:trPr>
        <w:tc>
          <w:tcPr>
            <w:tcW w:w="728" w:type="dxa"/>
            <w:vMerge w:val="restart"/>
            <w:tcBorders>
              <w:left w:val="single" w:color="231F20" w:sz="6" w:space="0"/>
              <w:bottom w:val="nil"/>
            </w:tcBorders>
            <w:noWrap w:val="0"/>
            <w:vAlign w:val="top"/>
          </w:tcPr>
          <w:p w14:paraId="1BA09266">
            <w:pPr>
              <w:spacing w:line="310" w:lineRule="auto"/>
              <w:rPr>
                <w:rFonts w:hint="eastAsia" w:ascii="仿宋" w:hAnsi="仿宋" w:eastAsia="仿宋" w:cs="仿宋"/>
                <w:sz w:val="22"/>
                <w:szCs w:val="22"/>
              </w:rPr>
            </w:pPr>
          </w:p>
          <w:p w14:paraId="61F891B6">
            <w:pPr>
              <w:spacing w:line="311" w:lineRule="auto"/>
              <w:rPr>
                <w:rFonts w:hint="eastAsia" w:ascii="仿宋" w:hAnsi="仿宋" w:eastAsia="仿宋" w:cs="仿宋"/>
                <w:sz w:val="22"/>
                <w:szCs w:val="22"/>
              </w:rPr>
            </w:pPr>
          </w:p>
          <w:p w14:paraId="36F36830">
            <w:pPr>
              <w:spacing w:before="75" w:line="189" w:lineRule="auto"/>
              <w:ind w:left="297"/>
              <w:rPr>
                <w:rFonts w:hint="eastAsia" w:ascii="仿宋" w:hAnsi="仿宋" w:eastAsia="仿宋" w:cs="仿宋"/>
                <w:sz w:val="22"/>
                <w:szCs w:val="22"/>
              </w:rPr>
            </w:pPr>
            <w:r>
              <w:rPr>
                <w:rFonts w:hint="eastAsia" w:ascii="仿宋" w:hAnsi="仿宋" w:eastAsia="仿宋" w:cs="仿宋"/>
                <w:sz w:val="22"/>
                <w:szCs w:val="22"/>
              </w:rPr>
              <w:t>6</w:t>
            </w:r>
          </w:p>
        </w:tc>
        <w:tc>
          <w:tcPr>
            <w:tcW w:w="1922" w:type="dxa"/>
            <w:vMerge w:val="restart"/>
            <w:tcBorders>
              <w:bottom w:val="nil"/>
            </w:tcBorders>
            <w:noWrap w:val="0"/>
            <w:vAlign w:val="top"/>
          </w:tcPr>
          <w:p w14:paraId="64693A82">
            <w:pPr>
              <w:spacing w:line="276" w:lineRule="auto"/>
              <w:rPr>
                <w:rFonts w:ascii="Arial"/>
                <w:sz w:val="22"/>
                <w:szCs w:val="22"/>
              </w:rPr>
            </w:pPr>
          </w:p>
          <w:p w14:paraId="49622C37">
            <w:pPr>
              <w:spacing w:line="276" w:lineRule="auto"/>
              <w:rPr>
                <w:rFonts w:ascii="Arial"/>
                <w:sz w:val="22"/>
                <w:szCs w:val="22"/>
              </w:rPr>
            </w:pPr>
          </w:p>
          <w:p w14:paraId="6E1804DB">
            <w:pPr>
              <w:pStyle w:val="10"/>
              <w:spacing w:before="99" w:line="207" w:lineRule="auto"/>
              <w:ind w:left="366"/>
              <w:rPr>
                <w:sz w:val="22"/>
                <w:szCs w:val="22"/>
              </w:rPr>
            </w:pPr>
            <w:r>
              <w:rPr>
                <w:spacing w:val="7"/>
                <w:sz w:val="22"/>
                <w:szCs w:val="22"/>
              </w:rPr>
              <w:t>机动脱粒机</w:t>
            </w:r>
          </w:p>
        </w:tc>
        <w:tc>
          <w:tcPr>
            <w:tcW w:w="4805" w:type="dxa"/>
            <w:gridSpan w:val="2"/>
            <w:noWrap w:val="0"/>
            <w:vAlign w:val="top"/>
          </w:tcPr>
          <w:p w14:paraId="6C2B8E46">
            <w:pPr>
              <w:pStyle w:val="10"/>
              <w:spacing w:before="132" w:line="207" w:lineRule="auto"/>
              <w:ind w:left="1876"/>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10t/h 以下</w:t>
            </w:r>
          </w:p>
        </w:tc>
        <w:tc>
          <w:tcPr>
            <w:tcW w:w="1348" w:type="dxa"/>
            <w:tcBorders>
              <w:right w:val="single" w:color="231F20" w:sz="6" w:space="0"/>
            </w:tcBorders>
            <w:noWrap w:val="0"/>
            <w:vAlign w:val="top"/>
          </w:tcPr>
          <w:p w14:paraId="07E1FE52">
            <w:pPr>
              <w:spacing w:before="178" w:line="188" w:lineRule="auto"/>
              <w:ind w:left="498"/>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270</w:t>
            </w:r>
          </w:p>
        </w:tc>
      </w:tr>
      <w:tr w14:paraId="73C0229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6" w:hRule="atLeast"/>
        </w:trPr>
        <w:tc>
          <w:tcPr>
            <w:tcW w:w="728" w:type="dxa"/>
            <w:vMerge w:val="continue"/>
            <w:tcBorders>
              <w:top w:val="nil"/>
              <w:left w:val="single" w:color="231F20" w:sz="6" w:space="0"/>
              <w:bottom w:val="nil"/>
            </w:tcBorders>
            <w:noWrap w:val="0"/>
            <w:vAlign w:val="top"/>
          </w:tcPr>
          <w:p w14:paraId="3D290CC8">
            <w:pPr>
              <w:rPr>
                <w:rFonts w:hint="eastAsia" w:ascii="仿宋" w:hAnsi="仿宋" w:eastAsia="仿宋" w:cs="仿宋"/>
                <w:sz w:val="22"/>
                <w:szCs w:val="22"/>
              </w:rPr>
            </w:pPr>
          </w:p>
        </w:tc>
        <w:tc>
          <w:tcPr>
            <w:tcW w:w="1922" w:type="dxa"/>
            <w:vMerge w:val="continue"/>
            <w:tcBorders>
              <w:top w:val="nil"/>
              <w:bottom w:val="nil"/>
            </w:tcBorders>
            <w:noWrap w:val="0"/>
            <w:vAlign w:val="top"/>
          </w:tcPr>
          <w:p w14:paraId="1A221CF4">
            <w:pPr>
              <w:rPr>
                <w:rFonts w:ascii="Arial"/>
                <w:sz w:val="22"/>
                <w:szCs w:val="22"/>
              </w:rPr>
            </w:pPr>
          </w:p>
        </w:tc>
        <w:tc>
          <w:tcPr>
            <w:tcW w:w="4805" w:type="dxa"/>
            <w:gridSpan w:val="2"/>
            <w:noWrap w:val="0"/>
            <w:vAlign w:val="top"/>
          </w:tcPr>
          <w:p w14:paraId="051B8971">
            <w:pPr>
              <w:pStyle w:val="10"/>
              <w:spacing w:before="133" w:line="208" w:lineRule="auto"/>
              <w:ind w:left="1523"/>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10（含）</w:t>
            </w:r>
            <w:r>
              <w:rPr>
                <w:rFonts w:hint="eastAsia" w:ascii="仿宋_GB2312" w:hAnsi="仿宋_GB2312" w:eastAsia="仿宋_GB2312" w:cs="仿宋_GB2312"/>
                <w:spacing w:val="16"/>
                <w:sz w:val="22"/>
                <w:szCs w:val="22"/>
              </w:rPr>
              <w:t>—</w:t>
            </w:r>
            <w:r>
              <w:rPr>
                <w:rFonts w:hint="eastAsia" w:ascii="仿宋_GB2312" w:hAnsi="仿宋_GB2312" w:eastAsia="仿宋_GB2312" w:cs="仿宋_GB2312"/>
                <w:spacing w:val="16"/>
                <w:sz w:val="22"/>
                <w:szCs w:val="22"/>
                <w:lang w:val="en-US" w:eastAsia="zh-CN"/>
              </w:rPr>
              <w:t xml:space="preserve"> </w:t>
            </w:r>
            <w:r>
              <w:rPr>
                <w:rFonts w:hint="eastAsia" w:ascii="仿宋_GB2312" w:hAnsi="仿宋_GB2312" w:eastAsia="仿宋_GB2312" w:cs="仿宋_GB2312"/>
                <w:spacing w:val="10"/>
                <w:sz w:val="22"/>
                <w:szCs w:val="22"/>
              </w:rPr>
              <w:t>30t/h</w:t>
            </w:r>
          </w:p>
        </w:tc>
        <w:tc>
          <w:tcPr>
            <w:tcW w:w="1348" w:type="dxa"/>
            <w:tcBorders>
              <w:right w:val="single" w:color="231F20" w:sz="6" w:space="0"/>
            </w:tcBorders>
            <w:noWrap w:val="0"/>
            <w:vAlign w:val="top"/>
          </w:tcPr>
          <w:p w14:paraId="14694111">
            <w:pPr>
              <w:spacing w:before="179" w:line="188" w:lineRule="auto"/>
              <w:ind w:left="496"/>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700</w:t>
            </w:r>
          </w:p>
        </w:tc>
      </w:tr>
      <w:tr w14:paraId="48C3168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6" w:hRule="atLeast"/>
        </w:trPr>
        <w:tc>
          <w:tcPr>
            <w:tcW w:w="728" w:type="dxa"/>
            <w:vMerge w:val="continue"/>
            <w:tcBorders>
              <w:top w:val="nil"/>
              <w:left w:val="single" w:color="231F20" w:sz="6" w:space="0"/>
            </w:tcBorders>
            <w:noWrap w:val="0"/>
            <w:vAlign w:val="top"/>
          </w:tcPr>
          <w:p w14:paraId="6204F192">
            <w:pPr>
              <w:rPr>
                <w:rFonts w:hint="eastAsia" w:ascii="仿宋" w:hAnsi="仿宋" w:eastAsia="仿宋" w:cs="仿宋"/>
                <w:sz w:val="22"/>
                <w:szCs w:val="22"/>
              </w:rPr>
            </w:pPr>
          </w:p>
        </w:tc>
        <w:tc>
          <w:tcPr>
            <w:tcW w:w="1922" w:type="dxa"/>
            <w:vMerge w:val="continue"/>
            <w:tcBorders>
              <w:top w:val="nil"/>
            </w:tcBorders>
            <w:noWrap w:val="0"/>
            <w:vAlign w:val="top"/>
          </w:tcPr>
          <w:p w14:paraId="334EC0A5">
            <w:pPr>
              <w:rPr>
                <w:rFonts w:ascii="Arial"/>
                <w:sz w:val="22"/>
                <w:szCs w:val="22"/>
              </w:rPr>
            </w:pPr>
          </w:p>
        </w:tc>
        <w:tc>
          <w:tcPr>
            <w:tcW w:w="4805" w:type="dxa"/>
            <w:gridSpan w:val="2"/>
            <w:noWrap w:val="0"/>
            <w:vAlign w:val="top"/>
          </w:tcPr>
          <w:p w14:paraId="61CA76E3">
            <w:pPr>
              <w:pStyle w:val="10"/>
              <w:spacing w:before="135" w:line="207" w:lineRule="auto"/>
              <w:ind w:left="1384"/>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30t/h（含）</w:t>
            </w:r>
            <w:r>
              <w:rPr>
                <w:rFonts w:hint="eastAsia" w:ascii="仿宋_GB2312" w:hAnsi="仿宋_GB2312" w:eastAsia="仿宋_GB2312" w:cs="仿宋_GB2312"/>
                <w:spacing w:val="-58"/>
                <w:sz w:val="22"/>
                <w:szCs w:val="22"/>
              </w:rPr>
              <w:t xml:space="preserve"> </w:t>
            </w:r>
            <w:r>
              <w:rPr>
                <w:rFonts w:hint="eastAsia" w:ascii="仿宋_GB2312" w:hAnsi="仿宋_GB2312" w:eastAsia="仿宋_GB2312" w:cs="仿宋_GB2312"/>
                <w:spacing w:val="2"/>
                <w:sz w:val="22"/>
                <w:szCs w:val="22"/>
              </w:rPr>
              <w:t>及以上</w:t>
            </w:r>
          </w:p>
        </w:tc>
        <w:tc>
          <w:tcPr>
            <w:tcW w:w="1348" w:type="dxa"/>
            <w:tcBorders>
              <w:right w:val="single" w:color="231F20" w:sz="6" w:space="0"/>
            </w:tcBorders>
            <w:noWrap w:val="0"/>
            <w:vAlign w:val="top"/>
          </w:tcPr>
          <w:p w14:paraId="41A41EF1">
            <w:pPr>
              <w:spacing w:before="180" w:line="189" w:lineRule="auto"/>
              <w:ind w:left="459"/>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1300</w:t>
            </w:r>
          </w:p>
        </w:tc>
      </w:tr>
      <w:tr w14:paraId="216CA11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5" w:hRule="atLeast"/>
        </w:trPr>
        <w:tc>
          <w:tcPr>
            <w:tcW w:w="728" w:type="dxa"/>
            <w:vMerge w:val="restart"/>
            <w:tcBorders>
              <w:left w:val="single" w:color="231F20" w:sz="6" w:space="0"/>
              <w:bottom w:val="nil"/>
            </w:tcBorders>
            <w:noWrap w:val="0"/>
            <w:vAlign w:val="top"/>
          </w:tcPr>
          <w:p w14:paraId="05F25BD7">
            <w:pPr>
              <w:spacing w:line="248" w:lineRule="auto"/>
              <w:rPr>
                <w:rFonts w:hint="eastAsia" w:ascii="仿宋" w:hAnsi="仿宋" w:eastAsia="仿宋" w:cs="仿宋"/>
                <w:sz w:val="22"/>
                <w:szCs w:val="22"/>
              </w:rPr>
            </w:pPr>
          </w:p>
          <w:p w14:paraId="04FF3F62">
            <w:pPr>
              <w:spacing w:line="248" w:lineRule="auto"/>
              <w:rPr>
                <w:rFonts w:hint="eastAsia" w:ascii="仿宋" w:hAnsi="仿宋" w:eastAsia="仿宋" w:cs="仿宋"/>
                <w:sz w:val="22"/>
                <w:szCs w:val="22"/>
              </w:rPr>
            </w:pPr>
          </w:p>
          <w:p w14:paraId="6764D558">
            <w:pPr>
              <w:spacing w:line="248" w:lineRule="auto"/>
              <w:rPr>
                <w:rFonts w:hint="eastAsia" w:ascii="仿宋" w:hAnsi="仿宋" w:eastAsia="仿宋" w:cs="仿宋"/>
                <w:sz w:val="22"/>
                <w:szCs w:val="22"/>
              </w:rPr>
            </w:pPr>
          </w:p>
          <w:p w14:paraId="5EA49468">
            <w:pPr>
              <w:spacing w:line="249" w:lineRule="auto"/>
              <w:rPr>
                <w:rFonts w:hint="eastAsia" w:ascii="仿宋" w:hAnsi="仿宋" w:eastAsia="仿宋" w:cs="仿宋"/>
                <w:sz w:val="22"/>
                <w:szCs w:val="22"/>
              </w:rPr>
            </w:pPr>
          </w:p>
          <w:p w14:paraId="5AC2FA70">
            <w:pPr>
              <w:spacing w:line="249" w:lineRule="auto"/>
              <w:rPr>
                <w:rFonts w:hint="eastAsia" w:ascii="仿宋" w:hAnsi="仿宋" w:eastAsia="仿宋" w:cs="仿宋"/>
                <w:sz w:val="22"/>
                <w:szCs w:val="22"/>
              </w:rPr>
            </w:pPr>
          </w:p>
          <w:p w14:paraId="485BBC06">
            <w:pPr>
              <w:spacing w:before="75" w:line="184" w:lineRule="auto"/>
              <w:ind w:left="294"/>
              <w:rPr>
                <w:rFonts w:hint="eastAsia" w:ascii="仿宋" w:hAnsi="仿宋" w:eastAsia="仿宋" w:cs="仿宋"/>
                <w:sz w:val="22"/>
                <w:szCs w:val="22"/>
              </w:rPr>
            </w:pPr>
            <w:r>
              <w:rPr>
                <w:rFonts w:hint="eastAsia" w:ascii="仿宋" w:hAnsi="仿宋" w:eastAsia="仿宋" w:cs="仿宋"/>
                <w:sz w:val="22"/>
                <w:szCs w:val="22"/>
              </w:rPr>
              <w:t>7</w:t>
            </w:r>
          </w:p>
        </w:tc>
        <w:tc>
          <w:tcPr>
            <w:tcW w:w="1922" w:type="dxa"/>
            <w:vMerge w:val="restart"/>
            <w:tcBorders>
              <w:bottom w:val="nil"/>
            </w:tcBorders>
            <w:noWrap w:val="0"/>
            <w:vAlign w:val="top"/>
          </w:tcPr>
          <w:p w14:paraId="736CC33F">
            <w:pPr>
              <w:spacing w:line="254" w:lineRule="auto"/>
              <w:rPr>
                <w:rFonts w:ascii="Arial"/>
                <w:sz w:val="22"/>
                <w:szCs w:val="22"/>
              </w:rPr>
            </w:pPr>
          </w:p>
          <w:p w14:paraId="1F4B6925">
            <w:pPr>
              <w:spacing w:line="254" w:lineRule="auto"/>
              <w:rPr>
                <w:rFonts w:ascii="Arial"/>
                <w:sz w:val="22"/>
                <w:szCs w:val="22"/>
              </w:rPr>
            </w:pPr>
          </w:p>
          <w:p w14:paraId="3B6E10C4">
            <w:pPr>
              <w:spacing w:line="255" w:lineRule="auto"/>
              <w:rPr>
                <w:rFonts w:ascii="Arial"/>
                <w:sz w:val="22"/>
                <w:szCs w:val="22"/>
              </w:rPr>
            </w:pPr>
          </w:p>
          <w:p w14:paraId="55195BAB">
            <w:pPr>
              <w:spacing w:line="255" w:lineRule="auto"/>
              <w:rPr>
                <w:rFonts w:ascii="Arial"/>
                <w:sz w:val="22"/>
                <w:szCs w:val="22"/>
              </w:rPr>
            </w:pPr>
          </w:p>
          <w:p w14:paraId="5EBFA55A">
            <w:pPr>
              <w:pStyle w:val="10"/>
              <w:spacing w:before="99" w:line="195" w:lineRule="auto"/>
              <w:ind w:left="608" w:right="334" w:hanging="203"/>
              <w:rPr>
                <w:sz w:val="22"/>
                <w:szCs w:val="22"/>
              </w:rPr>
            </w:pPr>
            <w:r>
              <w:rPr>
                <w:spacing w:val="5"/>
                <w:sz w:val="22"/>
                <w:szCs w:val="22"/>
              </w:rPr>
              <w:t>饲料</w:t>
            </w:r>
            <w:r>
              <w:rPr>
                <w:rFonts w:ascii="MS Gothic" w:hAnsi="MS Gothic" w:eastAsia="MS Gothic" w:cs="MS Gothic"/>
                <w:spacing w:val="5"/>
                <w:sz w:val="22"/>
                <w:szCs w:val="22"/>
              </w:rPr>
              <w:t>（</w:t>
            </w:r>
            <w:r>
              <w:rPr>
                <w:spacing w:val="5"/>
                <w:sz w:val="22"/>
                <w:szCs w:val="22"/>
              </w:rPr>
              <w:t>草</w:t>
            </w:r>
            <w:r>
              <w:rPr>
                <w:rFonts w:ascii="MS Gothic" w:hAnsi="MS Gothic" w:eastAsia="MS Gothic" w:cs="MS Gothic"/>
                <w:spacing w:val="5"/>
                <w:sz w:val="22"/>
                <w:szCs w:val="22"/>
              </w:rPr>
              <w:t>）</w:t>
            </w:r>
            <w:r>
              <w:rPr>
                <w:rFonts w:ascii="MS Gothic" w:hAnsi="MS Gothic" w:eastAsia="MS Gothic" w:cs="MS Gothic"/>
                <w:sz w:val="22"/>
                <w:szCs w:val="22"/>
              </w:rPr>
              <w:t xml:space="preserve"> </w:t>
            </w:r>
            <w:r>
              <w:rPr>
                <w:spacing w:val="4"/>
                <w:sz w:val="22"/>
                <w:szCs w:val="22"/>
              </w:rPr>
              <w:t>粉碎机</w:t>
            </w:r>
          </w:p>
        </w:tc>
        <w:tc>
          <w:tcPr>
            <w:tcW w:w="4805" w:type="dxa"/>
            <w:gridSpan w:val="2"/>
            <w:noWrap w:val="0"/>
            <w:vAlign w:val="top"/>
          </w:tcPr>
          <w:p w14:paraId="352D0D94">
            <w:pPr>
              <w:pStyle w:val="10"/>
              <w:spacing w:before="155" w:line="207" w:lineRule="auto"/>
              <w:ind w:left="711"/>
              <w:rPr>
                <w:rFonts w:hint="eastAsia" w:ascii="仿宋_GB2312" w:hAnsi="仿宋_GB2312" w:eastAsia="仿宋_GB2312" w:cs="仿宋_GB2312"/>
                <w:sz w:val="22"/>
                <w:szCs w:val="22"/>
              </w:rPr>
            </w:pPr>
            <w:r>
              <w:rPr>
                <w:rFonts w:hint="eastAsia" w:ascii="仿宋_GB2312" w:hAnsi="仿宋_GB2312" w:eastAsia="仿宋_GB2312" w:cs="仿宋_GB2312"/>
                <w:spacing w:val="30"/>
                <w:sz w:val="22"/>
                <w:szCs w:val="22"/>
              </w:rPr>
              <w:t>转子直径</w:t>
            </w:r>
            <w:r>
              <w:rPr>
                <w:rFonts w:hint="eastAsia" w:ascii="仿宋_GB2312" w:hAnsi="仿宋_GB2312" w:eastAsia="仿宋_GB2312" w:cs="仿宋_GB2312"/>
                <w:spacing w:val="-7"/>
                <w:sz w:val="22"/>
                <w:szCs w:val="22"/>
              </w:rPr>
              <w:t xml:space="preserve"> </w:t>
            </w:r>
            <w:r>
              <w:rPr>
                <w:rFonts w:hint="eastAsia" w:ascii="仿宋_GB2312" w:hAnsi="仿宋_GB2312" w:eastAsia="仿宋_GB2312" w:cs="仿宋_GB2312"/>
                <w:spacing w:val="30"/>
                <w:sz w:val="22"/>
                <w:szCs w:val="22"/>
              </w:rPr>
              <w:t>400</w:t>
            </w:r>
            <w:r>
              <w:rPr>
                <w:rFonts w:hint="eastAsia" w:ascii="仿宋_GB2312" w:hAnsi="仿宋_GB2312" w:eastAsia="仿宋_GB2312" w:cs="仿宋_GB2312"/>
                <w:sz w:val="22"/>
                <w:szCs w:val="22"/>
              </w:rPr>
              <w:t>mm</w:t>
            </w:r>
            <w:r>
              <w:rPr>
                <w:rFonts w:hint="eastAsia" w:ascii="仿宋_GB2312" w:hAnsi="仿宋_GB2312" w:eastAsia="仿宋_GB2312" w:cs="仿宋_GB2312"/>
                <w:spacing w:val="30"/>
                <w:sz w:val="22"/>
                <w:szCs w:val="22"/>
              </w:rPr>
              <w:t>（含）</w:t>
            </w:r>
            <w:r>
              <w:rPr>
                <w:rFonts w:hint="eastAsia" w:ascii="仿宋_GB2312" w:hAnsi="仿宋_GB2312" w:eastAsia="仿宋_GB2312" w:cs="仿宋_GB2312"/>
                <w:spacing w:val="16"/>
                <w:sz w:val="22"/>
                <w:szCs w:val="22"/>
              </w:rPr>
              <w:t>—</w:t>
            </w:r>
            <w:r>
              <w:rPr>
                <w:rFonts w:hint="eastAsia" w:ascii="仿宋_GB2312" w:hAnsi="仿宋_GB2312" w:eastAsia="仿宋_GB2312" w:cs="仿宋_GB2312"/>
                <w:spacing w:val="16"/>
                <w:sz w:val="22"/>
                <w:szCs w:val="22"/>
                <w:lang w:val="en-US" w:eastAsia="zh-CN"/>
              </w:rPr>
              <w:t xml:space="preserve"> </w:t>
            </w:r>
            <w:r>
              <w:rPr>
                <w:rFonts w:hint="eastAsia" w:ascii="仿宋_GB2312" w:hAnsi="仿宋_GB2312" w:eastAsia="仿宋_GB2312" w:cs="仿宋_GB2312"/>
                <w:spacing w:val="30"/>
                <w:sz w:val="22"/>
                <w:szCs w:val="22"/>
              </w:rPr>
              <w:t>550</w:t>
            </w:r>
            <w:r>
              <w:rPr>
                <w:rFonts w:hint="eastAsia" w:ascii="仿宋_GB2312" w:hAnsi="仿宋_GB2312" w:eastAsia="仿宋_GB2312" w:cs="仿宋_GB2312"/>
                <w:sz w:val="22"/>
                <w:szCs w:val="22"/>
              </w:rPr>
              <w:t>mm</w:t>
            </w:r>
          </w:p>
        </w:tc>
        <w:tc>
          <w:tcPr>
            <w:tcW w:w="1348" w:type="dxa"/>
            <w:tcBorders>
              <w:right w:val="single" w:color="231F20" w:sz="6" w:space="0"/>
            </w:tcBorders>
            <w:noWrap w:val="0"/>
            <w:vAlign w:val="top"/>
          </w:tcPr>
          <w:p w14:paraId="67C9387D">
            <w:pPr>
              <w:spacing w:before="200" w:line="189" w:lineRule="auto"/>
              <w:ind w:left="501"/>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320</w:t>
            </w:r>
          </w:p>
        </w:tc>
      </w:tr>
      <w:tr w14:paraId="3EE6969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5" w:hRule="atLeast"/>
        </w:trPr>
        <w:tc>
          <w:tcPr>
            <w:tcW w:w="728" w:type="dxa"/>
            <w:vMerge w:val="continue"/>
            <w:tcBorders>
              <w:top w:val="nil"/>
              <w:left w:val="single" w:color="231F20" w:sz="6" w:space="0"/>
              <w:bottom w:val="nil"/>
            </w:tcBorders>
            <w:noWrap w:val="0"/>
            <w:vAlign w:val="top"/>
          </w:tcPr>
          <w:p w14:paraId="67BE2D36">
            <w:pPr>
              <w:rPr>
                <w:rFonts w:ascii="Arial"/>
                <w:sz w:val="22"/>
                <w:szCs w:val="22"/>
              </w:rPr>
            </w:pPr>
          </w:p>
        </w:tc>
        <w:tc>
          <w:tcPr>
            <w:tcW w:w="1922" w:type="dxa"/>
            <w:vMerge w:val="continue"/>
            <w:tcBorders>
              <w:top w:val="nil"/>
              <w:bottom w:val="nil"/>
            </w:tcBorders>
            <w:noWrap w:val="0"/>
            <w:vAlign w:val="top"/>
          </w:tcPr>
          <w:p w14:paraId="48A6BBD1">
            <w:pPr>
              <w:rPr>
                <w:rFonts w:ascii="Arial"/>
                <w:sz w:val="22"/>
                <w:szCs w:val="22"/>
              </w:rPr>
            </w:pPr>
          </w:p>
        </w:tc>
        <w:tc>
          <w:tcPr>
            <w:tcW w:w="4805" w:type="dxa"/>
            <w:gridSpan w:val="2"/>
            <w:noWrap w:val="0"/>
            <w:vAlign w:val="top"/>
          </w:tcPr>
          <w:p w14:paraId="64581269">
            <w:pPr>
              <w:pStyle w:val="10"/>
              <w:spacing w:before="156" w:line="207" w:lineRule="auto"/>
              <w:ind w:left="820"/>
              <w:rPr>
                <w:rFonts w:hint="eastAsia" w:ascii="仿宋_GB2312" w:hAnsi="仿宋_GB2312" w:eastAsia="仿宋_GB2312" w:cs="仿宋_GB2312"/>
                <w:sz w:val="22"/>
                <w:szCs w:val="22"/>
              </w:rPr>
            </w:pPr>
            <w:r>
              <w:rPr>
                <w:rFonts w:hint="eastAsia" w:ascii="仿宋_GB2312" w:hAnsi="仿宋_GB2312" w:eastAsia="仿宋_GB2312" w:cs="仿宋_GB2312"/>
                <w:spacing w:val="13"/>
                <w:sz w:val="22"/>
                <w:szCs w:val="22"/>
              </w:rPr>
              <w:t>转子直径 550</w:t>
            </w:r>
            <w:r>
              <w:rPr>
                <w:rFonts w:hint="eastAsia" w:ascii="仿宋_GB2312" w:hAnsi="仿宋_GB2312" w:eastAsia="仿宋_GB2312" w:cs="仿宋_GB2312"/>
                <w:sz w:val="22"/>
                <w:szCs w:val="22"/>
              </w:rPr>
              <w:t>mm</w:t>
            </w:r>
            <w:r>
              <w:rPr>
                <w:rFonts w:hint="eastAsia" w:ascii="仿宋_GB2312" w:hAnsi="仿宋_GB2312" w:eastAsia="仿宋_GB2312" w:cs="仿宋_GB2312"/>
                <w:spacing w:val="13"/>
                <w:sz w:val="22"/>
                <w:szCs w:val="22"/>
              </w:rPr>
              <w:t>（含）</w:t>
            </w:r>
            <w:r>
              <w:rPr>
                <w:rFonts w:hint="eastAsia" w:ascii="仿宋_GB2312" w:hAnsi="仿宋_GB2312" w:eastAsia="仿宋_GB2312" w:cs="仿宋_GB2312"/>
                <w:spacing w:val="-58"/>
                <w:sz w:val="22"/>
                <w:szCs w:val="22"/>
              </w:rPr>
              <w:t xml:space="preserve"> </w:t>
            </w:r>
            <w:r>
              <w:rPr>
                <w:rFonts w:hint="eastAsia" w:ascii="仿宋_GB2312" w:hAnsi="仿宋_GB2312" w:eastAsia="仿宋_GB2312" w:cs="仿宋_GB2312"/>
                <w:spacing w:val="13"/>
                <w:sz w:val="22"/>
                <w:szCs w:val="22"/>
              </w:rPr>
              <w:t>及以上</w:t>
            </w:r>
          </w:p>
        </w:tc>
        <w:tc>
          <w:tcPr>
            <w:tcW w:w="1348" w:type="dxa"/>
            <w:tcBorders>
              <w:right w:val="single" w:color="231F20" w:sz="6" w:space="0"/>
            </w:tcBorders>
            <w:noWrap w:val="0"/>
            <w:vAlign w:val="top"/>
          </w:tcPr>
          <w:p w14:paraId="0269470A">
            <w:pPr>
              <w:spacing w:before="202" w:line="188" w:lineRule="auto"/>
              <w:ind w:left="49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420</w:t>
            </w:r>
          </w:p>
        </w:tc>
      </w:tr>
      <w:tr w14:paraId="1FFDB2C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5" w:hRule="atLeast"/>
        </w:trPr>
        <w:tc>
          <w:tcPr>
            <w:tcW w:w="728" w:type="dxa"/>
            <w:vMerge w:val="continue"/>
            <w:tcBorders>
              <w:top w:val="nil"/>
              <w:left w:val="single" w:color="231F20" w:sz="6" w:space="0"/>
              <w:bottom w:val="nil"/>
            </w:tcBorders>
            <w:noWrap w:val="0"/>
            <w:vAlign w:val="top"/>
          </w:tcPr>
          <w:p w14:paraId="384E6A6C">
            <w:pPr>
              <w:rPr>
                <w:rFonts w:ascii="Arial"/>
                <w:sz w:val="22"/>
                <w:szCs w:val="22"/>
              </w:rPr>
            </w:pPr>
          </w:p>
        </w:tc>
        <w:tc>
          <w:tcPr>
            <w:tcW w:w="1922" w:type="dxa"/>
            <w:vMerge w:val="continue"/>
            <w:tcBorders>
              <w:top w:val="nil"/>
              <w:bottom w:val="nil"/>
            </w:tcBorders>
            <w:noWrap w:val="0"/>
            <w:vAlign w:val="top"/>
          </w:tcPr>
          <w:p w14:paraId="1D555EE6">
            <w:pPr>
              <w:rPr>
                <w:rFonts w:ascii="Arial"/>
                <w:sz w:val="22"/>
                <w:szCs w:val="22"/>
              </w:rPr>
            </w:pPr>
          </w:p>
        </w:tc>
        <w:tc>
          <w:tcPr>
            <w:tcW w:w="4805" w:type="dxa"/>
            <w:gridSpan w:val="2"/>
            <w:noWrap w:val="0"/>
            <w:vAlign w:val="top"/>
          </w:tcPr>
          <w:p w14:paraId="789D8CD7">
            <w:pPr>
              <w:pStyle w:val="10"/>
              <w:spacing w:before="157" w:line="207" w:lineRule="auto"/>
              <w:ind w:left="1555"/>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6t/h 以下揉丝机</w:t>
            </w:r>
          </w:p>
        </w:tc>
        <w:tc>
          <w:tcPr>
            <w:tcW w:w="1348" w:type="dxa"/>
            <w:tcBorders>
              <w:right w:val="single" w:color="231F20" w:sz="6" w:space="0"/>
            </w:tcBorders>
            <w:noWrap w:val="0"/>
            <w:vAlign w:val="top"/>
          </w:tcPr>
          <w:p w14:paraId="00F1915B">
            <w:pPr>
              <w:spacing w:before="202" w:line="189" w:lineRule="auto"/>
              <w:ind w:left="501"/>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300</w:t>
            </w:r>
          </w:p>
        </w:tc>
      </w:tr>
      <w:tr w14:paraId="1AF9672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7" w:hRule="atLeast"/>
        </w:trPr>
        <w:tc>
          <w:tcPr>
            <w:tcW w:w="728" w:type="dxa"/>
            <w:vMerge w:val="continue"/>
            <w:tcBorders>
              <w:top w:val="nil"/>
              <w:left w:val="single" w:color="231F20" w:sz="6" w:space="0"/>
              <w:bottom w:val="nil"/>
            </w:tcBorders>
            <w:noWrap w:val="0"/>
            <w:vAlign w:val="top"/>
          </w:tcPr>
          <w:p w14:paraId="7A49D510">
            <w:pPr>
              <w:rPr>
                <w:rFonts w:ascii="Arial"/>
                <w:sz w:val="22"/>
                <w:szCs w:val="22"/>
              </w:rPr>
            </w:pPr>
          </w:p>
        </w:tc>
        <w:tc>
          <w:tcPr>
            <w:tcW w:w="1922" w:type="dxa"/>
            <w:vMerge w:val="continue"/>
            <w:tcBorders>
              <w:top w:val="nil"/>
              <w:bottom w:val="nil"/>
            </w:tcBorders>
            <w:noWrap w:val="0"/>
            <w:vAlign w:val="top"/>
          </w:tcPr>
          <w:p w14:paraId="17C628B0">
            <w:pPr>
              <w:rPr>
                <w:rFonts w:ascii="Arial"/>
                <w:sz w:val="22"/>
                <w:szCs w:val="22"/>
              </w:rPr>
            </w:pPr>
          </w:p>
        </w:tc>
        <w:tc>
          <w:tcPr>
            <w:tcW w:w="4805" w:type="dxa"/>
            <w:gridSpan w:val="2"/>
            <w:noWrap w:val="0"/>
            <w:vAlign w:val="top"/>
          </w:tcPr>
          <w:p w14:paraId="6FACB86F">
            <w:pPr>
              <w:pStyle w:val="10"/>
              <w:spacing w:before="159" w:line="207" w:lineRule="auto"/>
              <w:ind w:left="1173"/>
              <w:rPr>
                <w:rFonts w:hint="eastAsia" w:ascii="仿宋_GB2312" w:hAnsi="仿宋_GB2312" w:eastAsia="仿宋_GB2312" w:cs="仿宋_GB2312"/>
                <w:sz w:val="22"/>
                <w:szCs w:val="22"/>
              </w:rPr>
            </w:pPr>
            <w:r>
              <w:rPr>
                <w:rFonts w:hint="eastAsia" w:ascii="仿宋_GB2312" w:hAnsi="仿宋_GB2312" w:eastAsia="仿宋_GB2312" w:cs="仿宋_GB2312"/>
                <w:spacing w:val="11"/>
                <w:sz w:val="22"/>
                <w:szCs w:val="22"/>
              </w:rPr>
              <w:t>6（含）</w:t>
            </w:r>
            <w:r>
              <w:rPr>
                <w:rFonts w:hint="eastAsia" w:ascii="仿宋_GB2312" w:hAnsi="仿宋_GB2312" w:eastAsia="仿宋_GB2312" w:cs="仿宋_GB2312"/>
                <w:spacing w:val="16"/>
                <w:sz w:val="22"/>
                <w:szCs w:val="22"/>
              </w:rPr>
              <w:t>—</w:t>
            </w:r>
            <w:r>
              <w:rPr>
                <w:rFonts w:hint="eastAsia" w:ascii="仿宋_GB2312" w:hAnsi="仿宋_GB2312" w:eastAsia="仿宋_GB2312" w:cs="仿宋_GB2312"/>
                <w:spacing w:val="16"/>
                <w:sz w:val="22"/>
                <w:szCs w:val="22"/>
                <w:lang w:val="en-US" w:eastAsia="zh-CN"/>
              </w:rPr>
              <w:t xml:space="preserve"> </w:t>
            </w:r>
            <w:r>
              <w:rPr>
                <w:rFonts w:hint="eastAsia" w:ascii="仿宋_GB2312" w:hAnsi="仿宋_GB2312" w:eastAsia="仿宋_GB2312" w:cs="仿宋_GB2312"/>
                <w:spacing w:val="11"/>
                <w:sz w:val="22"/>
                <w:szCs w:val="22"/>
              </w:rPr>
              <w:t>15t/h</w:t>
            </w:r>
            <w:r>
              <w:rPr>
                <w:rFonts w:hint="eastAsia" w:ascii="仿宋_GB2312" w:hAnsi="仿宋_GB2312" w:eastAsia="仿宋_GB2312" w:cs="仿宋_GB2312"/>
                <w:spacing w:val="-32"/>
                <w:sz w:val="22"/>
                <w:szCs w:val="22"/>
              </w:rPr>
              <w:t xml:space="preserve"> </w:t>
            </w:r>
            <w:r>
              <w:rPr>
                <w:rFonts w:hint="eastAsia" w:ascii="仿宋_GB2312" w:hAnsi="仿宋_GB2312" w:eastAsia="仿宋_GB2312" w:cs="仿宋_GB2312"/>
                <w:spacing w:val="11"/>
                <w:sz w:val="22"/>
                <w:szCs w:val="22"/>
              </w:rPr>
              <w:t>揉丝机</w:t>
            </w:r>
          </w:p>
        </w:tc>
        <w:tc>
          <w:tcPr>
            <w:tcW w:w="1348" w:type="dxa"/>
            <w:tcBorders>
              <w:right w:val="single" w:color="231F20" w:sz="6" w:space="0"/>
            </w:tcBorders>
            <w:noWrap w:val="0"/>
            <w:vAlign w:val="top"/>
          </w:tcPr>
          <w:p w14:paraId="7B35415C">
            <w:pPr>
              <w:spacing w:before="204" w:line="189" w:lineRule="auto"/>
              <w:ind w:left="499"/>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600</w:t>
            </w:r>
          </w:p>
        </w:tc>
      </w:tr>
      <w:tr w14:paraId="626C5FB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5" w:hRule="atLeast"/>
        </w:trPr>
        <w:tc>
          <w:tcPr>
            <w:tcW w:w="728" w:type="dxa"/>
            <w:vMerge w:val="continue"/>
            <w:tcBorders>
              <w:top w:val="nil"/>
              <w:left w:val="single" w:color="231F20" w:sz="6" w:space="0"/>
              <w:bottom w:val="single" w:color="231F20" w:sz="6" w:space="0"/>
            </w:tcBorders>
            <w:noWrap w:val="0"/>
            <w:vAlign w:val="top"/>
          </w:tcPr>
          <w:p w14:paraId="19F6AFF7">
            <w:pPr>
              <w:rPr>
                <w:rFonts w:ascii="Arial"/>
                <w:sz w:val="22"/>
                <w:szCs w:val="22"/>
              </w:rPr>
            </w:pPr>
          </w:p>
        </w:tc>
        <w:tc>
          <w:tcPr>
            <w:tcW w:w="1922" w:type="dxa"/>
            <w:vMerge w:val="continue"/>
            <w:tcBorders>
              <w:top w:val="nil"/>
              <w:bottom w:val="single" w:color="231F20" w:sz="6" w:space="0"/>
            </w:tcBorders>
            <w:noWrap w:val="0"/>
            <w:vAlign w:val="top"/>
          </w:tcPr>
          <w:p w14:paraId="5DE1A983">
            <w:pPr>
              <w:rPr>
                <w:rFonts w:ascii="Arial"/>
                <w:sz w:val="22"/>
                <w:szCs w:val="22"/>
              </w:rPr>
            </w:pPr>
          </w:p>
        </w:tc>
        <w:tc>
          <w:tcPr>
            <w:tcW w:w="4805" w:type="dxa"/>
            <w:gridSpan w:val="2"/>
            <w:tcBorders>
              <w:bottom w:val="single" w:color="231F20" w:sz="6" w:space="0"/>
            </w:tcBorders>
            <w:noWrap w:val="0"/>
            <w:vAlign w:val="top"/>
          </w:tcPr>
          <w:p w14:paraId="706F4962">
            <w:pPr>
              <w:pStyle w:val="10"/>
              <w:spacing w:before="154" w:line="207" w:lineRule="auto"/>
              <w:ind w:left="1395"/>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15t/h</w:t>
            </w:r>
            <w:r>
              <w:rPr>
                <w:rFonts w:hint="eastAsia" w:ascii="仿宋_GB2312" w:hAnsi="仿宋_GB2312" w:eastAsia="仿宋_GB2312" w:cs="仿宋_GB2312"/>
                <w:spacing w:val="-28"/>
                <w:sz w:val="22"/>
                <w:szCs w:val="22"/>
              </w:rPr>
              <w:t xml:space="preserve"> </w:t>
            </w:r>
            <w:r>
              <w:rPr>
                <w:rFonts w:hint="eastAsia" w:ascii="仿宋_GB2312" w:hAnsi="仿宋_GB2312" w:eastAsia="仿宋_GB2312" w:cs="仿宋_GB2312"/>
                <w:spacing w:val="-1"/>
                <w:sz w:val="22"/>
                <w:szCs w:val="22"/>
              </w:rPr>
              <w:t>及以上揉丝机</w:t>
            </w:r>
          </w:p>
        </w:tc>
        <w:tc>
          <w:tcPr>
            <w:tcW w:w="1348" w:type="dxa"/>
            <w:tcBorders>
              <w:bottom w:val="single" w:color="231F20" w:sz="6" w:space="0"/>
              <w:right w:val="single" w:color="231F20" w:sz="6" w:space="0"/>
            </w:tcBorders>
            <w:noWrap w:val="0"/>
            <w:vAlign w:val="top"/>
          </w:tcPr>
          <w:p w14:paraId="11E59744">
            <w:pPr>
              <w:spacing w:before="200" w:line="188" w:lineRule="auto"/>
              <w:ind w:left="459"/>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1000</w:t>
            </w:r>
          </w:p>
        </w:tc>
      </w:tr>
    </w:tbl>
    <w:p w14:paraId="2342AB06">
      <w:pPr>
        <w:rPr>
          <w:rFonts w:ascii="Arial"/>
          <w:sz w:val="21"/>
        </w:rPr>
      </w:pPr>
    </w:p>
    <w:p w14:paraId="232BB904">
      <w:pPr>
        <w:rPr>
          <w:rFonts w:ascii="Arial" w:hAnsi="Arial" w:eastAsia="Arial" w:cs="Arial"/>
          <w:sz w:val="21"/>
          <w:szCs w:val="21"/>
        </w:rPr>
        <w:sectPr>
          <w:footerReference r:id="rId4" w:type="default"/>
          <w:pgSz w:w="11906" w:h="16838"/>
          <w:pgMar w:top="1431" w:right="1543" w:bottom="1710" w:left="1543" w:header="0" w:footer="992" w:gutter="0"/>
          <w:pgNumType w:fmt="decimal"/>
          <w:cols w:space="720" w:num="1"/>
        </w:sectPr>
      </w:pPr>
    </w:p>
    <w:tbl>
      <w:tblPr>
        <w:tblStyle w:val="9"/>
        <w:tblW w:w="8803"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8"/>
        <w:gridCol w:w="1922"/>
        <w:gridCol w:w="2162"/>
        <w:gridCol w:w="2643"/>
        <w:gridCol w:w="1348"/>
      </w:tblGrid>
      <w:tr w14:paraId="2C8F5D7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4" w:hRule="atLeast"/>
        </w:trPr>
        <w:tc>
          <w:tcPr>
            <w:tcW w:w="728" w:type="dxa"/>
            <w:tcBorders>
              <w:top w:val="single" w:color="231F20" w:sz="6" w:space="0"/>
              <w:left w:val="single" w:color="231F20" w:sz="6" w:space="0"/>
            </w:tcBorders>
            <w:noWrap w:val="0"/>
            <w:vAlign w:val="top"/>
          </w:tcPr>
          <w:p w14:paraId="4E1507DC">
            <w:pPr>
              <w:spacing w:before="269" w:line="206" w:lineRule="auto"/>
              <w:ind w:left="119"/>
              <w:rPr>
                <w:rFonts w:ascii="黑体" w:hAnsi="黑体" w:eastAsia="黑体" w:cs="黑体"/>
                <w:sz w:val="23"/>
                <w:szCs w:val="23"/>
              </w:rPr>
            </w:pPr>
            <w:r>
              <w:rPr>
                <w:rFonts w:ascii="黑体" w:hAnsi="黑体" w:eastAsia="黑体" w:cs="黑体"/>
                <w:spacing w:val="6"/>
                <w:sz w:val="23"/>
                <w:szCs w:val="23"/>
              </w:rPr>
              <w:t>序号</w:t>
            </w:r>
          </w:p>
        </w:tc>
        <w:tc>
          <w:tcPr>
            <w:tcW w:w="1922" w:type="dxa"/>
            <w:tcBorders>
              <w:top w:val="single" w:color="231F20" w:sz="6" w:space="0"/>
            </w:tcBorders>
            <w:noWrap w:val="0"/>
            <w:vAlign w:val="top"/>
          </w:tcPr>
          <w:p w14:paraId="0064D099">
            <w:pPr>
              <w:spacing w:before="270" w:line="205" w:lineRule="auto"/>
              <w:ind w:left="604"/>
              <w:rPr>
                <w:rFonts w:ascii="黑体" w:hAnsi="黑体" w:eastAsia="黑体" w:cs="黑体"/>
                <w:sz w:val="23"/>
                <w:szCs w:val="23"/>
              </w:rPr>
            </w:pPr>
            <w:r>
              <w:rPr>
                <w:rFonts w:ascii="黑体" w:hAnsi="黑体" w:eastAsia="黑体" w:cs="黑体"/>
                <w:spacing w:val="-2"/>
                <w:sz w:val="23"/>
                <w:szCs w:val="23"/>
              </w:rPr>
              <w:t>机</w:t>
            </w:r>
            <w:r>
              <w:rPr>
                <w:rFonts w:ascii="黑体" w:hAnsi="黑体" w:eastAsia="黑体" w:cs="黑体"/>
                <w:spacing w:val="12"/>
                <w:sz w:val="23"/>
                <w:szCs w:val="23"/>
              </w:rPr>
              <w:t xml:space="preserve">  </w:t>
            </w:r>
            <w:r>
              <w:rPr>
                <w:rFonts w:ascii="黑体" w:hAnsi="黑体" w:eastAsia="黑体" w:cs="黑体"/>
                <w:spacing w:val="-2"/>
                <w:sz w:val="23"/>
                <w:szCs w:val="23"/>
              </w:rPr>
              <w:t>型</w:t>
            </w:r>
          </w:p>
        </w:tc>
        <w:tc>
          <w:tcPr>
            <w:tcW w:w="4805" w:type="dxa"/>
            <w:gridSpan w:val="2"/>
            <w:tcBorders>
              <w:top w:val="single" w:color="231F20" w:sz="6" w:space="0"/>
            </w:tcBorders>
            <w:noWrap w:val="0"/>
            <w:vAlign w:val="top"/>
          </w:tcPr>
          <w:p w14:paraId="62985AE6">
            <w:pPr>
              <w:spacing w:before="265" w:line="209" w:lineRule="auto"/>
              <w:ind w:left="1936"/>
              <w:rPr>
                <w:rFonts w:ascii="黑体" w:hAnsi="黑体" w:eastAsia="黑体" w:cs="黑体"/>
                <w:sz w:val="23"/>
                <w:szCs w:val="23"/>
              </w:rPr>
            </w:pPr>
            <w:r>
              <w:rPr>
                <w:rFonts w:ascii="黑体" w:hAnsi="黑体" w:eastAsia="黑体" w:cs="黑体"/>
                <w:spacing w:val="-4"/>
                <w:sz w:val="23"/>
                <w:szCs w:val="23"/>
              </w:rPr>
              <w:t>类</w:t>
            </w:r>
            <w:r>
              <w:rPr>
                <w:rFonts w:ascii="黑体" w:hAnsi="黑体" w:eastAsia="黑体" w:cs="黑体"/>
                <w:spacing w:val="7"/>
                <w:sz w:val="23"/>
                <w:szCs w:val="23"/>
              </w:rPr>
              <w:t xml:space="preserve">    </w:t>
            </w:r>
            <w:r>
              <w:rPr>
                <w:rFonts w:ascii="黑体" w:hAnsi="黑体" w:eastAsia="黑体" w:cs="黑体"/>
                <w:spacing w:val="-4"/>
                <w:sz w:val="23"/>
                <w:szCs w:val="23"/>
              </w:rPr>
              <w:t>别</w:t>
            </w:r>
          </w:p>
        </w:tc>
        <w:tc>
          <w:tcPr>
            <w:tcW w:w="1348" w:type="dxa"/>
            <w:tcBorders>
              <w:top w:val="single" w:color="231F20" w:sz="6" w:space="0"/>
              <w:right w:val="single" w:color="231F20" w:sz="6" w:space="0"/>
            </w:tcBorders>
            <w:noWrap w:val="0"/>
            <w:vAlign w:val="top"/>
          </w:tcPr>
          <w:p w14:paraId="60D0F8C8">
            <w:pPr>
              <w:spacing w:before="117" w:line="208" w:lineRule="auto"/>
              <w:ind w:left="85"/>
              <w:rPr>
                <w:rFonts w:ascii="黑体" w:hAnsi="黑体" w:eastAsia="黑体" w:cs="黑体"/>
                <w:sz w:val="23"/>
                <w:szCs w:val="23"/>
              </w:rPr>
            </w:pPr>
            <w:r>
              <w:rPr>
                <w:rFonts w:ascii="黑体" w:hAnsi="黑体" w:eastAsia="黑体" w:cs="黑体"/>
                <w:spacing w:val="7"/>
                <w:sz w:val="23"/>
                <w:szCs w:val="23"/>
              </w:rPr>
              <w:t>报废补贴额</w:t>
            </w:r>
          </w:p>
          <w:p w14:paraId="02F36B2B">
            <w:pPr>
              <w:spacing w:before="53" w:line="217" w:lineRule="auto"/>
              <w:ind w:left="274"/>
              <w:rPr>
                <w:rFonts w:ascii="MS Gothic" w:hAnsi="MS Gothic" w:eastAsia="MS Gothic" w:cs="MS Gothic"/>
                <w:sz w:val="23"/>
                <w:szCs w:val="23"/>
              </w:rPr>
            </w:pPr>
            <w:r>
              <w:rPr>
                <w:rFonts w:ascii="MS Gothic" w:hAnsi="MS Gothic" w:eastAsia="MS Gothic" w:cs="MS Gothic"/>
                <w:spacing w:val="-19"/>
                <w:sz w:val="23"/>
                <w:szCs w:val="23"/>
              </w:rPr>
              <w:t>（</w:t>
            </w:r>
            <w:r>
              <w:rPr>
                <w:rFonts w:ascii="MS Gothic" w:hAnsi="MS Gothic" w:eastAsia="MS Gothic" w:cs="MS Gothic"/>
                <w:spacing w:val="-61"/>
                <w:sz w:val="23"/>
                <w:szCs w:val="23"/>
              </w:rPr>
              <w:t xml:space="preserve"> </w:t>
            </w:r>
            <w:r>
              <w:rPr>
                <w:rFonts w:ascii="黑体" w:hAnsi="黑体" w:eastAsia="黑体" w:cs="黑体"/>
                <w:spacing w:val="-19"/>
                <w:sz w:val="23"/>
                <w:szCs w:val="23"/>
              </w:rPr>
              <w:t>元</w:t>
            </w:r>
            <w:r>
              <w:rPr>
                <w:rFonts w:ascii="MS Gothic" w:hAnsi="MS Gothic" w:eastAsia="MS Gothic" w:cs="MS Gothic"/>
                <w:spacing w:val="-19"/>
                <w:sz w:val="23"/>
                <w:szCs w:val="23"/>
              </w:rPr>
              <w:t>）</w:t>
            </w:r>
          </w:p>
        </w:tc>
      </w:tr>
      <w:tr w14:paraId="02EEB0E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restart"/>
            <w:tcBorders>
              <w:left w:val="single" w:color="231F20" w:sz="6" w:space="0"/>
              <w:bottom w:val="nil"/>
            </w:tcBorders>
            <w:noWrap w:val="0"/>
            <w:vAlign w:val="top"/>
          </w:tcPr>
          <w:p w14:paraId="3667E979">
            <w:pPr>
              <w:spacing w:line="264" w:lineRule="auto"/>
              <w:rPr>
                <w:rFonts w:hint="eastAsia" w:ascii="仿宋" w:hAnsi="仿宋" w:eastAsia="仿宋" w:cs="仿宋"/>
                <w:spacing w:val="5"/>
                <w:kern w:val="2"/>
                <w:sz w:val="22"/>
                <w:szCs w:val="22"/>
                <w:lang w:val="en-US" w:eastAsia="en-US" w:bidi="ar-SA"/>
              </w:rPr>
            </w:pPr>
          </w:p>
          <w:p w14:paraId="333E91A2">
            <w:pPr>
              <w:spacing w:line="265" w:lineRule="auto"/>
              <w:rPr>
                <w:rFonts w:hint="eastAsia" w:ascii="仿宋" w:hAnsi="仿宋" w:eastAsia="仿宋" w:cs="仿宋"/>
                <w:spacing w:val="5"/>
                <w:kern w:val="2"/>
                <w:sz w:val="22"/>
                <w:szCs w:val="22"/>
                <w:lang w:val="en-US" w:eastAsia="en-US" w:bidi="ar-SA"/>
              </w:rPr>
            </w:pPr>
          </w:p>
          <w:p w14:paraId="5B28B247">
            <w:pPr>
              <w:spacing w:line="265" w:lineRule="auto"/>
              <w:rPr>
                <w:rFonts w:hint="eastAsia" w:ascii="仿宋" w:hAnsi="仿宋" w:eastAsia="仿宋" w:cs="仿宋"/>
                <w:spacing w:val="5"/>
                <w:kern w:val="2"/>
                <w:sz w:val="22"/>
                <w:szCs w:val="22"/>
                <w:lang w:val="en-US" w:eastAsia="en-US" w:bidi="ar-SA"/>
              </w:rPr>
            </w:pPr>
          </w:p>
          <w:p w14:paraId="32EB8AD7">
            <w:pPr>
              <w:spacing w:before="74" w:line="188" w:lineRule="auto"/>
              <w:ind w:left="308"/>
              <w:rPr>
                <w:rFonts w:hint="eastAsia" w:ascii="仿宋" w:hAnsi="仿宋" w:eastAsia="仿宋" w:cs="仿宋"/>
                <w:spacing w:val="5"/>
                <w:kern w:val="2"/>
                <w:sz w:val="22"/>
                <w:szCs w:val="22"/>
                <w:lang w:val="en-US" w:eastAsia="zh-CN" w:bidi="ar-SA"/>
              </w:rPr>
            </w:pPr>
            <w:r>
              <w:rPr>
                <w:rFonts w:hint="eastAsia" w:ascii="仿宋" w:hAnsi="仿宋" w:eastAsia="仿宋" w:cs="仿宋"/>
                <w:spacing w:val="5"/>
                <w:kern w:val="2"/>
                <w:sz w:val="22"/>
                <w:szCs w:val="22"/>
                <w:lang w:val="en-US" w:eastAsia="zh-CN" w:bidi="ar-SA"/>
              </w:rPr>
              <w:t>8</w:t>
            </w:r>
          </w:p>
        </w:tc>
        <w:tc>
          <w:tcPr>
            <w:tcW w:w="1922" w:type="dxa"/>
            <w:vMerge w:val="restart"/>
            <w:tcBorders>
              <w:bottom w:val="nil"/>
            </w:tcBorders>
            <w:noWrap w:val="0"/>
            <w:vAlign w:val="top"/>
          </w:tcPr>
          <w:p w14:paraId="573B66EF">
            <w:pPr>
              <w:spacing w:line="286" w:lineRule="auto"/>
              <w:rPr>
                <w:rFonts w:hint="eastAsia" w:ascii="仿宋_GB2312" w:hAnsi="仿宋_GB2312" w:eastAsia="仿宋_GB2312" w:cs="仿宋_GB2312"/>
                <w:spacing w:val="5"/>
                <w:kern w:val="2"/>
                <w:sz w:val="22"/>
                <w:szCs w:val="22"/>
                <w:lang w:val="en-US" w:eastAsia="en-US" w:bidi="ar-SA"/>
              </w:rPr>
            </w:pPr>
          </w:p>
          <w:p w14:paraId="5B9D9BE0">
            <w:pPr>
              <w:spacing w:line="287" w:lineRule="auto"/>
              <w:rPr>
                <w:rFonts w:hint="eastAsia" w:ascii="仿宋_GB2312" w:hAnsi="仿宋_GB2312" w:eastAsia="仿宋_GB2312" w:cs="仿宋_GB2312"/>
                <w:spacing w:val="5"/>
                <w:kern w:val="2"/>
                <w:sz w:val="22"/>
                <w:szCs w:val="22"/>
                <w:lang w:val="en-US" w:eastAsia="en-US" w:bidi="ar-SA"/>
              </w:rPr>
            </w:pPr>
          </w:p>
          <w:p w14:paraId="31D90404">
            <w:pPr>
              <w:pStyle w:val="10"/>
              <w:spacing w:before="99" w:line="195" w:lineRule="auto"/>
              <w:ind w:left="609" w:right="334" w:hanging="204"/>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饲料（草） 铡草机</w:t>
            </w:r>
          </w:p>
        </w:tc>
        <w:tc>
          <w:tcPr>
            <w:tcW w:w="4805" w:type="dxa"/>
            <w:gridSpan w:val="2"/>
            <w:noWrap w:val="0"/>
            <w:vAlign w:val="top"/>
          </w:tcPr>
          <w:p w14:paraId="612F78FF">
            <w:pPr>
              <w:pStyle w:val="10"/>
              <w:spacing w:before="105" w:line="207" w:lineRule="auto"/>
              <w:ind w:left="1916"/>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6t/h 以下</w:t>
            </w:r>
          </w:p>
        </w:tc>
        <w:tc>
          <w:tcPr>
            <w:tcW w:w="1348" w:type="dxa"/>
            <w:tcBorders>
              <w:right w:val="single" w:color="231F20" w:sz="6" w:space="0"/>
            </w:tcBorders>
            <w:noWrap w:val="0"/>
            <w:vAlign w:val="top"/>
          </w:tcPr>
          <w:p w14:paraId="387289D2">
            <w:pPr>
              <w:spacing w:before="151" w:line="189" w:lineRule="auto"/>
              <w:ind w:left="501"/>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300</w:t>
            </w:r>
          </w:p>
        </w:tc>
      </w:tr>
      <w:tr w14:paraId="55FEB65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continue"/>
            <w:tcBorders>
              <w:top w:val="nil"/>
              <w:left w:val="single" w:color="231F20" w:sz="6" w:space="0"/>
              <w:bottom w:val="nil"/>
            </w:tcBorders>
            <w:noWrap w:val="0"/>
            <w:vAlign w:val="top"/>
          </w:tcPr>
          <w:p w14:paraId="3180B807">
            <w:pPr>
              <w:rPr>
                <w:rFonts w:hint="eastAsia" w:ascii="仿宋" w:hAnsi="仿宋" w:eastAsia="仿宋" w:cs="仿宋"/>
                <w:spacing w:val="5"/>
                <w:kern w:val="2"/>
                <w:sz w:val="22"/>
                <w:szCs w:val="22"/>
                <w:lang w:val="en-US" w:eastAsia="en-US" w:bidi="ar-SA"/>
              </w:rPr>
            </w:pPr>
          </w:p>
        </w:tc>
        <w:tc>
          <w:tcPr>
            <w:tcW w:w="1922" w:type="dxa"/>
            <w:vMerge w:val="continue"/>
            <w:tcBorders>
              <w:top w:val="nil"/>
              <w:bottom w:val="nil"/>
            </w:tcBorders>
            <w:noWrap w:val="0"/>
            <w:vAlign w:val="top"/>
          </w:tcPr>
          <w:p w14:paraId="7EF6E485">
            <w:pPr>
              <w:rPr>
                <w:rFonts w:hint="eastAsia" w:ascii="仿宋_GB2312" w:hAnsi="仿宋_GB2312" w:eastAsia="仿宋_GB2312" w:cs="仿宋_GB2312"/>
                <w:spacing w:val="5"/>
                <w:kern w:val="2"/>
                <w:sz w:val="22"/>
                <w:szCs w:val="22"/>
                <w:lang w:val="en-US" w:eastAsia="en-US" w:bidi="ar-SA"/>
              </w:rPr>
            </w:pPr>
          </w:p>
        </w:tc>
        <w:tc>
          <w:tcPr>
            <w:tcW w:w="4805" w:type="dxa"/>
            <w:gridSpan w:val="2"/>
            <w:noWrap w:val="0"/>
            <w:vAlign w:val="top"/>
          </w:tcPr>
          <w:p w14:paraId="5525C722">
            <w:pPr>
              <w:pStyle w:val="10"/>
              <w:spacing w:before="105" w:line="208" w:lineRule="auto"/>
              <w:ind w:left="1623"/>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6（含）—</w:t>
            </w:r>
            <w:r>
              <w:rPr>
                <w:rFonts w:hint="eastAsia" w:ascii="仿宋_GB2312" w:hAnsi="仿宋_GB2312" w:eastAsia="仿宋_GB2312" w:cs="仿宋_GB2312"/>
                <w:spacing w:val="5"/>
                <w:kern w:val="2"/>
                <w:sz w:val="22"/>
                <w:szCs w:val="22"/>
                <w:lang w:val="en-US" w:eastAsia="zh-CN" w:bidi="ar-SA"/>
              </w:rPr>
              <w:t xml:space="preserve"> </w:t>
            </w:r>
            <w:r>
              <w:rPr>
                <w:rFonts w:hint="eastAsia" w:ascii="仿宋_GB2312" w:hAnsi="仿宋_GB2312" w:eastAsia="仿宋_GB2312" w:cs="仿宋_GB2312"/>
                <w:spacing w:val="5"/>
                <w:kern w:val="2"/>
                <w:sz w:val="22"/>
                <w:szCs w:val="22"/>
                <w:lang w:val="en-US" w:eastAsia="en-US" w:bidi="ar-SA"/>
              </w:rPr>
              <w:t>9t/h</w:t>
            </w:r>
          </w:p>
        </w:tc>
        <w:tc>
          <w:tcPr>
            <w:tcW w:w="1348" w:type="dxa"/>
            <w:tcBorders>
              <w:right w:val="single" w:color="231F20" w:sz="6" w:space="0"/>
            </w:tcBorders>
            <w:noWrap w:val="0"/>
            <w:vAlign w:val="top"/>
          </w:tcPr>
          <w:p w14:paraId="75740AB6">
            <w:pPr>
              <w:spacing w:before="149" w:line="190" w:lineRule="auto"/>
              <w:ind w:left="499"/>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500</w:t>
            </w:r>
          </w:p>
        </w:tc>
      </w:tr>
      <w:tr w14:paraId="75F3BE9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728" w:type="dxa"/>
            <w:vMerge w:val="continue"/>
            <w:tcBorders>
              <w:top w:val="nil"/>
              <w:left w:val="single" w:color="231F20" w:sz="6" w:space="0"/>
              <w:bottom w:val="nil"/>
            </w:tcBorders>
            <w:noWrap w:val="0"/>
            <w:vAlign w:val="top"/>
          </w:tcPr>
          <w:p w14:paraId="46817D8F">
            <w:pPr>
              <w:rPr>
                <w:rFonts w:hint="eastAsia" w:ascii="仿宋" w:hAnsi="仿宋" w:eastAsia="仿宋" w:cs="仿宋"/>
                <w:spacing w:val="5"/>
                <w:kern w:val="2"/>
                <w:sz w:val="22"/>
                <w:szCs w:val="22"/>
                <w:lang w:val="en-US" w:eastAsia="en-US" w:bidi="ar-SA"/>
              </w:rPr>
            </w:pPr>
          </w:p>
        </w:tc>
        <w:tc>
          <w:tcPr>
            <w:tcW w:w="1922" w:type="dxa"/>
            <w:vMerge w:val="continue"/>
            <w:tcBorders>
              <w:top w:val="nil"/>
              <w:bottom w:val="nil"/>
            </w:tcBorders>
            <w:noWrap w:val="0"/>
            <w:vAlign w:val="top"/>
          </w:tcPr>
          <w:p w14:paraId="61DAE1A7">
            <w:pPr>
              <w:rPr>
                <w:rFonts w:hint="eastAsia" w:ascii="仿宋_GB2312" w:hAnsi="仿宋_GB2312" w:eastAsia="仿宋_GB2312" w:cs="仿宋_GB2312"/>
                <w:spacing w:val="5"/>
                <w:kern w:val="2"/>
                <w:sz w:val="22"/>
                <w:szCs w:val="22"/>
                <w:lang w:val="en-US" w:eastAsia="en-US" w:bidi="ar-SA"/>
              </w:rPr>
            </w:pPr>
          </w:p>
        </w:tc>
        <w:tc>
          <w:tcPr>
            <w:tcW w:w="4805" w:type="dxa"/>
            <w:gridSpan w:val="2"/>
            <w:noWrap w:val="0"/>
            <w:vAlign w:val="top"/>
          </w:tcPr>
          <w:p w14:paraId="65EA658C">
            <w:pPr>
              <w:pStyle w:val="10"/>
              <w:spacing w:before="106" w:line="208" w:lineRule="auto"/>
              <w:ind w:left="1563"/>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9（含）—</w:t>
            </w:r>
            <w:r>
              <w:rPr>
                <w:rFonts w:hint="eastAsia" w:ascii="仿宋_GB2312" w:hAnsi="仿宋_GB2312" w:eastAsia="仿宋_GB2312" w:cs="仿宋_GB2312"/>
                <w:spacing w:val="5"/>
                <w:kern w:val="2"/>
                <w:sz w:val="22"/>
                <w:szCs w:val="22"/>
                <w:lang w:val="en-US" w:eastAsia="zh-CN" w:bidi="ar-SA"/>
              </w:rPr>
              <w:t xml:space="preserve"> </w:t>
            </w:r>
            <w:r>
              <w:rPr>
                <w:rFonts w:hint="eastAsia" w:ascii="仿宋_GB2312" w:hAnsi="仿宋_GB2312" w:eastAsia="仿宋_GB2312" w:cs="仿宋_GB2312"/>
                <w:spacing w:val="5"/>
                <w:kern w:val="2"/>
                <w:sz w:val="22"/>
                <w:szCs w:val="22"/>
                <w:lang w:val="en-US" w:eastAsia="en-US" w:bidi="ar-SA"/>
              </w:rPr>
              <w:t>20t/h</w:t>
            </w:r>
          </w:p>
        </w:tc>
        <w:tc>
          <w:tcPr>
            <w:tcW w:w="1348" w:type="dxa"/>
            <w:tcBorders>
              <w:right w:val="single" w:color="231F20" w:sz="6" w:space="0"/>
            </w:tcBorders>
            <w:noWrap w:val="0"/>
            <w:vAlign w:val="top"/>
          </w:tcPr>
          <w:p w14:paraId="3AA1D782">
            <w:pPr>
              <w:spacing w:before="152" w:line="188" w:lineRule="auto"/>
              <w:ind w:left="504"/>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800</w:t>
            </w:r>
          </w:p>
        </w:tc>
      </w:tr>
      <w:tr w14:paraId="0703A26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continue"/>
            <w:tcBorders>
              <w:top w:val="nil"/>
              <w:left w:val="single" w:color="231F20" w:sz="6" w:space="0"/>
            </w:tcBorders>
            <w:noWrap w:val="0"/>
            <w:vAlign w:val="top"/>
          </w:tcPr>
          <w:p w14:paraId="384C8BC3">
            <w:pPr>
              <w:rPr>
                <w:rFonts w:hint="eastAsia" w:ascii="仿宋" w:hAnsi="仿宋" w:eastAsia="仿宋" w:cs="仿宋"/>
                <w:spacing w:val="5"/>
                <w:kern w:val="2"/>
                <w:sz w:val="22"/>
                <w:szCs w:val="22"/>
                <w:lang w:val="en-US" w:eastAsia="en-US" w:bidi="ar-SA"/>
              </w:rPr>
            </w:pPr>
          </w:p>
        </w:tc>
        <w:tc>
          <w:tcPr>
            <w:tcW w:w="1922" w:type="dxa"/>
            <w:vMerge w:val="continue"/>
            <w:tcBorders>
              <w:top w:val="nil"/>
            </w:tcBorders>
            <w:noWrap w:val="0"/>
            <w:vAlign w:val="top"/>
          </w:tcPr>
          <w:p w14:paraId="0C15493E">
            <w:pPr>
              <w:rPr>
                <w:rFonts w:hint="eastAsia" w:ascii="仿宋_GB2312" w:hAnsi="仿宋_GB2312" w:eastAsia="仿宋_GB2312" w:cs="仿宋_GB2312"/>
                <w:spacing w:val="5"/>
                <w:kern w:val="2"/>
                <w:sz w:val="22"/>
                <w:szCs w:val="22"/>
                <w:lang w:val="en-US" w:eastAsia="en-US" w:bidi="ar-SA"/>
              </w:rPr>
            </w:pPr>
          </w:p>
        </w:tc>
        <w:tc>
          <w:tcPr>
            <w:tcW w:w="4805" w:type="dxa"/>
            <w:gridSpan w:val="2"/>
            <w:noWrap w:val="0"/>
            <w:vAlign w:val="top"/>
          </w:tcPr>
          <w:p w14:paraId="1AF962B8">
            <w:pPr>
              <w:pStyle w:val="10"/>
              <w:spacing w:before="121" w:line="176" w:lineRule="auto"/>
              <w:ind w:left="1736"/>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20t/h 及以上</w:t>
            </w:r>
          </w:p>
        </w:tc>
        <w:tc>
          <w:tcPr>
            <w:tcW w:w="1348" w:type="dxa"/>
            <w:tcBorders>
              <w:right w:val="single" w:color="231F20" w:sz="6" w:space="0"/>
            </w:tcBorders>
            <w:noWrap w:val="0"/>
            <w:vAlign w:val="top"/>
          </w:tcPr>
          <w:p w14:paraId="558E66C5">
            <w:pPr>
              <w:spacing w:before="151" w:line="190" w:lineRule="auto"/>
              <w:ind w:left="459"/>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1500</w:t>
            </w:r>
          </w:p>
        </w:tc>
      </w:tr>
      <w:tr w14:paraId="0380528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restart"/>
            <w:tcBorders>
              <w:left w:val="single" w:color="231F20" w:sz="6" w:space="0"/>
              <w:bottom w:val="nil"/>
            </w:tcBorders>
            <w:noWrap w:val="0"/>
            <w:vAlign w:val="top"/>
          </w:tcPr>
          <w:p w14:paraId="50CAC018">
            <w:pPr>
              <w:spacing w:line="272" w:lineRule="auto"/>
              <w:rPr>
                <w:rFonts w:hint="eastAsia" w:ascii="仿宋" w:hAnsi="仿宋" w:eastAsia="仿宋" w:cs="仿宋"/>
                <w:spacing w:val="5"/>
                <w:kern w:val="2"/>
                <w:sz w:val="22"/>
                <w:szCs w:val="22"/>
                <w:lang w:val="en-US" w:eastAsia="en-US" w:bidi="ar-SA"/>
              </w:rPr>
            </w:pPr>
          </w:p>
          <w:p w14:paraId="3061C91A">
            <w:pPr>
              <w:spacing w:line="272" w:lineRule="auto"/>
              <w:rPr>
                <w:rFonts w:hint="eastAsia" w:ascii="仿宋" w:hAnsi="仿宋" w:eastAsia="仿宋" w:cs="仿宋"/>
                <w:spacing w:val="5"/>
                <w:kern w:val="2"/>
                <w:sz w:val="22"/>
                <w:szCs w:val="22"/>
                <w:lang w:val="en-US" w:eastAsia="en-US" w:bidi="ar-SA"/>
              </w:rPr>
            </w:pPr>
          </w:p>
          <w:p w14:paraId="64A922B0">
            <w:pPr>
              <w:spacing w:line="272" w:lineRule="auto"/>
              <w:rPr>
                <w:rFonts w:hint="eastAsia" w:ascii="仿宋" w:hAnsi="仿宋" w:eastAsia="仿宋" w:cs="仿宋"/>
                <w:spacing w:val="5"/>
                <w:kern w:val="2"/>
                <w:sz w:val="22"/>
                <w:szCs w:val="22"/>
                <w:lang w:val="en-US" w:eastAsia="en-US" w:bidi="ar-SA"/>
              </w:rPr>
            </w:pPr>
          </w:p>
          <w:p w14:paraId="728E3D8D">
            <w:pPr>
              <w:spacing w:line="272" w:lineRule="auto"/>
              <w:rPr>
                <w:rFonts w:hint="eastAsia" w:ascii="仿宋" w:hAnsi="仿宋" w:eastAsia="仿宋" w:cs="仿宋"/>
                <w:spacing w:val="5"/>
                <w:kern w:val="2"/>
                <w:sz w:val="22"/>
                <w:szCs w:val="22"/>
                <w:lang w:val="en-US" w:eastAsia="en-US" w:bidi="ar-SA"/>
              </w:rPr>
            </w:pPr>
          </w:p>
          <w:p w14:paraId="59047907">
            <w:pPr>
              <w:spacing w:line="273" w:lineRule="auto"/>
              <w:rPr>
                <w:rFonts w:hint="eastAsia" w:ascii="仿宋" w:hAnsi="仿宋" w:eastAsia="仿宋" w:cs="仿宋"/>
                <w:spacing w:val="5"/>
                <w:kern w:val="2"/>
                <w:sz w:val="22"/>
                <w:szCs w:val="22"/>
                <w:lang w:val="en-US" w:eastAsia="en-US" w:bidi="ar-SA"/>
              </w:rPr>
            </w:pPr>
          </w:p>
          <w:p w14:paraId="489EBBC2">
            <w:pPr>
              <w:spacing w:line="273" w:lineRule="auto"/>
              <w:rPr>
                <w:rFonts w:hint="eastAsia" w:ascii="仿宋" w:hAnsi="仿宋" w:eastAsia="仿宋" w:cs="仿宋"/>
                <w:spacing w:val="5"/>
                <w:kern w:val="2"/>
                <w:sz w:val="22"/>
                <w:szCs w:val="22"/>
                <w:lang w:val="en-US" w:eastAsia="en-US" w:bidi="ar-SA"/>
              </w:rPr>
            </w:pPr>
          </w:p>
          <w:p w14:paraId="4E7C3517">
            <w:pPr>
              <w:spacing w:before="74" w:line="189" w:lineRule="auto"/>
              <w:ind w:left="296"/>
              <w:rPr>
                <w:rFonts w:hint="eastAsia" w:ascii="仿宋" w:hAnsi="仿宋" w:eastAsia="仿宋" w:cs="仿宋"/>
                <w:spacing w:val="5"/>
                <w:kern w:val="2"/>
                <w:sz w:val="22"/>
                <w:szCs w:val="22"/>
                <w:lang w:val="en-US" w:eastAsia="zh-CN" w:bidi="ar-SA"/>
              </w:rPr>
            </w:pPr>
            <w:r>
              <w:rPr>
                <w:rFonts w:hint="eastAsia" w:ascii="仿宋" w:hAnsi="仿宋" w:eastAsia="仿宋" w:cs="仿宋"/>
                <w:spacing w:val="5"/>
                <w:kern w:val="2"/>
                <w:sz w:val="22"/>
                <w:szCs w:val="22"/>
                <w:lang w:val="en-US" w:eastAsia="zh-CN" w:bidi="ar-SA"/>
              </w:rPr>
              <w:t>9</w:t>
            </w:r>
          </w:p>
        </w:tc>
        <w:tc>
          <w:tcPr>
            <w:tcW w:w="1922" w:type="dxa"/>
            <w:vMerge w:val="restart"/>
            <w:tcBorders>
              <w:bottom w:val="nil"/>
            </w:tcBorders>
            <w:noWrap w:val="0"/>
            <w:vAlign w:val="top"/>
          </w:tcPr>
          <w:p w14:paraId="795B2563">
            <w:pPr>
              <w:spacing w:line="260" w:lineRule="auto"/>
              <w:rPr>
                <w:rFonts w:hint="eastAsia" w:ascii="仿宋_GB2312" w:hAnsi="仿宋_GB2312" w:eastAsia="仿宋_GB2312" w:cs="仿宋_GB2312"/>
                <w:spacing w:val="5"/>
                <w:kern w:val="2"/>
                <w:sz w:val="22"/>
                <w:szCs w:val="22"/>
                <w:lang w:val="en-US" w:eastAsia="en-US" w:bidi="ar-SA"/>
              </w:rPr>
            </w:pPr>
          </w:p>
          <w:p w14:paraId="7FFBFDA5">
            <w:pPr>
              <w:spacing w:line="260" w:lineRule="auto"/>
              <w:rPr>
                <w:rFonts w:hint="eastAsia" w:ascii="仿宋_GB2312" w:hAnsi="仿宋_GB2312" w:eastAsia="仿宋_GB2312" w:cs="仿宋_GB2312"/>
                <w:spacing w:val="5"/>
                <w:kern w:val="2"/>
                <w:sz w:val="22"/>
                <w:szCs w:val="22"/>
                <w:lang w:val="en-US" w:eastAsia="en-US" w:bidi="ar-SA"/>
              </w:rPr>
            </w:pPr>
          </w:p>
          <w:p w14:paraId="18323E0A">
            <w:pPr>
              <w:spacing w:line="261" w:lineRule="auto"/>
              <w:rPr>
                <w:rFonts w:hint="eastAsia" w:ascii="仿宋_GB2312" w:hAnsi="仿宋_GB2312" w:eastAsia="仿宋_GB2312" w:cs="仿宋_GB2312"/>
                <w:spacing w:val="5"/>
                <w:kern w:val="2"/>
                <w:sz w:val="22"/>
                <w:szCs w:val="22"/>
                <w:lang w:val="en-US" w:eastAsia="en-US" w:bidi="ar-SA"/>
              </w:rPr>
            </w:pPr>
          </w:p>
          <w:p w14:paraId="4156D2C5">
            <w:pPr>
              <w:spacing w:line="261" w:lineRule="auto"/>
              <w:rPr>
                <w:rFonts w:hint="eastAsia" w:ascii="仿宋_GB2312" w:hAnsi="仿宋_GB2312" w:eastAsia="仿宋_GB2312" w:cs="仿宋_GB2312"/>
                <w:spacing w:val="5"/>
                <w:kern w:val="2"/>
                <w:sz w:val="22"/>
                <w:szCs w:val="22"/>
                <w:lang w:val="en-US" w:eastAsia="en-US" w:bidi="ar-SA"/>
              </w:rPr>
            </w:pPr>
          </w:p>
          <w:p w14:paraId="50A95DA2">
            <w:pPr>
              <w:spacing w:line="261" w:lineRule="auto"/>
              <w:rPr>
                <w:rFonts w:hint="eastAsia" w:ascii="仿宋_GB2312" w:hAnsi="仿宋_GB2312" w:eastAsia="仿宋_GB2312" w:cs="仿宋_GB2312"/>
                <w:spacing w:val="5"/>
                <w:kern w:val="2"/>
                <w:sz w:val="22"/>
                <w:szCs w:val="22"/>
                <w:lang w:val="en-US" w:eastAsia="en-US" w:bidi="ar-SA"/>
              </w:rPr>
            </w:pPr>
          </w:p>
          <w:p w14:paraId="5446E3AE">
            <w:pPr>
              <w:spacing w:line="261" w:lineRule="auto"/>
              <w:rPr>
                <w:rFonts w:hint="eastAsia" w:ascii="仿宋_GB2312" w:hAnsi="仿宋_GB2312" w:eastAsia="仿宋_GB2312" w:cs="仿宋_GB2312"/>
                <w:spacing w:val="5"/>
                <w:kern w:val="2"/>
                <w:sz w:val="22"/>
                <w:szCs w:val="22"/>
                <w:lang w:val="en-US" w:eastAsia="en-US" w:bidi="ar-SA"/>
              </w:rPr>
            </w:pPr>
          </w:p>
          <w:p w14:paraId="294B7E82">
            <w:pPr>
              <w:pStyle w:val="10"/>
              <w:spacing w:before="99" w:line="208" w:lineRule="auto"/>
              <w:ind w:left="857"/>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犁</w:t>
            </w:r>
          </w:p>
        </w:tc>
        <w:tc>
          <w:tcPr>
            <w:tcW w:w="2162" w:type="dxa"/>
            <w:vMerge w:val="restart"/>
            <w:tcBorders>
              <w:bottom w:val="nil"/>
            </w:tcBorders>
            <w:noWrap w:val="0"/>
            <w:vAlign w:val="top"/>
          </w:tcPr>
          <w:p w14:paraId="2EAA664C">
            <w:pPr>
              <w:spacing w:line="337" w:lineRule="auto"/>
              <w:rPr>
                <w:rFonts w:hint="eastAsia" w:ascii="仿宋_GB2312" w:hAnsi="仿宋_GB2312" w:eastAsia="仿宋_GB2312" w:cs="仿宋_GB2312"/>
                <w:spacing w:val="5"/>
                <w:kern w:val="2"/>
                <w:sz w:val="22"/>
                <w:szCs w:val="22"/>
                <w:lang w:val="en-US" w:eastAsia="en-US" w:bidi="ar-SA"/>
              </w:rPr>
            </w:pPr>
          </w:p>
          <w:p w14:paraId="75D2F71E">
            <w:pPr>
              <w:pStyle w:val="10"/>
              <w:spacing w:before="98" w:line="195" w:lineRule="auto"/>
              <w:ind w:left="553" w:right="479" w:hanging="57"/>
              <w:jc w:val="center"/>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单犁体幅宽35cm 以下</w:t>
            </w:r>
          </w:p>
        </w:tc>
        <w:tc>
          <w:tcPr>
            <w:tcW w:w="2643" w:type="dxa"/>
            <w:noWrap w:val="0"/>
            <w:vAlign w:val="top"/>
          </w:tcPr>
          <w:p w14:paraId="33656089">
            <w:pPr>
              <w:pStyle w:val="10"/>
              <w:spacing w:before="107" w:line="206" w:lineRule="auto"/>
              <w:ind w:left="444"/>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犁体数量 2</w:t>
            </w:r>
            <w:r>
              <w:rPr>
                <w:rFonts w:hint="eastAsia" w:ascii="仿宋_GB2312" w:hAnsi="仿宋_GB2312" w:eastAsia="仿宋_GB2312" w:cs="仿宋_GB2312"/>
                <w:spacing w:val="5"/>
                <w:kern w:val="2"/>
                <w:sz w:val="22"/>
                <w:szCs w:val="22"/>
                <w:lang w:val="en-US" w:eastAsia="zh-CN" w:bidi="ar-SA"/>
              </w:rPr>
              <w:t xml:space="preserve"> </w:t>
            </w:r>
            <w:r>
              <w:rPr>
                <w:rFonts w:hint="eastAsia" w:ascii="仿宋_GB2312" w:hAnsi="仿宋_GB2312" w:eastAsia="仿宋_GB2312" w:cs="仿宋_GB2312"/>
                <w:spacing w:val="5"/>
                <w:kern w:val="2"/>
                <w:sz w:val="22"/>
                <w:szCs w:val="22"/>
                <w:lang w:val="en-US" w:eastAsia="en-US" w:bidi="ar-SA"/>
              </w:rPr>
              <w:t>—</w:t>
            </w:r>
            <w:r>
              <w:rPr>
                <w:rFonts w:hint="eastAsia" w:ascii="仿宋_GB2312" w:hAnsi="仿宋_GB2312" w:eastAsia="仿宋_GB2312" w:cs="仿宋_GB2312"/>
                <w:spacing w:val="5"/>
                <w:kern w:val="2"/>
                <w:sz w:val="22"/>
                <w:szCs w:val="22"/>
                <w:lang w:val="en-US" w:eastAsia="zh-CN" w:bidi="ar-SA"/>
              </w:rPr>
              <w:t xml:space="preserve"> </w:t>
            </w:r>
            <w:r>
              <w:rPr>
                <w:rFonts w:hint="eastAsia" w:ascii="仿宋_GB2312" w:hAnsi="仿宋_GB2312" w:eastAsia="仿宋_GB2312" w:cs="仿宋_GB2312"/>
                <w:spacing w:val="5"/>
                <w:kern w:val="2"/>
                <w:sz w:val="22"/>
                <w:szCs w:val="22"/>
                <w:lang w:val="en-US" w:eastAsia="en-US" w:bidi="ar-SA"/>
              </w:rPr>
              <w:t>4 个</w:t>
            </w:r>
          </w:p>
        </w:tc>
        <w:tc>
          <w:tcPr>
            <w:tcW w:w="1348" w:type="dxa"/>
            <w:tcBorders>
              <w:right w:val="single" w:color="231F20" w:sz="6" w:space="0"/>
            </w:tcBorders>
            <w:noWrap w:val="0"/>
            <w:vAlign w:val="top"/>
          </w:tcPr>
          <w:p w14:paraId="7366EF6A">
            <w:pPr>
              <w:spacing w:before="154" w:line="188" w:lineRule="auto"/>
              <w:ind w:left="498"/>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270</w:t>
            </w:r>
          </w:p>
        </w:tc>
      </w:tr>
      <w:tr w14:paraId="6DCAA69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728" w:type="dxa"/>
            <w:vMerge w:val="continue"/>
            <w:tcBorders>
              <w:top w:val="nil"/>
              <w:left w:val="single" w:color="231F20" w:sz="6" w:space="0"/>
              <w:bottom w:val="nil"/>
            </w:tcBorders>
            <w:noWrap w:val="0"/>
            <w:vAlign w:val="top"/>
          </w:tcPr>
          <w:p w14:paraId="6E4CD066">
            <w:pPr>
              <w:rPr>
                <w:rFonts w:hint="eastAsia" w:ascii="仿宋" w:hAnsi="仿宋" w:eastAsia="仿宋" w:cs="仿宋"/>
                <w:spacing w:val="5"/>
                <w:kern w:val="2"/>
                <w:sz w:val="22"/>
                <w:szCs w:val="22"/>
                <w:lang w:val="en-US" w:eastAsia="en-US" w:bidi="ar-SA"/>
              </w:rPr>
            </w:pPr>
          </w:p>
        </w:tc>
        <w:tc>
          <w:tcPr>
            <w:tcW w:w="1922" w:type="dxa"/>
            <w:vMerge w:val="continue"/>
            <w:tcBorders>
              <w:top w:val="nil"/>
              <w:bottom w:val="nil"/>
            </w:tcBorders>
            <w:noWrap w:val="0"/>
            <w:vAlign w:val="top"/>
          </w:tcPr>
          <w:p w14:paraId="22AFBF7D">
            <w:pPr>
              <w:rPr>
                <w:rFonts w:hint="eastAsia" w:ascii="仿宋_GB2312" w:hAnsi="仿宋_GB2312" w:eastAsia="仿宋_GB2312" w:cs="仿宋_GB2312"/>
                <w:spacing w:val="5"/>
                <w:kern w:val="2"/>
                <w:sz w:val="22"/>
                <w:szCs w:val="22"/>
                <w:lang w:val="en-US" w:eastAsia="en-US" w:bidi="ar-SA"/>
              </w:rPr>
            </w:pPr>
          </w:p>
        </w:tc>
        <w:tc>
          <w:tcPr>
            <w:tcW w:w="2162" w:type="dxa"/>
            <w:vMerge w:val="continue"/>
            <w:tcBorders>
              <w:top w:val="nil"/>
              <w:bottom w:val="nil"/>
            </w:tcBorders>
            <w:noWrap w:val="0"/>
            <w:vAlign w:val="top"/>
          </w:tcPr>
          <w:p w14:paraId="4F19F94A">
            <w:pPr>
              <w:rPr>
                <w:rFonts w:hint="eastAsia" w:ascii="仿宋_GB2312" w:hAnsi="仿宋_GB2312" w:eastAsia="仿宋_GB2312" w:cs="仿宋_GB2312"/>
                <w:spacing w:val="5"/>
                <w:kern w:val="2"/>
                <w:sz w:val="22"/>
                <w:szCs w:val="22"/>
                <w:lang w:val="en-US" w:eastAsia="en-US" w:bidi="ar-SA"/>
              </w:rPr>
            </w:pPr>
          </w:p>
        </w:tc>
        <w:tc>
          <w:tcPr>
            <w:tcW w:w="2643" w:type="dxa"/>
            <w:noWrap w:val="0"/>
            <w:vAlign w:val="top"/>
          </w:tcPr>
          <w:p w14:paraId="3EA856C8">
            <w:pPr>
              <w:pStyle w:val="10"/>
              <w:spacing w:before="108" w:line="206" w:lineRule="auto"/>
              <w:ind w:left="444"/>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犁体数量 6</w:t>
            </w:r>
            <w:r>
              <w:rPr>
                <w:rFonts w:hint="eastAsia" w:ascii="仿宋_GB2312" w:hAnsi="仿宋_GB2312" w:eastAsia="仿宋_GB2312" w:cs="仿宋_GB2312"/>
                <w:spacing w:val="5"/>
                <w:kern w:val="2"/>
                <w:sz w:val="22"/>
                <w:szCs w:val="22"/>
                <w:lang w:val="en-US" w:eastAsia="zh-CN" w:bidi="ar-SA"/>
              </w:rPr>
              <w:t xml:space="preserve"> </w:t>
            </w:r>
            <w:r>
              <w:rPr>
                <w:rFonts w:hint="eastAsia" w:ascii="仿宋_GB2312" w:hAnsi="仿宋_GB2312" w:eastAsia="仿宋_GB2312" w:cs="仿宋_GB2312"/>
                <w:spacing w:val="5"/>
                <w:kern w:val="2"/>
                <w:sz w:val="22"/>
                <w:szCs w:val="22"/>
                <w:lang w:val="en-US" w:eastAsia="en-US" w:bidi="ar-SA"/>
              </w:rPr>
              <w:t>—</w:t>
            </w:r>
            <w:r>
              <w:rPr>
                <w:rFonts w:hint="eastAsia" w:ascii="仿宋_GB2312" w:hAnsi="仿宋_GB2312" w:eastAsia="仿宋_GB2312" w:cs="仿宋_GB2312"/>
                <w:spacing w:val="5"/>
                <w:kern w:val="2"/>
                <w:sz w:val="22"/>
                <w:szCs w:val="22"/>
                <w:lang w:val="en-US" w:eastAsia="zh-CN" w:bidi="ar-SA"/>
              </w:rPr>
              <w:t xml:space="preserve"> </w:t>
            </w:r>
            <w:r>
              <w:rPr>
                <w:rFonts w:hint="eastAsia" w:ascii="仿宋_GB2312" w:hAnsi="仿宋_GB2312" w:eastAsia="仿宋_GB2312" w:cs="仿宋_GB2312"/>
                <w:spacing w:val="5"/>
                <w:kern w:val="2"/>
                <w:sz w:val="22"/>
                <w:szCs w:val="22"/>
                <w:lang w:val="en-US" w:eastAsia="en-US" w:bidi="ar-SA"/>
              </w:rPr>
              <w:t>8 个</w:t>
            </w:r>
          </w:p>
        </w:tc>
        <w:tc>
          <w:tcPr>
            <w:tcW w:w="1348" w:type="dxa"/>
            <w:tcBorders>
              <w:right w:val="single" w:color="231F20" w:sz="6" w:space="0"/>
            </w:tcBorders>
            <w:noWrap w:val="0"/>
            <w:vAlign w:val="top"/>
          </w:tcPr>
          <w:p w14:paraId="51586164">
            <w:pPr>
              <w:spacing w:before="153" w:line="189" w:lineRule="auto"/>
              <w:ind w:left="499"/>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600</w:t>
            </w:r>
          </w:p>
        </w:tc>
      </w:tr>
      <w:tr w14:paraId="04A3AD3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continue"/>
            <w:tcBorders>
              <w:top w:val="nil"/>
              <w:left w:val="single" w:color="231F20" w:sz="6" w:space="0"/>
              <w:bottom w:val="nil"/>
            </w:tcBorders>
            <w:noWrap w:val="0"/>
            <w:vAlign w:val="top"/>
          </w:tcPr>
          <w:p w14:paraId="260604F9">
            <w:pPr>
              <w:rPr>
                <w:rFonts w:hint="eastAsia" w:ascii="仿宋" w:hAnsi="仿宋" w:eastAsia="仿宋" w:cs="仿宋"/>
                <w:spacing w:val="5"/>
                <w:kern w:val="2"/>
                <w:sz w:val="22"/>
                <w:szCs w:val="22"/>
                <w:lang w:val="en-US" w:eastAsia="en-US" w:bidi="ar-SA"/>
              </w:rPr>
            </w:pPr>
          </w:p>
        </w:tc>
        <w:tc>
          <w:tcPr>
            <w:tcW w:w="1922" w:type="dxa"/>
            <w:vMerge w:val="continue"/>
            <w:tcBorders>
              <w:top w:val="nil"/>
              <w:bottom w:val="nil"/>
            </w:tcBorders>
            <w:noWrap w:val="0"/>
            <w:vAlign w:val="top"/>
          </w:tcPr>
          <w:p w14:paraId="2969DB3C">
            <w:pPr>
              <w:rPr>
                <w:rFonts w:hint="eastAsia" w:ascii="仿宋_GB2312" w:hAnsi="仿宋_GB2312" w:eastAsia="仿宋_GB2312" w:cs="仿宋_GB2312"/>
                <w:spacing w:val="5"/>
                <w:kern w:val="2"/>
                <w:sz w:val="22"/>
                <w:szCs w:val="22"/>
                <w:lang w:val="en-US" w:eastAsia="en-US" w:bidi="ar-SA"/>
              </w:rPr>
            </w:pPr>
          </w:p>
        </w:tc>
        <w:tc>
          <w:tcPr>
            <w:tcW w:w="2162" w:type="dxa"/>
            <w:vMerge w:val="continue"/>
            <w:tcBorders>
              <w:top w:val="nil"/>
            </w:tcBorders>
            <w:noWrap w:val="0"/>
            <w:vAlign w:val="top"/>
          </w:tcPr>
          <w:p w14:paraId="76FDCD00">
            <w:pPr>
              <w:rPr>
                <w:rFonts w:hint="eastAsia" w:ascii="仿宋_GB2312" w:hAnsi="仿宋_GB2312" w:eastAsia="仿宋_GB2312" w:cs="仿宋_GB2312"/>
                <w:spacing w:val="5"/>
                <w:kern w:val="2"/>
                <w:sz w:val="22"/>
                <w:szCs w:val="22"/>
                <w:lang w:val="en-US" w:eastAsia="en-US" w:bidi="ar-SA"/>
              </w:rPr>
            </w:pPr>
          </w:p>
        </w:tc>
        <w:tc>
          <w:tcPr>
            <w:tcW w:w="2643" w:type="dxa"/>
            <w:noWrap w:val="0"/>
            <w:vAlign w:val="top"/>
          </w:tcPr>
          <w:p w14:paraId="6966B00F">
            <w:pPr>
              <w:pStyle w:val="10"/>
              <w:spacing w:before="109" w:line="206" w:lineRule="auto"/>
              <w:ind w:left="204"/>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犁体数量 10 个及以上</w:t>
            </w:r>
          </w:p>
        </w:tc>
        <w:tc>
          <w:tcPr>
            <w:tcW w:w="1348" w:type="dxa"/>
            <w:tcBorders>
              <w:right w:val="single" w:color="231F20" w:sz="6" w:space="0"/>
            </w:tcBorders>
            <w:noWrap w:val="0"/>
            <w:vAlign w:val="top"/>
          </w:tcPr>
          <w:p w14:paraId="7F81165A">
            <w:pPr>
              <w:spacing w:before="153" w:line="190" w:lineRule="auto"/>
              <w:ind w:left="459"/>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1050</w:t>
            </w:r>
          </w:p>
        </w:tc>
      </w:tr>
      <w:tr w14:paraId="34FB7A1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continue"/>
            <w:tcBorders>
              <w:top w:val="nil"/>
              <w:left w:val="single" w:color="231F20" w:sz="6" w:space="0"/>
              <w:bottom w:val="nil"/>
            </w:tcBorders>
            <w:noWrap w:val="0"/>
            <w:vAlign w:val="top"/>
          </w:tcPr>
          <w:p w14:paraId="043B36BC">
            <w:pPr>
              <w:rPr>
                <w:rFonts w:hint="eastAsia" w:ascii="仿宋" w:hAnsi="仿宋" w:eastAsia="仿宋" w:cs="仿宋"/>
                <w:spacing w:val="5"/>
                <w:kern w:val="2"/>
                <w:sz w:val="22"/>
                <w:szCs w:val="22"/>
                <w:lang w:val="en-US" w:eastAsia="en-US" w:bidi="ar-SA"/>
              </w:rPr>
            </w:pPr>
          </w:p>
        </w:tc>
        <w:tc>
          <w:tcPr>
            <w:tcW w:w="1922" w:type="dxa"/>
            <w:vMerge w:val="continue"/>
            <w:tcBorders>
              <w:top w:val="nil"/>
              <w:bottom w:val="nil"/>
            </w:tcBorders>
            <w:noWrap w:val="0"/>
            <w:vAlign w:val="top"/>
          </w:tcPr>
          <w:p w14:paraId="3797F6CE">
            <w:pPr>
              <w:rPr>
                <w:rFonts w:hint="eastAsia" w:ascii="仿宋_GB2312" w:hAnsi="仿宋_GB2312" w:eastAsia="仿宋_GB2312" w:cs="仿宋_GB2312"/>
                <w:spacing w:val="5"/>
                <w:kern w:val="2"/>
                <w:sz w:val="22"/>
                <w:szCs w:val="22"/>
                <w:lang w:val="en-US" w:eastAsia="en-US" w:bidi="ar-SA"/>
              </w:rPr>
            </w:pPr>
          </w:p>
        </w:tc>
        <w:tc>
          <w:tcPr>
            <w:tcW w:w="2162" w:type="dxa"/>
            <w:vMerge w:val="restart"/>
            <w:tcBorders>
              <w:bottom w:val="nil"/>
            </w:tcBorders>
            <w:noWrap w:val="0"/>
            <w:vAlign w:val="top"/>
          </w:tcPr>
          <w:p w14:paraId="0F7BC04B">
            <w:pPr>
              <w:spacing w:line="338" w:lineRule="auto"/>
              <w:rPr>
                <w:rFonts w:hint="eastAsia" w:ascii="仿宋_GB2312" w:hAnsi="仿宋_GB2312" w:eastAsia="仿宋_GB2312" w:cs="仿宋_GB2312"/>
                <w:spacing w:val="5"/>
                <w:kern w:val="2"/>
                <w:sz w:val="22"/>
                <w:szCs w:val="22"/>
                <w:lang w:val="en-US" w:eastAsia="en-US" w:bidi="ar-SA"/>
              </w:rPr>
            </w:pPr>
          </w:p>
          <w:p w14:paraId="2F94A096">
            <w:pPr>
              <w:pStyle w:val="10"/>
              <w:spacing w:before="98" w:line="184" w:lineRule="auto"/>
              <w:ind w:left="433" w:right="433" w:firstLine="62"/>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单犁体幅宽 35cm 及以上</w:t>
            </w:r>
          </w:p>
        </w:tc>
        <w:tc>
          <w:tcPr>
            <w:tcW w:w="2643" w:type="dxa"/>
            <w:noWrap w:val="0"/>
            <w:vAlign w:val="top"/>
          </w:tcPr>
          <w:p w14:paraId="310394DB">
            <w:pPr>
              <w:pStyle w:val="10"/>
              <w:spacing w:before="109" w:line="206" w:lineRule="auto"/>
              <w:ind w:left="444"/>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犁体数量 2</w:t>
            </w:r>
            <w:r>
              <w:rPr>
                <w:rFonts w:hint="eastAsia" w:ascii="仿宋_GB2312" w:hAnsi="仿宋_GB2312" w:eastAsia="仿宋_GB2312" w:cs="仿宋_GB2312"/>
                <w:spacing w:val="5"/>
                <w:kern w:val="2"/>
                <w:sz w:val="22"/>
                <w:szCs w:val="22"/>
                <w:lang w:val="en-US" w:eastAsia="zh-CN" w:bidi="ar-SA"/>
              </w:rPr>
              <w:t xml:space="preserve"> </w:t>
            </w:r>
            <w:r>
              <w:rPr>
                <w:rFonts w:hint="eastAsia" w:ascii="仿宋_GB2312" w:hAnsi="仿宋_GB2312" w:eastAsia="仿宋_GB2312" w:cs="仿宋_GB2312"/>
                <w:spacing w:val="5"/>
                <w:kern w:val="2"/>
                <w:sz w:val="22"/>
                <w:szCs w:val="22"/>
                <w:lang w:val="en-US" w:eastAsia="en-US" w:bidi="ar-SA"/>
              </w:rPr>
              <w:t>—</w:t>
            </w:r>
            <w:r>
              <w:rPr>
                <w:rFonts w:hint="eastAsia" w:ascii="仿宋_GB2312" w:hAnsi="仿宋_GB2312" w:eastAsia="仿宋_GB2312" w:cs="仿宋_GB2312"/>
                <w:spacing w:val="5"/>
                <w:kern w:val="2"/>
                <w:sz w:val="22"/>
                <w:szCs w:val="22"/>
                <w:lang w:val="en-US" w:eastAsia="zh-CN" w:bidi="ar-SA"/>
              </w:rPr>
              <w:t xml:space="preserve"> </w:t>
            </w:r>
            <w:r>
              <w:rPr>
                <w:rFonts w:hint="eastAsia" w:ascii="仿宋_GB2312" w:hAnsi="仿宋_GB2312" w:eastAsia="仿宋_GB2312" w:cs="仿宋_GB2312"/>
                <w:spacing w:val="5"/>
                <w:kern w:val="2"/>
                <w:sz w:val="22"/>
                <w:szCs w:val="22"/>
                <w:lang w:val="en-US" w:eastAsia="en-US" w:bidi="ar-SA"/>
              </w:rPr>
              <w:t>4 个</w:t>
            </w:r>
          </w:p>
        </w:tc>
        <w:tc>
          <w:tcPr>
            <w:tcW w:w="1348" w:type="dxa"/>
            <w:tcBorders>
              <w:right w:val="single" w:color="231F20" w:sz="6" w:space="0"/>
            </w:tcBorders>
            <w:noWrap w:val="0"/>
            <w:vAlign w:val="top"/>
          </w:tcPr>
          <w:p w14:paraId="5ECA3076">
            <w:pPr>
              <w:spacing w:before="155" w:line="189" w:lineRule="auto"/>
              <w:ind w:left="501"/>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370</w:t>
            </w:r>
          </w:p>
        </w:tc>
      </w:tr>
      <w:tr w14:paraId="05C6506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728" w:type="dxa"/>
            <w:vMerge w:val="continue"/>
            <w:tcBorders>
              <w:top w:val="nil"/>
              <w:left w:val="single" w:color="231F20" w:sz="6" w:space="0"/>
              <w:bottom w:val="nil"/>
            </w:tcBorders>
            <w:noWrap w:val="0"/>
            <w:vAlign w:val="top"/>
          </w:tcPr>
          <w:p w14:paraId="3BFF908A">
            <w:pPr>
              <w:rPr>
                <w:rFonts w:hint="eastAsia" w:ascii="仿宋" w:hAnsi="仿宋" w:eastAsia="仿宋" w:cs="仿宋"/>
                <w:spacing w:val="5"/>
                <w:kern w:val="2"/>
                <w:sz w:val="22"/>
                <w:szCs w:val="22"/>
                <w:lang w:val="en-US" w:eastAsia="en-US" w:bidi="ar-SA"/>
              </w:rPr>
            </w:pPr>
          </w:p>
        </w:tc>
        <w:tc>
          <w:tcPr>
            <w:tcW w:w="1922" w:type="dxa"/>
            <w:vMerge w:val="continue"/>
            <w:tcBorders>
              <w:top w:val="nil"/>
              <w:bottom w:val="nil"/>
            </w:tcBorders>
            <w:noWrap w:val="0"/>
            <w:vAlign w:val="top"/>
          </w:tcPr>
          <w:p w14:paraId="59EF61E9">
            <w:pPr>
              <w:rPr>
                <w:rFonts w:hint="eastAsia" w:ascii="仿宋_GB2312" w:hAnsi="仿宋_GB2312" w:eastAsia="仿宋_GB2312" w:cs="仿宋_GB2312"/>
                <w:spacing w:val="5"/>
                <w:kern w:val="2"/>
                <w:sz w:val="22"/>
                <w:szCs w:val="22"/>
                <w:lang w:val="en-US" w:eastAsia="en-US" w:bidi="ar-SA"/>
              </w:rPr>
            </w:pPr>
          </w:p>
        </w:tc>
        <w:tc>
          <w:tcPr>
            <w:tcW w:w="2162" w:type="dxa"/>
            <w:vMerge w:val="continue"/>
            <w:tcBorders>
              <w:top w:val="nil"/>
              <w:bottom w:val="nil"/>
            </w:tcBorders>
            <w:noWrap w:val="0"/>
            <w:vAlign w:val="top"/>
          </w:tcPr>
          <w:p w14:paraId="1D535C93">
            <w:pPr>
              <w:rPr>
                <w:rFonts w:hint="eastAsia" w:ascii="仿宋_GB2312" w:hAnsi="仿宋_GB2312" w:eastAsia="仿宋_GB2312" w:cs="仿宋_GB2312"/>
                <w:spacing w:val="5"/>
                <w:kern w:val="2"/>
                <w:sz w:val="22"/>
                <w:szCs w:val="22"/>
                <w:lang w:val="en-US" w:eastAsia="en-US" w:bidi="ar-SA"/>
              </w:rPr>
            </w:pPr>
          </w:p>
        </w:tc>
        <w:tc>
          <w:tcPr>
            <w:tcW w:w="2643" w:type="dxa"/>
            <w:noWrap w:val="0"/>
            <w:vAlign w:val="top"/>
          </w:tcPr>
          <w:p w14:paraId="3D3DCBCF">
            <w:pPr>
              <w:pStyle w:val="10"/>
              <w:spacing w:before="109" w:line="206" w:lineRule="auto"/>
              <w:ind w:left="444"/>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犁体数量 6</w:t>
            </w:r>
            <w:r>
              <w:rPr>
                <w:rFonts w:hint="eastAsia" w:ascii="仿宋_GB2312" w:hAnsi="仿宋_GB2312" w:eastAsia="仿宋_GB2312" w:cs="仿宋_GB2312"/>
                <w:spacing w:val="5"/>
                <w:kern w:val="2"/>
                <w:sz w:val="22"/>
                <w:szCs w:val="22"/>
                <w:lang w:val="en-US" w:eastAsia="zh-CN" w:bidi="ar-SA"/>
              </w:rPr>
              <w:t xml:space="preserve"> </w:t>
            </w:r>
            <w:r>
              <w:rPr>
                <w:rFonts w:hint="eastAsia" w:ascii="仿宋_GB2312" w:hAnsi="仿宋_GB2312" w:eastAsia="仿宋_GB2312" w:cs="仿宋_GB2312"/>
                <w:spacing w:val="5"/>
                <w:kern w:val="2"/>
                <w:sz w:val="22"/>
                <w:szCs w:val="22"/>
                <w:lang w:val="en-US" w:eastAsia="en-US" w:bidi="ar-SA"/>
              </w:rPr>
              <w:t>—</w:t>
            </w:r>
            <w:r>
              <w:rPr>
                <w:rFonts w:hint="eastAsia" w:ascii="仿宋_GB2312" w:hAnsi="仿宋_GB2312" w:eastAsia="仿宋_GB2312" w:cs="仿宋_GB2312"/>
                <w:spacing w:val="5"/>
                <w:kern w:val="2"/>
                <w:sz w:val="22"/>
                <w:szCs w:val="22"/>
                <w:lang w:val="en-US" w:eastAsia="zh-CN" w:bidi="ar-SA"/>
              </w:rPr>
              <w:t xml:space="preserve"> </w:t>
            </w:r>
            <w:r>
              <w:rPr>
                <w:rFonts w:hint="eastAsia" w:ascii="仿宋_GB2312" w:hAnsi="仿宋_GB2312" w:eastAsia="仿宋_GB2312" w:cs="仿宋_GB2312"/>
                <w:spacing w:val="5"/>
                <w:kern w:val="2"/>
                <w:sz w:val="22"/>
                <w:szCs w:val="22"/>
                <w:lang w:val="en-US" w:eastAsia="en-US" w:bidi="ar-SA"/>
              </w:rPr>
              <w:t>8 个</w:t>
            </w:r>
          </w:p>
        </w:tc>
        <w:tc>
          <w:tcPr>
            <w:tcW w:w="1348" w:type="dxa"/>
            <w:tcBorders>
              <w:right w:val="single" w:color="231F20" w:sz="6" w:space="0"/>
            </w:tcBorders>
            <w:noWrap w:val="0"/>
            <w:vAlign w:val="top"/>
          </w:tcPr>
          <w:p w14:paraId="6BAA36AF">
            <w:pPr>
              <w:spacing w:before="156" w:line="188" w:lineRule="auto"/>
              <w:ind w:left="459"/>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1200</w:t>
            </w:r>
          </w:p>
        </w:tc>
      </w:tr>
      <w:tr w14:paraId="6670A5A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continue"/>
            <w:tcBorders>
              <w:top w:val="nil"/>
              <w:left w:val="single" w:color="231F20" w:sz="6" w:space="0"/>
              <w:bottom w:val="nil"/>
            </w:tcBorders>
            <w:noWrap w:val="0"/>
            <w:vAlign w:val="top"/>
          </w:tcPr>
          <w:p w14:paraId="65D6251A">
            <w:pPr>
              <w:rPr>
                <w:rFonts w:hint="eastAsia" w:ascii="仿宋" w:hAnsi="仿宋" w:eastAsia="仿宋" w:cs="仿宋"/>
                <w:spacing w:val="5"/>
                <w:kern w:val="2"/>
                <w:sz w:val="22"/>
                <w:szCs w:val="22"/>
                <w:lang w:val="en-US" w:eastAsia="en-US" w:bidi="ar-SA"/>
              </w:rPr>
            </w:pPr>
          </w:p>
        </w:tc>
        <w:tc>
          <w:tcPr>
            <w:tcW w:w="1922" w:type="dxa"/>
            <w:vMerge w:val="continue"/>
            <w:tcBorders>
              <w:top w:val="nil"/>
              <w:bottom w:val="nil"/>
            </w:tcBorders>
            <w:noWrap w:val="0"/>
            <w:vAlign w:val="top"/>
          </w:tcPr>
          <w:p w14:paraId="11F47D77">
            <w:pPr>
              <w:rPr>
                <w:rFonts w:hint="eastAsia" w:ascii="仿宋_GB2312" w:hAnsi="仿宋_GB2312" w:eastAsia="仿宋_GB2312" w:cs="仿宋_GB2312"/>
                <w:spacing w:val="5"/>
                <w:kern w:val="2"/>
                <w:sz w:val="22"/>
                <w:szCs w:val="22"/>
                <w:lang w:val="en-US" w:eastAsia="en-US" w:bidi="ar-SA"/>
              </w:rPr>
            </w:pPr>
          </w:p>
        </w:tc>
        <w:tc>
          <w:tcPr>
            <w:tcW w:w="2162" w:type="dxa"/>
            <w:vMerge w:val="continue"/>
            <w:tcBorders>
              <w:top w:val="nil"/>
            </w:tcBorders>
            <w:noWrap w:val="0"/>
            <w:vAlign w:val="top"/>
          </w:tcPr>
          <w:p w14:paraId="2625055D">
            <w:pPr>
              <w:rPr>
                <w:rFonts w:hint="eastAsia" w:ascii="仿宋_GB2312" w:hAnsi="仿宋_GB2312" w:eastAsia="仿宋_GB2312" w:cs="仿宋_GB2312"/>
                <w:spacing w:val="5"/>
                <w:kern w:val="2"/>
                <w:sz w:val="22"/>
                <w:szCs w:val="22"/>
                <w:lang w:val="en-US" w:eastAsia="en-US" w:bidi="ar-SA"/>
              </w:rPr>
            </w:pPr>
          </w:p>
        </w:tc>
        <w:tc>
          <w:tcPr>
            <w:tcW w:w="2643" w:type="dxa"/>
            <w:noWrap w:val="0"/>
            <w:vAlign w:val="top"/>
          </w:tcPr>
          <w:p w14:paraId="7DA19CC1">
            <w:pPr>
              <w:pStyle w:val="10"/>
              <w:spacing w:before="111" w:line="206" w:lineRule="auto"/>
              <w:ind w:left="204"/>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犁体数量 10 个及以上</w:t>
            </w:r>
          </w:p>
        </w:tc>
        <w:tc>
          <w:tcPr>
            <w:tcW w:w="1348" w:type="dxa"/>
            <w:tcBorders>
              <w:right w:val="single" w:color="231F20" w:sz="6" w:space="0"/>
            </w:tcBorders>
            <w:noWrap w:val="0"/>
            <w:vAlign w:val="top"/>
          </w:tcPr>
          <w:p w14:paraId="47EFB023">
            <w:pPr>
              <w:spacing w:before="155" w:line="190" w:lineRule="auto"/>
              <w:ind w:left="459"/>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1500</w:t>
            </w:r>
          </w:p>
        </w:tc>
      </w:tr>
      <w:tr w14:paraId="234A345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6" w:hRule="atLeast"/>
        </w:trPr>
        <w:tc>
          <w:tcPr>
            <w:tcW w:w="728" w:type="dxa"/>
            <w:vMerge w:val="continue"/>
            <w:tcBorders>
              <w:top w:val="nil"/>
              <w:left w:val="single" w:color="231F20" w:sz="6" w:space="0"/>
            </w:tcBorders>
            <w:noWrap w:val="0"/>
            <w:vAlign w:val="top"/>
          </w:tcPr>
          <w:p w14:paraId="6D31A0CD">
            <w:pPr>
              <w:rPr>
                <w:rFonts w:hint="eastAsia" w:ascii="仿宋" w:hAnsi="仿宋" w:eastAsia="仿宋" w:cs="仿宋"/>
                <w:spacing w:val="5"/>
                <w:kern w:val="2"/>
                <w:sz w:val="22"/>
                <w:szCs w:val="22"/>
                <w:lang w:val="en-US" w:eastAsia="en-US" w:bidi="ar-SA"/>
              </w:rPr>
            </w:pPr>
          </w:p>
        </w:tc>
        <w:tc>
          <w:tcPr>
            <w:tcW w:w="1922" w:type="dxa"/>
            <w:vMerge w:val="continue"/>
            <w:tcBorders>
              <w:top w:val="nil"/>
            </w:tcBorders>
            <w:noWrap w:val="0"/>
            <w:vAlign w:val="top"/>
          </w:tcPr>
          <w:p w14:paraId="219EDC31">
            <w:pPr>
              <w:rPr>
                <w:rFonts w:hint="eastAsia" w:ascii="仿宋_GB2312" w:hAnsi="仿宋_GB2312" w:eastAsia="仿宋_GB2312" w:cs="仿宋_GB2312"/>
                <w:spacing w:val="5"/>
                <w:kern w:val="2"/>
                <w:sz w:val="22"/>
                <w:szCs w:val="22"/>
                <w:lang w:val="en-US" w:eastAsia="en-US" w:bidi="ar-SA"/>
              </w:rPr>
            </w:pPr>
          </w:p>
        </w:tc>
        <w:tc>
          <w:tcPr>
            <w:tcW w:w="2162" w:type="dxa"/>
            <w:noWrap w:val="0"/>
            <w:vAlign w:val="top"/>
          </w:tcPr>
          <w:p w14:paraId="0CB0ADD5">
            <w:pPr>
              <w:pStyle w:val="10"/>
              <w:spacing w:before="79" w:line="184" w:lineRule="auto"/>
              <w:ind w:left="426" w:right="433" w:firstLine="69"/>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单犁体幅宽 45cm及以上</w:t>
            </w:r>
          </w:p>
        </w:tc>
        <w:tc>
          <w:tcPr>
            <w:tcW w:w="2643" w:type="dxa"/>
            <w:noWrap w:val="0"/>
            <w:vAlign w:val="top"/>
          </w:tcPr>
          <w:p w14:paraId="5FB096DD">
            <w:pPr>
              <w:pStyle w:val="10"/>
              <w:spacing w:before="231" w:line="206" w:lineRule="auto"/>
              <w:ind w:left="204"/>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犁体数量 10 个及以上</w:t>
            </w:r>
          </w:p>
        </w:tc>
        <w:tc>
          <w:tcPr>
            <w:tcW w:w="1348" w:type="dxa"/>
            <w:tcBorders>
              <w:right w:val="single" w:color="231F20" w:sz="6" w:space="0"/>
            </w:tcBorders>
            <w:noWrap w:val="0"/>
            <w:vAlign w:val="top"/>
          </w:tcPr>
          <w:p w14:paraId="04DE0BE0">
            <w:pPr>
              <w:spacing w:before="277" w:line="189" w:lineRule="auto"/>
              <w:ind w:left="440"/>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2300</w:t>
            </w:r>
          </w:p>
        </w:tc>
      </w:tr>
      <w:tr w14:paraId="0E5CBB6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restart"/>
            <w:tcBorders>
              <w:left w:val="single" w:color="231F20" w:sz="6" w:space="0"/>
              <w:bottom w:val="nil"/>
            </w:tcBorders>
            <w:noWrap w:val="0"/>
            <w:vAlign w:val="top"/>
          </w:tcPr>
          <w:p w14:paraId="0D7CF3CE">
            <w:pPr>
              <w:spacing w:line="267" w:lineRule="auto"/>
              <w:rPr>
                <w:rFonts w:hint="eastAsia" w:ascii="仿宋" w:hAnsi="仿宋" w:eastAsia="仿宋" w:cs="仿宋"/>
                <w:spacing w:val="5"/>
                <w:kern w:val="2"/>
                <w:sz w:val="22"/>
                <w:szCs w:val="22"/>
                <w:lang w:val="en-US" w:eastAsia="en-US" w:bidi="ar-SA"/>
              </w:rPr>
            </w:pPr>
          </w:p>
          <w:p w14:paraId="6D853661">
            <w:pPr>
              <w:spacing w:line="267" w:lineRule="auto"/>
              <w:rPr>
                <w:rFonts w:hint="eastAsia" w:ascii="仿宋" w:hAnsi="仿宋" w:eastAsia="仿宋" w:cs="仿宋"/>
                <w:spacing w:val="5"/>
                <w:kern w:val="2"/>
                <w:sz w:val="22"/>
                <w:szCs w:val="22"/>
                <w:lang w:val="en-US" w:eastAsia="en-US" w:bidi="ar-SA"/>
              </w:rPr>
            </w:pPr>
          </w:p>
          <w:p w14:paraId="78C7FAE7">
            <w:pPr>
              <w:spacing w:line="267" w:lineRule="auto"/>
              <w:rPr>
                <w:rFonts w:hint="eastAsia" w:ascii="仿宋" w:hAnsi="仿宋" w:eastAsia="仿宋" w:cs="仿宋"/>
                <w:spacing w:val="5"/>
                <w:kern w:val="2"/>
                <w:sz w:val="22"/>
                <w:szCs w:val="22"/>
                <w:lang w:val="en-US" w:eastAsia="en-US" w:bidi="ar-SA"/>
              </w:rPr>
            </w:pPr>
          </w:p>
          <w:p w14:paraId="436D0F3F">
            <w:pPr>
              <w:spacing w:before="74" w:line="188" w:lineRule="auto"/>
              <w:ind w:left="257"/>
              <w:rPr>
                <w:rFonts w:hint="eastAsia" w:ascii="仿宋" w:hAnsi="仿宋" w:eastAsia="仿宋" w:cs="仿宋"/>
                <w:spacing w:val="5"/>
                <w:kern w:val="2"/>
                <w:sz w:val="22"/>
                <w:szCs w:val="22"/>
                <w:lang w:val="en-US" w:eastAsia="zh-CN" w:bidi="ar-SA"/>
              </w:rPr>
            </w:pPr>
            <w:r>
              <w:rPr>
                <w:rFonts w:hint="eastAsia" w:ascii="仿宋" w:hAnsi="仿宋" w:eastAsia="仿宋" w:cs="仿宋"/>
                <w:spacing w:val="5"/>
                <w:kern w:val="2"/>
                <w:sz w:val="22"/>
                <w:szCs w:val="22"/>
                <w:lang w:val="en-US" w:eastAsia="zh-CN" w:bidi="ar-SA"/>
              </w:rPr>
              <w:t>10</w:t>
            </w:r>
          </w:p>
        </w:tc>
        <w:tc>
          <w:tcPr>
            <w:tcW w:w="1922" w:type="dxa"/>
            <w:vMerge w:val="restart"/>
            <w:tcBorders>
              <w:bottom w:val="nil"/>
            </w:tcBorders>
            <w:noWrap w:val="0"/>
            <w:vAlign w:val="top"/>
          </w:tcPr>
          <w:p w14:paraId="27015FC9">
            <w:pPr>
              <w:spacing w:line="244" w:lineRule="auto"/>
              <w:rPr>
                <w:rFonts w:hint="eastAsia" w:ascii="仿宋_GB2312" w:hAnsi="仿宋_GB2312" w:eastAsia="仿宋_GB2312" w:cs="仿宋_GB2312"/>
                <w:spacing w:val="5"/>
                <w:kern w:val="2"/>
                <w:sz w:val="22"/>
                <w:szCs w:val="22"/>
                <w:lang w:val="en-US" w:eastAsia="en-US" w:bidi="ar-SA"/>
              </w:rPr>
            </w:pPr>
          </w:p>
          <w:p w14:paraId="361AFEB9">
            <w:pPr>
              <w:spacing w:line="244" w:lineRule="auto"/>
              <w:rPr>
                <w:rFonts w:hint="eastAsia" w:ascii="仿宋_GB2312" w:hAnsi="仿宋_GB2312" w:eastAsia="仿宋_GB2312" w:cs="仿宋_GB2312"/>
                <w:spacing w:val="5"/>
                <w:kern w:val="2"/>
                <w:sz w:val="22"/>
                <w:szCs w:val="22"/>
                <w:lang w:val="en-US" w:eastAsia="en-US" w:bidi="ar-SA"/>
              </w:rPr>
            </w:pPr>
          </w:p>
          <w:p w14:paraId="0D233183">
            <w:pPr>
              <w:spacing w:line="244" w:lineRule="auto"/>
              <w:rPr>
                <w:rFonts w:hint="eastAsia" w:ascii="仿宋_GB2312" w:hAnsi="仿宋_GB2312" w:eastAsia="仿宋_GB2312" w:cs="仿宋_GB2312"/>
                <w:spacing w:val="5"/>
                <w:kern w:val="2"/>
                <w:sz w:val="22"/>
                <w:szCs w:val="22"/>
                <w:lang w:val="en-US" w:eastAsia="en-US" w:bidi="ar-SA"/>
              </w:rPr>
            </w:pPr>
          </w:p>
          <w:p w14:paraId="4EBB617D">
            <w:pPr>
              <w:pStyle w:val="10"/>
              <w:spacing w:before="98" w:line="206" w:lineRule="auto"/>
              <w:ind w:left="609"/>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旋耕机</w:t>
            </w:r>
          </w:p>
        </w:tc>
        <w:tc>
          <w:tcPr>
            <w:tcW w:w="4805" w:type="dxa"/>
            <w:gridSpan w:val="2"/>
            <w:noWrap w:val="0"/>
            <w:vAlign w:val="top"/>
          </w:tcPr>
          <w:p w14:paraId="4C93F589">
            <w:pPr>
              <w:pStyle w:val="10"/>
              <w:spacing w:before="113" w:line="207" w:lineRule="auto"/>
              <w:ind w:left="1571"/>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1m≤耕幅&lt;</w:t>
            </w:r>
            <w:r>
              <w:rPr>
                <w:rFonts w:hint="eastAsia" w:ascii="仿宋_GB2312" w:hAnsi="仿宋_GB2312" w:eastAsia="仿宋_GB2312" w:cs="仿宋_GB2312"/>
                <w:spacing w:val="5"/>
                <w:kern w:val="2"/>
                <w:sz w:val="22"/>
                <w:szCs w:val="22"/>
                <w:lang w:val="en-US" w:eastAsia="zh-CN" w:bidi="ar-SA"/>
              </w:rPr>
              <w:t>1.5</w:t>
            </w:r>
            <w:r>
              <w:rPr>
                <w:rFonts w:hint="eastAsia" w:ascii="仿宋_GB2312" w:hAnsi="仿宋_GB2312" w:eastAsia="仿宋_GB2312" w:cs="仿宋_GB2312"/>
                <w:spacing w:val="5"/>
                <w:kern w:val="2"/>
                <w:sz w:val="22"/>
                <w:szCs w:val="22"/>
                <w:lang w:val="en-US" w:eastAsia="en-US" w:bidi="ar-SA"/>
              </w:rPr>
              <w:t>m</w:t>
            </w:r>
          </w:p>
        </w:tc>
        <w:tc>
          <w:tcPr>
            <w:tcW w:w="1348" w:type="dxa"/>
            <w:tcBorders>
              <w:right w:val="single" w:color="231F20" w:sz="6" w:space="0"/>
            </w:tcBorders>
            <w:noWrap w:val="0"/>
            <w:vAlign w:val="top"/>
          </w:tcPr>
          <w:p w14:paraId="6FE0A516">
            <w:pPr>
              <w:spacing w:before="158" w:line="188" w:lineRule="auto"/>
              <w:ind w:left="498"/>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240</w:t>
            </w:r>
          </w:p>
        </w:tc>
      </w:tr>
      <w:tr w14:paraId="38E4F0C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728" w:type="dxa"/>
            <w:vMerge w:val="continue"/>
            <w:tcBorders>
              <w:top w:val="nil"/>
              <w:left w:val="single" w:color="231F20" w:sz="6" w:space="0"/>
              <w:bottom w:val="nil"/>
            </w:tcBorders>
            <w:noWrap w:val="0"/>
            <w:vAlign w:val="top"/>
          </w:tcPr>
          <w:p w14:paraId="5671E6A1">
            <w:pPr>
              <w:rPr>
                <w:rFonts w:hint="eastAsia" w:ascii="仿宋" w:hAnsi="仿宋" w:eastAsia="仿宋" w:cs="仿宋"/>
                <w:spacing w:val="5"/>
                <w:kern w:val="2"/>
                <w:sz w:val="22"/>
                <w:szCs w:val="22"/>
                <w:lang w:val="en-US" w:eastAsia="en-US" w:bidi="ar-SA"/>
              </w:rPr>
            </w:pPr>
          </w:p>
        </w:tc>
        <w:tc>
          <w:tcPr>
            <w:tcW w:w="1922" w:type="dxa"/>
            <w:vMerge w:val="continue"/>
            <w:tcBorders>
              <w:top w:val="nil"/>
              <w:bottom w:val="nil"/>
            </w:tcBorders>
            <w:noWrap w:val="0"/>
            <w:vAlign w:val="top"/>
          </w:tcPr>
          <w:p w14:paraId="036A4DDE">
            <w:pPr>
              <w:rPr>
                <w:rFonts w:hint="eastAsia" w:ascii="仿宋_GB2312" w:hAnsi="仿宋_GB2312" w:eastAsia="仿宋_GB2312" w:cs="仿宋_GB2312"/>
                <w:spacing w:val="5"/>
                <w:kern w:val="2"/>
                <w:sz w:val="22"/>
                <w:szCs w:val="22"/>
                <w:lang w:val="en-US" w:eastAsia="en-US" w:bidi="ar-SA"/>
              </w:rPr>
            </w:pPr>
          </w:p>
        </w:tc>
        <w:tc>
          <w:tcPr>
            <w:tcW w:w="4805" w:type="dxa"/>
            <w:gridSpan w:val="2"/>
            <w:noWrap w:val="0"/>
            <w:vAlign w:val="top"/>
          </w:tcPr>
          <w:p w14:paraId="1BF973C7">
            <w:pPr>
              <w:pStyle w:val="10"/>
              <w:spacing w:before="113" w:line="207" w:lineRule="auto"/>
              <w:ind w:left="1571"/>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zh-CN" w:bidi="ar-SA"/>
              </w:rPr>
              <w:t>1.5</w:t>
            </w:r>
            <w:r>
              <w:rPr>
                <w:rFonts w:hint="eastAsia" w:ascii="仿宋_GB2312" w:hAnsi="仿宋_GB2312" w:eastAsia="仿宋_GB2312" w:cs="仿宋_GB2312"/>
                <w:spacing w:val="5"/>
                <w:kern w:val="2"/>
                <w:sz w:val="22"/>
                <w:szCs w:val="22"/>
                <w:lang w:val="en-US" w:eastAsia="en-US" w:bidi="ar-SA"/>
              </w:rPr>
              <w:t>m≤耕幅&lt;2m</w:t>
            </w:r>
          </w:p>
        </w:tc>
        <w:tc>
          <w:tcPr>
            <w:tcW w:w="1348" w:type="dxa"/>
            <w:tcBorders>
              <w:right w:val="single" w:color="231F20" w:sz="6" w:space="0"/>
            </w:tcBorders>
            <w:noWrap w:val="0"/>
            <w:vAlign w:val="top"/>
          </w:tcPr>
          <w:p w14:paraId="7CB2ACD7">
            <w:pPr>
              <w:spacing w:before="159" w:line="188" w:lineRule="auto"/>
              <w:ind w:left="494"/>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420</w:t>
            </w:r>
          </w:p>
        </w:tc>
      </w:tr>
      <w:tr w14:paraId="733D2E9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continue"/>
            <w:tcBorders>
              <w:top w:val="nil"/>
              <w:left w:val="single" w:color="231F20" w:sz="6" w:space="0"/>
              <w:bottom w:val="nil"/>
            </w:tcBorders>
            <w:noWrap w:val="0"/>
            <w:vAlign w:val="top"/>
          </w:tcPr>
          <w:p w14:paraId="63A6079A">
            <w:pPr>
              <w:rPr>
                <w:rFonts w:hint="eastAsia" w:ascii="仿宋" w:hAnsi="仿宋" w:eastAsia="仿宋" w:cs="仿宋"/>
                <w:spacing w:val="5"/>
                <w:kern w:val="2"/>
                <w:sz w:val="22"/>
                <w:szCs w:val="22"/>
                <w:lang w:val="en-US" w:eastAsia="en-US" w:bidi="ar-SA"/>
              </w:rPr>
            </w:pPr>
          </w:p>
        </w:tc>
        <w:tc>
          <w:tcPr>
            <w:tcW w:w="1922" w:type="dxa"/>
            <w:vMerge w:val="continue"/>
            <w:tcBorders>
              <w:top w:val="nil"/>
              <w:bottom w:val="nil"/>
            </w:tcBorders>
            <w:noWrap w:val="0"/>
            <w:vAlign w:val="top"/>
          </w:tcPr>
          <w:p w14:paraId="1DE7415E">
            <w:pPr>
              <w:rPr>
                <w:rFonts w:hint="eastAsia" w:ascii="仿宋_GB2312" w:hAnsi="仿宋_GB2312" w:eastAsia="仿宋_GB2312" w:cs="仿宋_GB2312"/>
                <w:spacing w:val="5"/>
                <w:kern w:val="2"/>
                <w:sz w:val="22"/>
                <w:szCs w:val="22"/>
                <w:lang w:val="en-US" w:eastAsia="en-US" w:bidi="ar-SA"/>
              </w:rPr>
            </w:pPr>
          </w:p>
        </w:tc>
        <w:tc>
          <w:tcPr>
            <w:tcW w:w="4805" w:type="dxa"/>
            <w:gridSpan w:val="2"/>
            <w:noWrap w:val="0"/>
            <w:vAlign w:val="top"/>
          </w:tcPr>
          <w:p w14:paraId="3B3C2A65">
            <w:pPr>
              <w:pStyle w:val="10"/>
              <w:spacing w:before="114" w:line="207" w:lineRule="auto"/>
              <w:ind w:left="1552"/>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2m≤耕幅&lt;</w:t>
            </w:r>
            <w:r>
              <w:rPr>
                <w:rFonts w:hint="eastAsia" w:ascii="仿宋_GB2312" w:hAnsi="仿宋_GB2312" w:eastAsia="仿宋_GB2312" w:cs="仿宋_GB2312"/>
                <w:spacing w:val="5"/>
                <w:kern w:val="2"/>
                <w:sz w:val="22"/>
                <w:szCs w:val="22"/>
                <w:lang w:val="en-US" w:eastAsia="zh-CN" w:bidi="ar-SA"/>
              </w:rPr>
              <w:t>2.5</w:t>
            </w:r>
            <w:r>
              <w:rPr>
                <w:rFonts w:hint="eastAsia" w:ascii="仿宋_GB2312" w:hAnsi="仿宋_GB2312" w:eastAsia="仿宋_GB2312" w:cs="仿宋_GB2312"/>
                <w:spacing w:val="5"/>
                <w:kern w:val="2"/>
                <w:sz w:val="22"/>
                <w:szCs w:val="22"/>
                <w:lang w:val="en-US" w:eastAsia="en-US" w:bidi="ar-SA"/>
              </w:rPr>
              <w:t>m</w:t>
            </w:r>
          </w:p>
        </w:tc>
        <w:tc>
          <w:tcPr>
            <w:tcW w:w="1348" w:type="dxa"/>
            <w:tcBorders>
              <w:right w:val="single" w:color="231F20" w:sz="6" w:space="0"/>
            </w:tcBorders>
            <w:noWrap w:val="0"/>
            <w:vAlign w:val="top"/>
          </w:tcPr>
          <w:p w14:paraId="6227AC60">
            <w:pPr>
              <w:spacing w:before="158" w:line="191" w:lineRule="auto"/>
              <w:ind w:left="499"/>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690</w:t>
            </w:r>
          </w:p>
        </w:tc>
      </w:tr>
      <w:tr w14:paraId="28BBA70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6" w:hRule="atLeast"/>
        </w:trPr>
        <w:tc>
          <w:tcPr>
            <w:tcW w:w="728" w:type="dxa"/>
            <w:vMerge w:val="continue"/>
            <w:tcBorders>
              <w:top w:val="nil"/>
              <w:left w:val="single" w:color="231F20" w:sz="6" w:space="0"/>
            </w:tcBorders>
            <w:noWrap w:val="0"/>
            <w:vAlign w:val="top"/>
          </w:tcPr>
          <w:p w14:paraId="661E1DF5">
            <w:pPr>
              <w:rPr>
                <w:rFonts w:hint="eastAsia" w:ascii="仿宋" w:hAnsi="仿宋" w:eastAsia="仿宋" w:cs="仿宋"/>
                <w:spacing w:val="5"/>
                <w:kern w:val="2"/>
                <w:sz w:val="22"/>
                <w:szCs w:val="22"/>
                <w:lang w:val="en-US" w:eastAsia="en-US" w:bidi="ar-SA"/>
              </w:rPr>
            </w:pPr>
          </w:p>
        </w:tc>
        <w:tc>
          <w:tcPr>
            <w:tcW w:w="1922" w:type="dxa"/>
            <w:vMerge w:val="continue"/>
            <w:tcBorders>
              <w:top w:val="nil"/>
            </w:tcBorders>
            <w:noWrap w:val="0"/>
            <w:vAlign w:val="top"/>
          </w:tcPr>
          <w:p w14:paraId="78E1D155">
            <w:pPr>
              <w:rPr>
                <w:rFonts w:hint="eastAsia" w:ascii="仿宋_GB2312" w:hAnsi="仿宋_GB2312" w:eastAsia="仿宋_GB2312" w:cs="仿宋_GB2312"/>
                <w:spacing w:val="5"/>
                <w:kern w:val="2"/>
                <w:sz w:val="22"/>
                <w:szCs w:val="22"/>
                <w:lang w:val="en-US" w:eastAsia="en-US" w:bidi="ar-SA"/>
              </w:rPr>
            </w:pPr>
          </w:p>
        </w:tc>
        <w:tc>
          <w:tcPr>
            <w:tcW w:w="4805" w:type="dxa"/>
            <w:gridSpan w:val="2"/>
            <w:noWrap w:val="0"/>
            <w:vAlign w:val="top"/>
          </w:tcPr>
          <w:p w14:paraId="570DEDF5">
            <w:pPr>
              <w:pStyle w:val="10"/>
              <w:spacing w:before="114" w:line="207" w:lineRule="auto"/>
              <w:ind w:left="1791"/>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耕幅≥</w:t>
            </w:r>
            <w:r>
              <w:rPr>
                <w:rFonts w:hint="eastAsia" w:ascii="仿宋_GB2312" w:hAnsi="仿宋_GB2312" w:eastAsia="仿宋_GB2312" w:cs="仿宋_GB2312"/>
                <w:spacing w:val="5"/>
                <w:kern w:val="2"/>
                <w:sz w:val="22"/>
                <w:szCs w:val="22"/>
                <w:lang w:val="en-US" w:eastAsia="zh-CN" w:bidi="ar-SA"/>
              </w:rPr>
              <w:t>2.</w:t>
            </w:r>
            <w:r>
              <w:rPr>
                <w:rFonts w:hint="eastAsia" w:ascii="仿宋_GB2312" w:hAnsi="仿宋_GB2312" w:eastAsia="仿宋_GB2312" w:cs="仿宋_GB2312"/>
                <w:spacing w:val="5"/>
                <w:kern w:val="2"/>
                <w:sz w:val="22"/>
                <w:szCs w:val="22"/>
                <w:lang w:val="en-US" w:eastAsia="en-US" w:bidi="ar-SA"/>
              </w:rPr>
              <w:t>5m</w:t>
            </w:r>
          </w:p>
        </w:tc>
        <w:tc>
          <w:tcPr>
            <w:tcW w:w="1348" w:type="dxa"/>
            <w:tcBorders>
              <w:right w:val="single" w:color="231F20" w:sz="6" w:space="0"/>
            </w:tcBorders>
            <w:noWrap w:val="0"/>
            <w:vAlign w:val="top"/>
          </w:tcPr>
          <w:p w14:paraId="5745EFB8">
            <w:pPr>
              <w:spacing w:before="160" w:line="188" w:lineRule="auto"/>
              <w:ind w:left="505"/>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840</w:t>
            </w:r>
          </w:p>
        </w:tc>
      </w:tr>
      <w:tr w14:paraId="22CB893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31" w:hRule="atLeast"/>
        </w:trPr>
        <w:tc>
          <w:tcPr>
            <w:tcW w:w="728" w:type="dxa"/>
            <w:tcBorders>
              <w:left w:val="single" w:color="231F20" w:sz="6" w:space="0"/>
            </w:tcBorders>
            <w:noWrap w:val="0"/>
            <w:vAlign w:val="top"/>
          </w:tcPr>
          <w:p w14:paraId="2C201D46">
            <w:pPr>
              <w:spacing w:line="312" w:lineRule="auto"/>
              <w:rPr>
                <w:rFonts w:hint="eastAsia" w:ascii="仿宋" w:hAnsi="仿宋" w:eastAsia="仿宋" w:cs="仿宋"/>
                <w:spacing w:val="5"/>
                <w:kern w:val="2"/>
                <w:sz w:val="22"/>
                <w:szCs w:val="22"/>
                <w:lang w:val="en-US" w:eastAsia="en-US" w:bidi="ar-SA"/>
              </w:rPr>
            </w:pPr>
          </w:p>
          <w:p w14:paraId="3F11C017">
            <w:pPr>
              <w:spacing w:line="312" w:lineRule="auto"/>
              <w:rPr>
                <w:rFonts w:hint="eastAsia" w:ascii="仿宋" w:hAnsi="仿宋" w:eastAsia="仿宋" w:cs="仿宋"/>
                <w:spacing w:val="5"/>
                <w:kern w:val="2"/>
                <w:sz w:val="22"/>
                <w:szCs w:val="22"/>
                <w:lang w:val="en-US" w:eastAsia="en-US" w:bidi="ar-SA"/>
              </w:rPr>
            </w:pPr>
          </w:p>
          <w:p w14:paraId="7718FAC1">
            <w:pPr>
              <w:spacing w:before="75" w:line="185" w:lineRule="auto"/>
              <w:ind w:left="257"/>
              <w:rPr>
                <w:rFonts w:hint="eastAsia" w:ascii="仿宋" w:hAnsi="仿宋" w:eastAsia="仿宋" w:cs="仿宋"/>
                <w:spacing w:val="5"/>
                <w:kern w:val="2"/>
                <w:sz w:val="22"/>
                <w:szCs w:val="22"/>
                <w:lang w:val="en-US" w:eastAsia="zh-CN" w:bidi="ar-SA"/>
              </w:rPr>
            </w:pPr>
            <w:r>
              <w:rPr>
                <w:rFonts w:hint="eastAsia" w:ascii="仿宋" w:hAnsi="仿宋" w:eastAsia="仿宋" w:cs="仿宋"/>
                <w:spacing w:val="5"/>
                <w:kern w:val="2"/>
                <w:sz w:val="22"/>
                <w:szCs w:val="22"/>
                <w:lang w:val="en-US" w:eastAsia="zh-CN" w:bidi="ar-SA"/>
              </w:rPr>
              <w:t>11</w:t>
            </w:r>
          </w:p>
        </w:tc>
        <w:tc>
          <w:tcPr>
            <w:tcW w:w="1922" w:type="dxa"/>
            <w:noWrap w:val="0"/>
            <w:vAlign w:val="top"/>
          </w:tcPr>
          <w:p w14:paraId="64F68FF4">
            <w:pPr>
              <w:pStyle w:val="10"/>
              <w:spacing w:before="204" w:line="183" w:lineRule="auto"/>
              <w:ind w:left="114"/>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微耕机（涵盖耕</w:t>
            </w:r>
          </w:p>
          <w:p w14:paraId="6BA3D4C0">
            <w:pPr>
              <w:pStyle w:val="10"/>
              <w:spacing w:before="1" w:line="182" w:lineRule="auto"/>
              <w:ind w:left="129"/>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整机 、微型耕耘</w:t>
            </w:r>
          </w:p>
          <w:p w14:paraId="045204DE">
            <w:pPr>
              <w:pStyle w:val="10"/>
              <w:spacing w:before="1" w:line="182" w:lineRule="auto"/>
              <w:jc w:val="right"/>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机 、田园管理机、</w:t>
            </w:r>
          </w:p>
          <w:p w14:paraId="12CC3FDE">
            <w:pPr>
              <w:pStyle w:val="10"/>
              <w:spacing w:before="1" w:line="206" w:lineRule="auto"/>
              <w:ind w:left="568"/>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中耕机）</w:t>
            </w:r>
          </w:p>
        </w:tc>
        <w:tc>
          <w:tcPr>
            <w:tcW w:w="4805" w:type="dxa"/>
            <w:gridSpan w:val="2"/>
            <w:noWrap w:val="0"/>
            <w:vAlign w:val="top"/>
          </w:tcPr>
          <w:p w14:paraId="5D4C7C46">
            <w:pPr>
              <w:spacing w:line="277" w:lineRule="auto"/>
              <w:jc w:val="both"/>
              <w:rPr>
                <w:rFonts w:hint="eastAsia" w:ascii="仿宋_GB2312" w:hAnsi="仿宋_GB2312" w:eastAsia="仿宋_GB2312" w:cs="仿宋_GB2312"/>
                <w:spacing w:val="5"/>
                <w:kern w:val="2"/>
                <w:sz w:val="22"/>
                <w:szCs w:val="22"/>
                <w:lang w:val="en-US" w:eastAsia="en-US" w:bidi="ar-SA"/>
              </w:rPr>
            </w:pPr>
          </w:p>
          <w:p w14:paraId="19A815E7">
            <w:pPr>
              <w:pStyle w:val="10"/>
              <w:spacing w:before="99" w:line="207" w:lineRule="auto"/>
              <w:ind w:left="1987"/>
              <w:jc w:val="both"/>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自带动力</w:t>
            </w:r>
          </w:p>
        </w:tc>
        <w:tc>
          <w:tcPr>
            <w:tcW w:w="1348" w:type="dxa"/>
            <w:tcBorders>
              <w:right w:val="single" w:color="231F20" w:sz="6" w:space="0"/>
            </w:tcBorders>
            <w:noWrap w:val="0"/>
            <w:vAlign w:val="top"/>
          </w:tcPr>
          <w:p w14:paraId="130CEB0F">
            <w:pPr>
              <w:spacing w:line="311" w:lineRule="auto"/>
              <w:jc w:val="both"/>
              <w:rPr>
                <w:rFonts w:hint="eastAsia" w:ascii="仿宋_GB2312" w:hAnsi="仿宋_GB2312" w:eastAsia="仿宋_GB2312" w:cs="仿宋_GB2312"/>
                <w:spacing w:val="5"/>
                <w:kern w:val="2"/>
                <w:sz w:val="22"/>
                <w:szCs w:val="22"/>
                <w:lang w:val="en-US" w:eastAsia="en-US" w:bidi="ar-SA"/>
              </w:rPr>
            </w:pPr>
          </w:p>
          <w:p w14:paraId="1798D06C">
            <w:pPr>
              <w:spacing w:before="75" w:line="188" w:lineRule="auto"/>
              <w:jc w:val="center"/>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220</w:t>
            </w:r>
          </w:p>
        </w:tc>
      </w:tr>
      <w:tr w14:paraId="748F75C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6" w:hRule="atLeast"/>
        </w:trPr>
        <w:tc>
          <w:tcPr>
            <w:tcW w:w="728" w:type="dxa"/>
            <w:vMerge w:val="restart"/>
            <w:tcBorders>
              <w:left w:val="single" w:color="231F20" w:sz="6" w:space="0"/>
              <w:bottom w:val="nil"/>
            </w:tcBorders>
            <w:noWrap w:val="0"/>
            <w:vAlign w:val="top"/>
          </w:tcPr>
          <w:p w14:paraId="3775C151">
            <w:pPr>
              <w:spacing w:line="265" w:lineRule="auto"/>
              <w:rPr>
                <w:rFonts w:hint="eastAsia" w:ascii="仿宋" w:hAnsi="仿宋" w:eastAsia="仿宋" w:cs="仿宋"/>
                <w:spacing w:val="5"/>
                <w:kern w:val="2"/>
                <w:sz w:val="22"/>
                <w:szCs w:val="22"/>
                <w:lang w:val="en-US" w:eastAsia="en-US" w:bidi="ar-SA"/>
              </w:rPr>
            </w:pPr>
          </w:p>
          <w:p w14:paraId="5B8C2BAA">
            <w:pPr>
              <w:spacing w:line="265" w:lineRule="auto"/>
              <w:rPr>
                <w:rFonts w:hint="eastAsia" w:ascii="仿宋" w:hAnsi="仿宋" w:eastAsia="仿宋" w:cs="仿宋"/>
                <w:spacing w:val="5"/>
                <w:kern w:val="2"/>
                <w:sz w:val="22"/>
                <w:szCs w:val="22"/>
                <w:lang w:val="en-US" w:eastAsia="en-US" w:bidi="ar-SA"/>
              </w:rPr>
            </w:pPr>
          </w:p>
          <w:p w14:paraId="50FDFB59">
            <w:pPr>
              <w:spacing w:line="265" w:lineRule="auto"/>
              <w:rPr>
                <w:rFonts w:hint="eastAsia" w:ascii="仿宋" w:hAnsi="仿宋" w:eastAsia="仿宋" w:cs="仿宋"/>
                <w:spacing w:val="5"/>
                <w:kern w:val="2"/>
                <w:sz w:val="22"/>
                <w:szCs w:val="22"/>
                <w:lang w:val="en-US" w:eastAsia="en-US" w:bidi="ar-SA"/>
              </w:rPr>
            </w:pPr>
          </w:p>
          <w:p w14:paraId="4B7C263C">
            <w:pPr>
              <w:spacing w:line="266" w:lineRule="auto"/>
              <w:rPr>
                <w:rFonts w:hint="eastAsia" w:ascii="仿宋" w:hAnsi="仿宋" w:eastAsia="仿宋" w:cs="仿宋"/>
                <w:spacing w:val="5"/>
                <w:kern w:val="2"/>
                <w:sz w:val="22"/>
                <w:szCs w:val="22"/>
                <w:lang w:val="en-US" w:eastAsia="en-US" w:bidi="ar-SA"/>
              </w:rPr>
            </w:pPr>
          </w:p>
          <w:p w14:paraId="52B241BA">
            <w:pPr>
              <w:spacing w:line="266" w:lineRule="auto"/>
              <w:rPr>
                <w:rFonts w:hint="eastAsia" w:ascii="仿宋" w:hAnsi="仿宋" w:eastAsia="仿宋" w:cs="仿宋"/>
                <w:spacing w:val="5"/>
                <w:kern w:val="2"/>
                <w:sz w:val="22"/>
                <w:szCs w:val="22"/>
                <w:lang w:val="en-US" w:eastAsia="en-US" w:bidi="ar-SA"/>
              </w:rPr>
            </w:pPr>
          </w:p>
          <w:p w14:paraId="07C65CB5">
            <w:pPr>
              <w:spacing w:before="75" w:line="186" w:lineRule="auto"/>
              <w:ind w:left="257"/>
              <w:rPr>
                <w:rFonts w:hint="eastAsia" w:ascii="仿宋" w:hAnsi="仿宋" w:eastAsia="仿宋" w:cs="仿宋"/>
                <w:spacing w:val="5"/>
                <w:kern w:val="2"/>
                <w:sz w:val="22"/>
                <w:szCs w:val="22"/>
                <w:lang w:val="en-US" w:eastAsia="zh-CN" w:bidi="ar-SA"/>
              </w:rPr>
            </w:pPr>
            <w:r>
              <w:rPr>
                <w:rFonts w:hint="eastAsia" w:ascii="仿宋" w:hAnsi="仿宋" w:eastAsia="仿宋" w:cs="仿宋"/>
                <w:spacing w:val="5"/>
                <w:kern w:val="2"/>
                <w:sz w:val="22"/>
                <w:szCs w:val="22"/>
                <w:lang w:val="en-US" w:eastAsia="zh-CN" w:bidi="ar-SA"/>
              </w:rPr>
              <w:t>12</w:t>
            </w:r>
          </w:p>
        </w:tc>
        <w:tc>
          <w:tcPr>
            <w:tcW w:w="1922" w:type="dxa"/>
            <w:vMerge w:val="restart"/>
            <w:tcBorders>
              <w:bottom w:val="nil"/>
            </w:tcBorders>
            <w:noWrap w:val="0"/>
            <w:vAlign w:val="top"/>
          </w:tcPr>
          <w:p w14:paraId="49A719FB">
            <w:pPr>
              <w:spacing w:line="277" w:lineRule="auto"/>
              <w:rPr>
                <w:rFonts w:hint="eastAsia" w:ascii="仿宋_GB2312" w:hAnsi="仿宋_GB2312" w:eastAsia="仿宋_GB2312" w:cs="仿宋_GB2312"/>
                <w:spacing w:val="5"/>
                <w:kern w:val="2"/>
                <w:sz w:val="22"/>
                <w:szCs w:val="22"/>
                <w:lang w:val="en-US" w:eastAsia="en-US" w:bidi="ar-SA"/>
              </w:rPr>
            </w:pPr>
          </w:p>
          <w:p w14:paraId="743B6AD4">
            <w:pPr>
              <w:spacing w:line="277" w:lineRule="auto"/>
              <w:rPr>
                <w:rFonts w:hint="eastAsia" w:ascii="仿宋_GB2312" w:hAnsi="仿宋_GB2312" w:eastAsia="仿宋_GB2312" w:cs="仿宋_GB2312"/>
                <w:spacing w:val="5"/>
                <w:kern w:val="2"/>
                <w:sz w:val="22"/>
                <w:szCs w:val="22"/>
                <w:lang w:val="en-US" w:eastAsia="en-US" w:bidi="ar-SA"/>
              </w:rPr>
            </w:pPr>
          </w:p>
          <w:p w14:paraId="679F044E">
            <w:pPr>
              <w:spacing w:line="277" w:lineRule="auto"/>
              <w:rPr>
                <w:rFonts w:hint="eastAsia" w:ascii="仿宋_GB2312" w:hAnsi="仿宋_GB2312" w:eastAsia="仿宋_GB2312" w:cs="仿宋_GB2312"/>
                <w:spacing w:val="5"/>
                <w:kern w:val="2"/>
                <w:sz w:val="22"/>
                <w:szCs w:val="22"/>
                <w:lang w:val="en-US" w:eastAsia="en-US" w:bidi="ar-SA"/>
              </w:rPr>
            </w:pPr>
          </w:p>
          <w:p w14:paraId="6239B6EC">
            <w:pPr>
              <w:spacing w:line="278" w:lineRule="auto"/>
              <w:rPr>
                <w:rFonts w:hint="eastAsia" w:ascii="仿宋_GB2312" w:hAnsi="仿宋_GB2312" w:eastAsia="仿宋_GB2312" w:cs="仿宋_GB2312"/>
                <w:spacing w:val="5"/>
                <w:kern w:val="2"/>
                <w:sz w:val="22"/>
                <w:szCs w:val="22"/>
                <w:lang w:val="en-US" w:eastAsia="en-US" w:bidi="ar-SA"/>
              </w:rPr>
            </w:pPr>
          </w:p>
          <w:p w14:paraId="52BDF038">
            <w:pPr>
              <w:pStyle w:val="10"/>
              <w:spacing w:before="99" w:line="195" w:lineRule="auto"/>
              <w:ind w:left="622" w:right="219" w:hanging="395"/>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青（黄） 饲料 收获机</w:t>
            </w:r>
          </w:p>
        </w:tc>
        <w:tc>
          <w:tcPr>
            <w:tcW w:w="2162" w:type="dxa"/>
            <w:vMerge w:val="restart"/>
            <w:tcBorders>
              <w:bottom w:val="nil"/>
            </w:tcBorders>
            <w:noWrap w:val="0"/>
            <w:vAlign w:val="top"/>
          </w:tcPr>
          <w:p w14:paraId="2108AF78">
            <w:pPr>
              <w:spacing w:line="352" w:lineRule="auto"/>
              <w:rPr>
                <w:rFonts w:hint="eastAsia" w:ascii="仿宋_GB2312" w:hAnsi="仿宋_GB2312" w:eastAsia="仿宋_GB2312" w:cs="仿宋_GB2312"/>
                <w:spacing w:val="5"/>
                <w:kern w:val="2"/>
                <w:sz w:val="22"/>
                <w:szCs w:val="22"/>
                <w:lang w:val="en-US" w:eastAsia="en-US" w:bidi="ar-SA"/>
              </w:rPr>
            </w:pPr>
          </w:p>
          <w:p w14:paraId="15AE632A">
            <w:pPr>
              <w:spacing w:line="352" w:lineRule="auto"/>
              <w:rPr>
                <w:rFonts w:hint="eastAsia" w:ascii="仿宋_GB2312" w:hAnsi="仿宋_GB2312" w:eastAsia="仿宋_GB2312" w:cs="仿宋_GB2312"/>
                <w:spacing w:val="5"/>
                <w:kern w:val="2"/>
                <w:sz w:val="22"/>
                <w:szCs w:val="22"/>
                <w:lang w:val="en-US" w:eastAsia="en-US" w:bidi="ar-SA"/>
              </w:rPr>
            </w:pPr>
          </w:p>
          <w:p w14:paraId="5DC2F363">
            <w:pPr>
              <w:pStyle w:val="10"/>
              <w:spacing w:before="99" w:line="195" w:lineRule="auto"/>
              <w:ind w:left="746" w:right="359" w:hanging="323"/>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自走式青饲料收获机</w:t>
            </w:r>
          </w:p>
        </w:tc>
        <w:tc>
          <w:tcPr>
            <w:tcW w:w="2643" w:type="dxa"/>
            <w:noWrap w:val="0"/>
            <w:vAlign w:val="top"/>
          </w:tcPr>
          <w:p w14:paraId="2828501B">
            <w:pPr>
              <w:pStyle w:val="10"/>
              <w:spacing w:before="84" w:line="189" w:lineRule="auto"/>
              <w:ind w:left="331" w:right="316" w:firstLine="33"/>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割幅≥</w:t>
            </w:r>
            <w:r>
              <w:rPr>
                <w:rFonts w:hint="eastAsia" w:ascii="仿宋_GB2312" w:hAnsi="仿宋_GB2312" w:eastAsia="仿宋_GB2312" w:cs="仿宋_GB2312"/>
                <w:spacing w:val="5"/>
                <w:kern w:val="2"/>
                <w:sz w:val="22"/>
                <w:szCs w:val="22"/>
                <w:lang w:val="en-US" w:eastAsia="zh-CN" w:bidi="ar-SA"/>
              </w:rPr>
              <w:t>1.8</w:t>
            </w:r>
            <w:r>
              <w:rPr>
                <w:rFonts w:hint="eastAsia" w:ascii="仿宋_GB2312" w:hAnsi="仿宋_GB2312" w:eastAsia="仿宋_GB2312" w:cs="仿宋_GB2312"/>
                <w:spacing w:val="5"/>
                <w:kern w:val="2"/>
                <w:sz w:val="22"/>
                <w:szCs w:val="22"/>
                <w:lang w:val="en-US" w:eastAsia="en-US" w:bidi="ar-SA"/>
              </w:rPr>
              <w:t>m; 配套 发动机功率≥90kW</w:t>
            </w:r>
          </w:p>
        </w:tc>
        <w:tc>
          <w:tcPr>
            <w:tcW w:w="1348" w:type="dxa"/>
            <w:tcBorders>
              <w:right w:val="single" w:color="231F20" w:sz="6" w:space="0"/>
            </w:tcBorders>
            <w:noWrap w:val="0"/>
            <w:vAlign w:val="top"/>
          </w:tcPr>
          <w:p w14:paraId="690260AA">
            <w:pPr>
              <w:spacing w:before="282" w:line="189" w:lineRule="auto"/>
              <w:ind w:left="399"/>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13700</w:t>
            </w:r>
          </w:p>
        </w:tc>
      </w:tr>
      <w:tr w14:paraId="06F1A57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6" w:hRule="atLeast"/>
        </w:trPr>
        <w:tc>
          <w:tcPr>
            <w:tcW w:w="728" w:type="dxa"/>
            <w:vMerge w:val="continue"/>
            <w:tcBorders>
              <w:top w:val="nil"/>
              <w:left w:val="single" w:color="231F20" w:sz="6" w:space="0"/>
              <w:bottom w:val="nil"/>
            </w:tcBorders>
            <w:noWrap w:val="0"/>
            <w:vAlign w:val="top"/>
          </w:tcPr>
          <w:p w14:paraId="726E7474">
            <w:pPr>
              <w:rPr>
                <w:rFonts w:hint="eastAsia" w:ascii="仿宋_GB2312" w:hAnsi="仿宋_GB2312" w:eastAsia="仿宋_GB2312" w:cs="仿宋_GB2312"/>
                <w:spacing w:val="5"/>
                <w:kern w:val="2"/>
                <w:sz w:val="22"/>
                <w:szCs w:val="22"/>
                <w:lang w:val="en-US" w:eastAsia="en-US" w:bidi="ar-SA"/>
              </w:rPr>
            </w:pPr>
          </w:p>
        </w:tc>
        <w:tc>
          <w:tcPr>
            <w:tcW w:w="1922" w:type="dxa"/>
            <w:vMerge w:val="continue"/>
            <w:tcBorders>
              <w:top w:val="nil"/>
              <w:bottom w:val="nil"/>
            </w:tcBorders>
            <w:noWrap w:val="0"/>
            <w:vAlign w:val="top"/>
          </w:tcPr>
          <w:p w14:paraId="41FEE30B">
            <w:pPr>
              <w:rPr>
                <w:rFonts w:hint="eastAsia" w:ascii="仿宋_GB2312" w:hAnsi="仿宋_GB2312" w:eastAsia="仿宋_GB2312" w:cs="仿宋_GB2312"/>
                <w:spacing w:val="5"/>
                <w:kern w:val="2"/>
                <w:sz w:val="22"/>
                <w:szCs w:val="22"/>
                <w:lang w:val="en-US" w:eastAsia="en-US" w:bidi="ar-SA"/>
              </w:rPr>
            </w:pPr>
          </w:p>
        </w:tc>
        <w:tc>
          <w:tcPr>
            <w:tcW w:w="2162" w:type="dxa"/>
            <w:vMerge w:val="continue"/>
            <w:tcBorders>
              <w:top w:val="nil"/>
              <w:bottom w:val="nil"/>
            </w:tcBorders>
            <w:noWrap w:val="0"/>
            <w:vAlign w:val="top"/>
          </w:tcPr>
          <w:p w14:paraId="0A9D952A">
            <w:pPr>
              <w:rPr>
                <w:rFonts w:hint="eastAsia" w:ascii="仿宋_GB2312" w:hAnsi="仿宋_GB2312" w:eastAsia="仿宋_GB2312" w:cs="仿宋_GB2312"/>
                <w:spacing w:val="5"/>
                <w:kern w:val="2"/>
                <w:sz w:val="22"/>
                <w:szCs w:val="22"/>
                <w:lang w:val="en-US" w:eastAsia="en-US" w:bidi="ar-SA"/>
              </w:rPr>
            </w:pPr>
          </w:p>
        </w:tc>
        <w:tc>
          <w:tcPr>
            <w:tcW w:w="2643" w:type="dxa"/>
            <w:noWrap w:val="0"/>
            <w:vAlign w:val="top"/>
          </w:tcPr>
          <w:p w14:paraId="1163DA81">
            <w:pPr>
              <w:pStyle w:val="10"/>
              <w:spacing w:before="87" w:line="188" w:lineRule="auto"/>
              <w:ind w:left="271" w:right="258" w:firstLine="93"/>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割幅≥</w:t>
            </w:r>
            <w:r>
              <w:rPr>
                <w:rFonts w:hint="eastAsia" w:ascii="仿宋_GB2312" w:hAnsi="仿宋_GB2312" w:eastAsia="仿宋_GB2312" w:cs="仿宋_GB2312"/>
                <w:spacing w:val="5"/>
                <w:kern w:val="2"/>
                <w:sz w:val="22"/>
                <w:szCs w:val="22"/>
                <w:lang w:val="en-US" w:eastAsia="zh-CN" w:bidi="ar-SA"/>
              </w:rPr>
              <w:t>2.2</w:t>
            </w:r>
            <w:r>
              <w:rPr>
                <w:rFonts w:hint="eastAsia" w:ascii="仿宋_GB2312" w:hAnsi="仿宋_GB2312" w:eastAsia="仿宋_GB2312" w:cs="仿宋_GB2312"/>
                <w:spacing w:val="5"/>
                <w:kern w:val="2"/>
                <w:sz w:val="22"/>
                <w:szCs w:val="22"/>
                <w:lang w:val="en-US" w:eastAsia="en-US" w:bidi="ar-SA"/>
              </w:rPr>
              <w:t>m; 配套  发动机功率≥</w:t>
            </w:r>
            <w:r>
              <w:rPr>
                <w:rFonts w:hint="eastAsia" w:ascii="仿宋_GB2312" w:hAnsi="仿宋_GB2312" w:eastAsia="仿宋_GB2312" w:cs="仿宋_GB2312"/>
                <w:spacing w:val="5"/>
                <w:kern w:val="2"/>
                <w:sz w:val="22"/>
                <w:szCs w:val="22"/>
                <w:lang w:val="en-US" w:eastAsia="zh-CN" w:bidi="ar-SA"/>
              </w:rPr>
              <w:t>110</w:t>
            </w:r>
            <w:r>
              <w:rPr>
                <w:rFonts w:hint="eastAsia" w:ascii="仿宋_GB2312" w:hAnsi="仿宋_GB2312" w:eastAsia="仿宋_GB2312" w:cs="仿宋_GB2312"/>
                <w:spacing w:val="5"/>
                <w:kern w:val="2"/>
                <w:sz w:val="22"/>
                <w:szCs w:val="22"/>
                <w:lang w:val="en-US" w:eastAsia="en-US" w:bidi="ar-SA"/>
              </w:rPr>
              <w:t>kW</w:t>
            </w:r>
          </w:p>
        </w:tc>
        <w:tc>
          <w:tcPr>
            <w:tcW w:w="1348" w:type="dxa"/>
            <w:tcBorders>
              <w:right w:val="single" w:color="231F20" w:sz="6" w:space="0"/>
            </w:tcBorders>
            <w:noWrap w:val="0"/>
            <w:vAlign w:val="top"/>
          </w:tcPr>
          <w:p w14:paraId="797067AE">
            <w:pPr>
              <w:spacing w:before="284" w:line="188" w:lineRule="auto"/>
              <w:ind w:left="399"/>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17000</w:t>
            </w:r>
          </w:p>
        </w:tc>
      </w:tr>
      <w:tr w14:paraId="7912C0B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6" w:hRule="atLeast"/>
        </w:trPr>
        <w:tc>
          <w:tcPr>
            <w:tcW w:w="728" w:type="dxa"/>
            <w:vMerge w:val="continue"/>
            <w:tcBorders>
              <w:top w:val="nil"/>
              <w:left w:val="single" w:color="231F20" w:sz="6" w:space="0"/>
              <w:bottom w:val="nil"/>
            </w:tcBorders>
            <w:noWrap w:val="0"/>
            <w:vAlign w:val="top"/>
          </w:tcPr>
          <w:p w14:paraId="1444C822">
            <w:pPr>
              <w:rPr>
                <w:rFonts w:hint="eastAsia" w:ascii="仿宋_GB2312" w:hAnsi="仿宋_GB2312" w:eastAsia="仿宋_GB2312" w:cs="仿宋_GB2312"/>
                <w:spacing w:val="5"/>
                <w:kern w:val="2"/>
                <w:sz w:val="22"/>
                <w:szCs w:val="22"/>
                <w:lang w:val="en-US" w:eastAsia="en-US" w:bidi="ar-SA"/>
              </w:rPr>
            </w:pPr>
          </w:p>
        </w:tc>
        <w:tc>
          <w:tcPr>
            <w:tcW w:w="1922" w:type="dxa"/>
            <w:vMerge w:val="continue"/>
            <w:tcBorders>
              <w:top w:val="nil"/>
              <w:bottom w:val="nil"/>
            </w:tcBorders>
            <w:noWrap w:val="0"/>
            <w:vAlign w:val="top"/>
          </w:tcPr>
          <w:p w14:paraId="3CC56550">
            <w:pPr>
              <w:rPr>
                <w:rFonts w:hint="eastAsia" w:ascii="仿宋_GB2312" w:hAnsi="仿宋_GB2312" w:eastAsia="仿宋_GB2312" w:cs="仿宋_GB2312"/>
                <w:spacing w:val="5"/>
                <w:kern w:val="2"/>
                <w:sz w:val="22"/>
                <w:szCs w:val="22"/>
                <w:lang w:val="en-US" w:eastAsia="en-US" w:bidi="ar-SA"/>
              </w:rPr>
            </w:pPr>
          </w:p>
        </w:tc>
        <w:tc>
          <w:tcPr>
            <w:tcW w:w="2162" w:type="dxa"/>
            <w:vMerge w:val="continue"/>
            <w:tcBorders>
              <w:top w:val="nil"/>
            </w:tcBorders>
            <w:noWrap w:val="0"/>
            <w:vAlign w:val="top"/>
          </w:tcPr>
          <w:p w14:paraId="257092E8">
            <w:pPr>
              <w:rPr>
                <w:rFonts w:hint="eastAsia" w:ascii="仿宋_GB2312" w:hAnsi="仿宋_GB2312" w:eastAsia="仿宋_GB2312" w:cs="仿宋_GB2312"/>
                <w:spacing w:val="5"/>
                <w:kern w:val="2"/>
                <w:sz w:val="22"/>
                <w:szCs w:val="22"/>
                <w:lang w:val="en-US" w:eastAsia="en-US" w:bidi="ar-SA"/>
              </w:rPr>
            </w:pPr>
          </w:p>
        </w:tc>
        <w:tc>
          <w:tcPr>
            <w:tcW w:w="2643" w:type="dxa"/>
            <w:noWrap w:val="0"/>
            <w:vAlign w:val="top"/>
          </w:tcPr>
          <w:p w14:paraId="34D4DA19">
            <w:pPr>
              <w:pStyle w:val="10"/>
              <w:spacing w:before="87" w:line="188" w:lineRule="auto"/>
              <w:ind w:left="271" w:right="258" w:firstLine="93"/>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割幅≥2. 6m; 配套  发动机功率≥130kW</w:t>
            </w:r>
          </w:p>
        </w:tc>
        <w:tc>
          <w:tcPr>
            <w:tcW w:w="1348" w:type="dxa"/>
            <w:tcBorders>
              <w:right w:val="single" w:color="231F20" w:sz="6" w:space="0"/>
            </w:tcBorders>
            <w:noWrap w:val="0"/>
            <w:vAlign w:val="top"/>
          </w:tcPr>
          <w:p w14:paraId="107B3119">
            <w:pPr>
              <w:spacing w:before="285" w:line="188" w:lineRule="auto"/>
              <w:ind w:left="380"/>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20000</w:t>
            </w:r>
          </w:p>
        </w:tc>
      </w:tr>
      <w:tr w14:paraId="4316DE5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15" w:hRule="atLeast"/>
        </w:trPr>
        <w:tc>
          <w:tcPr>
            <w:tcW w:w="728" w:type="dxa"/>
            <w:vMerge w:val="continue"/>
            <w:tcBorders>
              <w:top w:val="nil"/>
              <w:left w:val="single" w:color="231F20" w:sz="6" w:space="0"/>
              <w:bottom w:val="single" w:color="231F20" w:sz="6" w:space="0"/>
            </w:tcBorders>
            <w:noWrap w:val="0"/>
            <w:vAlign w:val="top"/>
          </w:tcPr>
          <w:p w14:paraId="3EEA5A8A">
            <w:pPr>
              <w:rPr>
                <w:rFonts w:hint="eastAsia" w:ascii="仿宋_GB2312" w:hAnsi="仿宋_GB2312" w:eastAsia="仿宋_GB2312" w:cs="仿宋_GB2312"/>
                <w:spacing w:val="5"/>
                <w:kern w:val="2"/>
                <w:sz w:val="22"/>
                <w:szCs w:val="22"/>
                <w:lang w:val="en-US" w:eastAsia="en-US" w:bidi="ar-SA"/>
              </w:rPr>
            </w:pPr>
          </w:p>
        </w:tc>
        <w:tc>
          <w:tcPr>
            <w:tcW w:w="1922" w:type="dxa"/>
            <w:vMerge w:val="continue"/>
            <w:tcBorders>
              <w:top w:val="nil"/>
              <w:bottom w:val="single" w:color="231F20" w:sz="6" w:space="0"/>
            </w:tcBorders>
            <w:noWrap w:val="0"/>
            <w:vAlign w:val="top"/>
          </w:tcPr>
          <w:p w14:paraId="7B0DDF79">
            <w:pPr>
              <w:rPr>
                <w:rFonts w:hint="eastAsia" w:ascii="仿宋_GB2312" w:hAnsi="仿宋_GB2312" w:eastAsia="仿宋_GB2312" w:cs="仿宋_GB2312"/>
                <w:spacing w:val="5"/>
                <w:kern w:val="2"/>
                <w:sz w:val="22"/>
                <w:szCs w:val="22"/>
                <w:lang w:val="en-US" w:eastAsia="en-US" w:bidi="ar-SA"/>
              </w:rPr>
            </w:pPr>
          </w:p>
        </w:tc>
        <w:tc>
          <w:tcPr>
            <w:tcW w:w="2162" w:type="dxa"/>
            <w:tcBorders>
              <w:bottom w:val="single" w:color="231F20" w:sz="6" w:space="0"/>
            </w:tcBorders>
            <w:noWrap w:val="0"/>
            <w:vAlign w:val="top"/>
          </w:tcPr>
          <w:p w14:paraId="6D32583C">
            <w:pPr>
              <w:pStyle w:val="10"/>
              <w:spacing w:before="135" w:line="195" w:lineRule="auto"/>
              <w:ind w:left="374" w:right="359" w:firstLine="7"/>
              <w:jc w:val="center"/>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悬挂单圆盘式青饲料收获机</w:t>
            </w:r>
          </w:p>
        </w:tc>
        <w:tc>
          <w:tcPr>
            <w:tcW w:w="2643" w:type="dxa"/>
            <w:tcBorders>
              <w:bottom w:val="single" w:color="231F20" w:sz="6" w:space="0"/>
            </w:tcBorders>
            <w:noWrap w:val="0"/>
            <w:vAlign w:val="top"/>
          </w:tcPr>
          <w:p w14:paraId="4C197FEE">
            <w:pPr>
              <w:pStyle w:val="10"/>
              <w:spacing w:before="285" w:line="208" w:lineRule="auto"/>
              <w:ind w:left="725"/>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割幅≥</w:t>
            </w:r>
            <w:r>
              <w:rPr>
                <w:rFonts w:hint="eastAsia" w:ascii="仿宋_GB2312" w:hAnsi="仿宋_GB2312" w:eastAsia="仿宋_GB2312" w:cs="仿宋_GB2312"/>
                <w:spacing w:val="5"/>
                <w:kern w:val="2"/>
                <w:sz w:val="22"/>
                <w:szCs w:val="22"/>
                <w:lang w:val="en-US" w:eastAsia="zh-CN" w:bidi="ar-SA"/>
              </w:rPr>
              <w:t>0.9</w:t>
            </w:r>
            <w:r>
              <w:rPr>
                <w:rFonts w:hint="eastAsia" w:ascii="仿宋_GB2312" w:hAnsi="仿宋_GB2312" w:eastAsia="仿宋_GB2312" w:cs="仿宋_GB2312"/>
                <w:spacing w:val="5"/>
                <w:kern w:val="2"/>
                <w:sz w:val="22"/>
                <w:szCs w:val="22"/>
                <w:lang w:val="en-US" w:eastAsia="en-US" w:bidi="ar-SA"/>
              </w:rPr>
              <w:t>m</w:t>
            </w:r>
          </w:p>
        </w:tc>
        <w:tc>
          <w:tcPr>
            <w:tcW w:w="1348" w:type="dxa"/>
            <w:tcBorders>
              <w:bottom w:val="single" w:color="231F20" w:sz="6" w:space="0"/>
              <w:right w:val="single" w:color="231F20" w:sz="6" w:space="0"/>
            </w:tcBorders>
            <w:noWrap w:val="0"/>
            <w:vAlign w:val="top"/>
          </w:tcPr>
          <w:p w14:paraId="3ECB897F">
            <w:pPr>
              <w:spacing w:line="254" w:lineRule="auto"/>
              <w:rPr>
                <w:rFonts w:hint="eastAsia" w:ascii="仿宋_GB2312" w:hAnsi="仿宋_GB2312" w:eastAsia="仿宋_GB2312" w:cs="仿宋_GB2312"/>
                <w:spacing w:val="5"/>
                <w:kern w:val="2"/>
                <w:sz w:val="22"/>
                <w:szCs w:val="22"/>
                <w:lang w:val="en-US" w:eastAsia="en-US" w:bidi="ar-SA"/>
              </w:rPr>
            </w:pPr>
          </w:p>
          <w:p w14:paraId="5E9EE8CC">
            <w:pPr>
              <w:spacing w:before="75" w:line="188" w:lineRule="auto"/>
              <w:ind w:left="440"/>
              <w:rPr>
                <w:rFonts w:hint="eastAsia" w:ascii="仿宋_GB2312" w:hAnsi="仿宋_GB2312" w:eastAsia="仿宋_GB2312" w:cs="仿宋_GB2312"/>
                <w:spacing w:val="5"/>
                <w:kern w:val="2"/>
                <w:sz w:val="22"/>
                <w:szCs w:val="22"/>
                <w:lang w:val="en-US" w:eastAsia="en-US" w:bidi="ar-SA"/>
              </w:rPr>
            </w:pPr>
            <w:r>
              <w:rPr>
                <w:rFonts w:hint="eastAsia" w:ascii="仿宋_GB2312" w:hAnsi="仿宋_GB2312" w:eastAsia="仿宋_GB2312" w:cs="仿宋_GB2312"/>
                <w:spacing w:val="5"/>
                <w:kern w:val="2"/>
                <w:sz w:val="22"/>
                <w:szCs w:val="22"/>
                <w:lang w:val="en-US" w:eastAsia="en-US" w:bidi="ar-SA"/>
              </w:rPr>
              <w:t>2400</w:t>
            </w:r>
          </w:p>
        </w:tc>
      </w:tr>
    </w:tbl>
    <w:p w14:paraId="7C458EAD">
      <w:pPr>
        <w:rPr>
          <w:rFonts w:ascii="Arial"/>
          <w:sz w:val="21"/>
        </w:rPr>
      </w:pPr>
    </w:p>
    <w:p w14:paraId="4A2D1C43">
      <w:pPr>
        <w:rPr>
          <w:rFonts w:ascii="Arial" w:hAnsi="Arial" w:eastAsia="Arial" w:cs="Arial"/>
          <w:sz w:val="21"/>
          <w:szCs w:val="21"/>
        </w:rPr>
        <w:sectPr>
          <w:footerReference r:id="rId5" w:type="default"/>
          <w:pgSz w:w="11906" w:h="16838"/>
          <w:pgMar w:top="1431" w:right="1543" w:bottom="1709" w:left="1543" w:header="0" w:footer="992" w:gutter="0"/>
          <w:pgNumType w:fmt="decimal"/>
          <w:cols w:space="720" w:num="1"/>
        </w:sectPr>
      </w:pPr>
    </w:p>
    <w:tbl>
      <w:tblPr>
        <w:tblStyle w:val="9"/>
        <w:tblW w:w="8803"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8"/>
        <w:gridCol w:w="1922"/>
        <w:gridCol w:w="2162"/>
        <w:gridCol w:w="2643"/>
        <w:gridCol w:w="1348"/>
      </w:tblGrid>
      <w:tr w14:paraId="519AB19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2" w:hRule="atLeast"/>
        </w:trPr>
        <w:tc>
          <w:tcPr>
            <w:tcW w:w="728" w:type="dxa"/>
            <w:tcBorders>
              <w:top w:val="single" w:color="231F20" w:sz="6" w:space="0"/>
              <w:left w:val="single" w:color="231F20" w:sz="6" w:space="0"/>
            </w:tcBorders>
            <w:noWrap w:val="0"/>
            <w:vAlign w:val="top"/>
          </w:tcPr>
          <w:p w14:paraId="38FD4227">
            <w:pPr>
              <w:spacing w:before="269" w:line="206" w:lineRule="auto"/>
              <w:ind w:left="119"/>
              <w:rPr>
                <w:rFonts w:ascii="黑体" w:hAnsi="黑体" w:eastAsia="黑体" w:cs="黑体"/>
                <w:sz w:val="23"/>
                <w:szCs w:val="23"/>
              </w:rPr>
            </w:pPr>
            <w:r>
              <w:rPr>
                <w:rFonts w:ascii="黑体" w:hAnsi="黑体" w:eastAsia="黑体" w:cs="黑体"/>
                <w:spacing w:val="6"/>
                <w:sz w:val="23"/>
                <w:szCs w:val="23"/>
              </w:rPr>
              <w:t>序号</w:t>
            </w:r>
          </w:p>
        </w:tc>
        <w:tc>
          <w:tcPr>
            <w:tcW w:w="1922" w:type="dxa"/>
            <w:tcBorders>
              <w:top w:val="single" w:color="231F20" w:sz="6" w:space="0"/>
            </w:tcBorders>
            <w:noWrap w:val="0"/>
            <w:vAlign w:val="top"/>
          </w:tcPr>
          <w:p w14:paraId="279A35D6">
            <w:pPr>
              <w:spacing w:before="270" w:line="205" w:lineRule="auto"/>
              <w:ind w:left="604"/>
              <w:rPr>
                <w:rFonts w:ascii="黑体" w:hAnsi="黑体" w:eastAsia="黑体" w:cs="黑体"/>
                <w:sz w:val="23"/>
                <w:szCs w:val="23"/>
              </w:rPr>
            </w:pPr>
            <w:r>
              <w:rPr>
                <w:rFonts w:ascii="黑体" w:hAnsi="黑体" w:eastAsia="黑体" w:cs="黑体"/>
                <w:spacing w:val="-2"/>
                <w:sz w:val="23"/>
                <w:szCs w:val="23"/>
              </w:rPr>
              <w:t>机</w:t>
            </w:r>
            <w:r>
              <w:rPr>
                <w:rFonts w:ascii="黑体" w:hAnsi="黑体" w:eastAsia="黑体" w:cs="黑体"/>
                <w:spacing w:val="12"/>
                <w:sz w:val="23"/>
                <w:szCs w:val="23"/>
              </w:rPr>
              <w:t xml:space="preserve">  </w:t>
            </w:r>
            <w:r>
              <w:rPr>
                <w:rFonts w:ascii="黑体" w:hAnsi="黑体" w:eastAsia="黑体" w:cs="黑体"/>
                <w:spacing w:val="-2"/>
                <w:sz w:val="23"/>
                <w:szCs w:val="23"/>
              </w:rPr>
              <w:t>型</w:t>
            </w:r>
          </w:p>
        </w:tc>
        <w:tc>
          <w:tcPr>
            <w:tcW w:w="4805" w:type="dxa"/>
            <w:gridSpan w:val="2"/>
            <w:tcBorders>
              <w:top w:val="single" w:color="231F20" w:sz="6" w:space="0"/>
            </w:tcBorders>
            <w:noWrap w:val="0"/>
            <w:vAlign w:val="top"/>
          </w:tcPr>
          <w:p w14:paraId="6E5C7ECA">
            <w:pPr>
              <w:spacing w:before="265" w:line="209" w:lineRule="auto"/>
              <w:ind w:left="1936"/>
              <w:rPr>
                <w:rFonts w:ascii="黑体" w:hAnsi="黑体" w:eastAsia="黑体" w:cs="黑体"/>
                <w:sz w:val="23"/>
                <w:szCs w:val="23"/>
              </w:rPr>
            </w:pPr>
            <w:r>
              <w:rPr>
                <w:rFonts w:ascii="黑体" w:hAnsi="黑体" w:eastAsia="黑体" w:cs="黑体"/>
                <w:spacing w:val="-4"/>
                <w:sz w:val="23"/>
                <w:szCs w:val="23"/>
              </w:rPr>
              <w:t>类</w:t>
            </w:r>
            <w:r>
              <w:rPr>
                <w:rFonts w:ascii="黑体" w:hAnsi="黑体" w:eastAsia="黑体" w:cs="黑体"/>
                <w:spacing w:val="7"/>
                <w:sz w:val="23"/>
                <w:szCs w:val="23"/>
              </w:rPr>
              <w:t xml:space="preserve">    </w:t>
            </w:r>
            <w:r>
              <w:rPr>
                <w:rFonts w:ascii="黑体" w:hAnsi="黑体" w:eastAsia="黑体" w:cs="黑体"/>
                <w:spacing w:val="-4"/>
                <w:sz w:val="23"/>
                <w:szCs w:val="23"/>
              </w:rPr>
              <w:t>别</w:t>
            </w:r>
          </w:p>
        </w:tc>
        <w:tc>
          <w:tcPr>
            <w:tcW w:w="1348" w:type="dxa"/>
            <w:tcBorders>
              <w:top w:val="single" w:color="231F20" w:sz="6" w:space="0"/>
              <w:right w:val="single" w:color="231F20" w:sz="6" w:space="0"/>
            </w:tcBorders>
            <w:noWrap w:val="0"/>
            <w:vAlign w:val="top"/>
          </w:tcPr>
          <w:p w14:paraId="77A336F6">
            <w:pPr>
              <w:spacing w:before="117" w:line="208" w:lineRule="auto"/>
              <w:ind w:left="85"/>
              <w:rPr>
                <w:rFonts w:ascii="黑体" w:hAnsi="黑体" w:eastAsia="黑体" w:cs="黑体"/>
                <w:sz w:val="23"/>
                <w:szCs w:val="23"/>
              </w:rPr>
            </w:pPr>
            <w:r>
              <w:rPr>
                <w:rFonts w:ascii="黑体" w:hAnsi="黑体" w:eastAsia="黑体" w:cs="黑体"/>
                <w:spacing w:val="7"/>
                <w:sz w:val="23"/>
                <w:szCs w:val="23"/>
              </w:rPr>
              <w:t>报废补贴额</w:t>
            </w:r>
          </w:p>
          <w:p w14:paraId="480DB66B">
            <w:pPr>
              <w:pStyle w:val="10"/>
              <w:spacing w:before="53" w:line="177" w:lineRule="auto"/>
              <w:ind w:left="274"/>
              <w:rPr>
                <w:sz w:val="23"/>
                <w:szCs w:val="23"/>
              </w:rPr>
            </w:pPr>
            <w:r>
              <w:rPr>
                <w:spacing w:val="-19"/>
                <w:sz w:val="23"/>
                <w:szCs w:val="23"/>
              </w:rPr>
              <w:t>（</w:t>
            </w:r>
            <w:r>
              <w:rPr>
                <w:spacing w:val="-14"/>
                <w:sz w:val="23"/>
                <w:szCs w:val="23"/>
              </w:rPr>
              <w:t xml:space="preserve"> </w:t>
            </w:r>
            <w:r>
              <w:rPr>
                <w:rFonts w:ascii="黑体" w:hAnsi="黑体" w:eastAsia="黑体" w:cs="黑体"/>
                <w:spacing w:val="-19"/>
                <w:sz w:val="23"/>
                <w:szCs w:val="23"/>
              </w:rPr>
              <w:t>元</w:t>
            </w:r>
            <w:r>
              <w:rPr>
                <w:spacing w:val="-19"/>
                <w:sz w:val="23"/>
                <w:szCs w:val="23"/>
              </w:rPr>
              <w:t>）</w:t>
            </w:r>
          </w:p>
        </w:tc>
      </w:tr>
      <w:tr w14:paraId="420C7DB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4" w:hRule="atLeast"/>
        </w:trPr>
        <w:tc>
          <w:tcPr>
            <w:tcW w:w="728" w:type="dxa"/>
            <w:vMerge w:val="restart"/>
            <w:tcBorders>
              <w:left w:val="single" w:color="231F20" w:sz="6" w:space="0"/>
              <w:bottom w:val="nil"/>
            </w:tcBorders>
            <w:noWrap w:val="0"/>
            <w:vAlign w:val="top"/>
          </w:tcPr>
          <w:p w14:paraId="7D50F46F">
            <w:pPr>
              <w:spacing w:line="294" w:lineRule="auto"/>
              <w:rPr>
                <w:rFonts w:hint="eastAsia" w:ascii="仿宋" w:hAnsi="仿宋" w:eastAsia="仿宋" w:cs="仿宋"/>
                <w:sz w:val="22"/>
                <w:szCs w:val="22"/>
              </w:rPr>
            </w:pPr>
          </w:p>
          <w:p w14:paraId="313E6EC3">
            <w:pPr>
              <w:pStyle w:val="10"/>
              <w:spacing w:before="99" w:line="163" w:lineRule="auto"/>
              <w:ind w:left="263"/>
              <w:rPr>
                <w:rFonts w:hint="eastAsia" w:ascii="仿宋" w:hAnsi="仿宋" w:eastAsia="仿宋" w:cs="仿宋"/>
                <w:sz w:val="22"/>
                <w:szCs w:val="22"/>
                <w:lang w:val="en-US" w:eastAsia="zh-CN"/>
              </w:rPr>
            </w:pPr>
            <w:r>
              <w:rPr>
                <w:rFonts w:hint="eastAsia" w:ascii="仿宋" w:hAnsi="仿宋" w:eastAsia="仿宋" w:cs="仿宋"/>
                <w:spacing w:val="-34"/>
                <w:sz w:val="22"/>
                <w:szCs w:val="22"/>
                <w:lang w:val="en-US" w:eastAsia="zh-CN"/>
              </w:rPr>
              <w:t>12</w:t>
            </w:r>
          </w:p>
        </w:tc>
        <w:tc>
          <w:tcPr>
            <w:tcW w:w="1922" w:type="dxa"/>
            <w:vMerge w:val="restart"/>
            <w:tcBorders>
              <w:bottom w:val="nil"/>
            </w:tcBorders>
            <w:noWrap w:val="0"/>
            <w:vAlign w:val="top"/>
          </w:tcPr>
          <w:p w14:paraId="1953659C">
            <w:pPr>
              <w:pStyle w:val="10"/>
              <w:spacing w:before="196" w:line="195" w:lineRule="auto"/>
              <w:ind w:left="622" w:right="219" w:hanging="395"/>
              <w:rPr>
                <w:sz w:val="22"/>
                <w:szCs w:val="22"/>
              </w:rPr>
            </w:pPr>
            <w:r>
              <w:rPr>
                <w:spacing w:val="6"/>
                <w:sz w:val="22"/>
                <w:szCs w:val="22"/>
              </w:rPr>
              <w:t>青（黄）</w:t>
            </w:r>
            <w:r>
              <w:rPr>
                <w:spacing w:val="-16"/>
                <w:sz w:val="22"/>
                <w:szCs w:val="22"/>
              </w:rPr>
              <w:t xml:space="preserve"> </w:t>
            </w:r>
            <w:r>
              <w:rPr>
                <w:spacing w:val="6"/>
                <w:sz w:val="22"/>
                <w:szCs w:val="22"/>
              </w:rPr>
              <w:t>饲料</w:t>
            </w:r>
            <w:r>
              <w:rPr>
                <w:sz w:val="22"/>
                <w:szCs w:val="22"/>
              </w:rPr>
              <w:t xml:space="preserve"> 收获机</w:t>
            </w:r>
          </w:p>
        </w:tc>
        <w:tc>
          <w:tcPr>
            <w:tcW w:w="2162" w:type="dxa"/>
            <w:vMerge w:val="restart"/>
            <w:tcBorders>
              <w:bottom w:val="nil"/>
            </w:tcBorders>
            <w:noWrap w:val="0"/>
            <w:vAlign w:val="top"/>
          </w:tcPr>
          <w:p w14:paraId="0CAD1612">
            <w:pPr>
              <w:pStyle w:val="10"/>
              <w:spacing w:before="196" w:line="195" w:lineRule="auto"/>
              <w:ind w:left="374" w:right="359" w:firstLine="7"/>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悬挂双圆盘式</w:t>
            </w:r>
            <w:r>
              <w:rPr>
                <w:rFonts w:hint="eastAsia" w:ascii="仿宋_GB2312" w:hAnsi="仿宋_GB2312" w:eastAsia="仿宋_GB2312" w:cs="仿宋_GB2312"/>
                <w:spacing w:val="7"/>
                <w:sz w:val="22"/>
                <w:szCs w:val="22"/>
              </w:rPr>
              <w:t>青饲料收获机</w:t>
            </w:r>
          </w:p>
        </w:tc>
        <w:tc>
          <w:tcPr>
            <w:tcW w:w="2643" w:type="dxa"/>
            <w:noWrap w:val="0"/>
            <w:vAlign w:val="top"/>
          </w:tcPr>
          <w:p w14:paraId="47325E29">
            <w:pPr>
              <w:pStyle w:val="10"/>
              <w:spacing w:before="108" w:line="208" w:lineRule="auto"/>
              <w:ind w:left="725"/>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割幅≥</w:t>
            </w:r>
            <w:r>
              <w:rPr>
                <w:rFonts w:hint="eastAsia" w:ascii="仿宋_GB2312" w:hAnsi="仿宋_GB2312" w:eastAsia="仿宋_GB2312" w:cs="仿宋_GB2312"/>
                <w:spacing w:val="-10"/>
                <w:sz w:val="22"/>
                <w:szCs w:val="22"/>
                <w:lang w:val="en-US" w:eastAsia="zh-CN"/>
              </w:rPr>
              <w:t>1.1</w:t>
            </w:r>
            <w:r>
              <w:rPr>
                <w:rFonts w:hint="eastAsia" w:ascii="仿宋_GB2312" w:hAnsi="仿宋_GB2312" w:eastAsia="仿宋_GB2312" w:cs="仿宋_GB2312"/>
                <w:spacing w:val="-31"/>
                <w:sz w:val="22"/>
                <w:szCs w:val="22"/>
              </w:rPr>
              <w:t xml:space="preserve"> </w:t>
            </w:r>
            <w:r>
              <w:rPr>
                <w:rFonts w:hint="eastAsia" w:ascii="仿宋_GB2312" w:hAnsi="仿宋_GB2312" w:eastAsia="仿宋_GB2312" w:cs="仿宋_GB2312"/>
                <w:spacing w:val="-10"/>
                <w:sz w:val="22"/>
                <w:szCs w:val="22"/>
              </w:rPr>
              <w:t>m</w:t>
            </w:r>
          </w:p>
        </w:tc>
        <w:tc>
          <w:tcPr>
            <w:tcW w:w="1348" w:type="dxa"/>
            <w:tcBorders>
              <w:right w:val="single" w:color="231F20" w:sz="6" w:space="0"/>
            </w:tcBorders>
            <w:noWrap w:val="0"/>
            <w:vAlign w:val="top"/>
          </w:tcPr>
          <w:p w14:paraId="4646B130">
            <w:pPr>
              <w:pStyle w:val="10"/>
              <w:spacing w:before="153" w:line="164" w:lineRule="auto"/>
              <w:ind w:left="443"/>
              <w:rPr>
                <w:sz w:val="22"/>
                <w:szCs w:val="22"/>
              </w:rPr>
            </w:pPr>
            <w:r>
              <w:rPr>
                <w:spacing w:val="-17"/>
                <w:sz w:val="22"/>
                <w:szCs w:val="22"/>
              </w:rPr>
              <w:t>3000</w:t>
            </w:r>
          </w:p>
        </w:tc>
      </w:tr>
      <w:tr w14:paraId="1E70DF4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728" w:type="dxa"/>
            <w:vMerge w:val="continue"/>
            <w:tcBorders>
              <w:top w:val="nil"/>
              <w:left w:val="single" w:color="231F20" w:sz="6" w:space="0"/>
            </w:tcBorders>
            <w:noWrap w:val="0"/>
            <w:vAlign w:val="top"/>
          </w:tcPr>
          <w:p w14:paraId="3F27C700">
            <w:pPr>
              <w:rPr>
                <w:rFonts w:hint="eastAsia" w:ascii="仿宋" w:hAnsi="仿宋" w:eastAsia="仿宋" w:cs="仿宋"/>
                <w:sz w:val="22"/>
                <w:szCs w:val="22"/>
              </w:rPr>
            </w:pPr>
          </w:p>
        </w:tc>
        <w:tc>
          <w:tcPr>
            <w:tcW w:w="1922" w:type="dxa"/>
            <w:vMerge w:val="continue"/>
            <w:tcBorders>
              <w:top w:val="nil"/>
            </w:tcBorders>
            <w:noWrap w:val="0"/>
            <w:vAlign w:val="top"/>
          </w:tcPr>
          <w:p w14:paraId="09EB401B">
            <w:pPr>
              <w:rPr>
                <w:rFonts w:ascii="Arial"/>
                <w:sz w:val="22"/>
                <w:szCs w:val="22"/>
              </w:rPr>
            </w:pPr>
          </w:p>
        </w:tc>
        <w:tc>
          <w:tcPr>
            <w:tcW w:w="2162" w:type="dxa"/>
            <w:vMerge w:val="continue"/>
            <w:tcBorders>
              <w:top w:val="nil"/>
            </w:tcBorders>
            <w:noWrap w:val="0"/>
            <w:vAlign w:val="top"/>
          </w:tcPr>
          <w:p w14:paraId="08CC8D9B">
            <w:pPr>
              <w:rPr>
                <w:rFonts w:hint="eastAsia" w:ascii="仿宋_GB2312" w:hAnsi="仿宋_GB2312" w:eastAsia="仿宋_GB2312" w:cs="仿宋_GB2312"/>
                <w:sz w:val="22"/>
                <w:szCs w:val="22"/>
              </w:rPr>
            </w:pPr>
          </w:p>
        </w:tc>
        <w:tc>
          <w:tcPr>
            <w:tcW w:w="2643" w:type="dxa"/>
            <w:noWrap w:val="0"/>
            <w:vAlign w:val="top"/>
          </w:tcPr>
          <w:p w14:paraId="6219BF58">
            <w:pPr>
              <w:pStyle w:val="10"/>
              <w:spacing w:before="110" w:line="208" w:lineRule="auto"/>
              <w:ind w:left="725"/>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割幅≥</w:t>
            </w:r>
            <w:r>
              <w:rPr>
                <w:rFonts w:hint="eastAsia" w:ascii="仿宋_GB2312" w:hAnsi="仿宋_GB2312" w:eastAsia="仿宋_GB2312" w:cs="仿宋_GB2312"/>
                <w:spacing w:val="-4"/>
                <w:sz w:val="22"/>
                <w:szCs w:val="22"/>
                <w:lang w:val="en-US" w:eastAsia="zh-CN"/>
              </w:rPr>
              <w:t>2.1</w:t>
            </w:r>
            <w:r>
              <w:rPr>
                <w:rFonts w:hint="eastAsia" w:ascii="仿宋_GB2312" w:hAnsi="仿宋_GB2312" w:eastAsia="仿宋_GB2312" w:cs="仿宋_GB2312"/>
                <w:spacing w:val="-31"/>
                <w:sz w:val="22"/>
                <w:szCs w:val="22"/>
              </w:rPr>
              <w:t xml:space="preserve"> </w:t>
            </w:r>
            <w:r>
              <w:rPr>
                <w:rFonts w:hint="eastAsia" w:ascii="仿宋_GB2312" w:hAnsi="仿宋_GB2312" w:eastAsia="仿宋_GB2312" w:cs="仿宋_GB2312"/>
                <w:spacing w:val="-4"/>
                <w:sz w:val="22"/>
                <w:szCs w:val="22"/>
              </w:rPr>
              <w:t>m</w:t>
            </w:r>
          </w:p>
        </w:tc>
        <w:tc>
          <w:tcPr>
            <w:tcW w:w="1348" w:type="dxa"/>
            <w:tcBorders>
              <w:right w:val="single" w:color="231F20" w:sz="6" w:space="0"/>
            </w:tcBorders>
            <w:noWrap w:val="0"/>
            <w:vAlign w:val="top"/>
          </w:tcPr>
          <w:p w14:paraId="3E2E3572">
            <w:pPr>
              <w:pStyle w:val="10"/>
              <w:spacing w:before="153" w:line="165" w:lineRule="auto"/>
              <w:ind w:left="440"/>
              <w:rPr>
                <w:sz w:val="22"/>
                <w:szCs w:val="22"/>
              </w:rPr>
            </w:pPr>
            <w:r>
              <w:rPr>
                <w:spacing w:val="-16"/>
                <w:sz w:val="22"/>
                <w:szCs w:val="22"/>
              </w:rPr>
              <w:t>5400</w:t>
            </w:r>
          </w:p>
        </w:tc>
      </w:tr>
      <w:tr w14:paraId="4671285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4" w:hRule="atLeast"/>
        </w:trPr>
        <w:tc>
          <w:tcPr>
            <w:tcW w:w="728" w:type="dxa"/>
            <w:vMerge w:val="restart"/>
            <w:tcBorders>
              <w:left w:val="single" w:color="231F20" w:sz="6" w:space="0"/>
              <w:bottom w:val="nil"/>
            </w:tcBorders>
            <w:noWrap w:val="0"/>
            <w:vAlign w:val="top"/>
          </w:tcPr>
          <w:p w14:paraId="136E19D2">
            <w:pPr>
              <w:spacing w:line="296" w:lineRule="auto"/>
              <w:rPr>
                <w:rFonts w:hint="eastAsia" w:ascii="仿宋" w:hAnsi="仿宋" w:eastAsia="仿宋" w:cs="仿宋"/>
                <w:sz w:val="22"/>
                <w:szCs w:val="22"/>
              </w:rPr>
            </w:pPr>
          </w:p>
          <w:p w14:paraId="6281046E">
            <w:pPr>
              <w:pStyle w:val="10"/>
              <w:spacing w:before="99" w:line="164" w:lineRule="auto"/>
              <w:ind w:left="257"/>
              <w:rPr>
                <w:rFonts w:hint="eastAsia" w:ascii="仿宋" w:hAnsi="仿宋" w:eastAsia="仿宋" w:cs="仿宋"/>
                <w:sz w:val="22"/>
                <w:szCs w:val="22"/>
                <w:lang w:val="en-US" w:eastAsia="zh-CN"/>
              </w:rPr>
            </w:pPr>
            <w:r>
              <w:rPr>
                <w:rFonts w:hint="eastAsia" w:ascii="仿宋" w:hAnsi="仿宋" w:eastAsia="仿宋" w:cs="仿宋"/>
                <w:spacing w:val="-34"/>
                <w:sz w:val="22"/>
                <w:szCs w:val="22"/>
                <w:lang w:val="en-US" w:eastAsia="zh-CN"/>
              </w:rPr>
              <w:t>13</w:t>
            </w:r>
          </w:p>
        </w:tc>
        <w:tc>
          <w:tcPr>
            <w:tcW w:w="1922" w:type="dxa"/>
            <w:vMerge w:val="restart"/>
            <w:tcBorders>
              <w:bottom w:val="nil"/>
            </w:tcBorders>
            <w:noWrap w:val="0"/>
            <w:vAlign w:val="top"/>
          </w:tcPr>
          <w:p w14:paraId="4D08117F">
            <w:pPr>
              <w:pStyle w:val="10"/>
              <w:spacing w:before="201" w:line="195" w:lineRule="auto"/>
              <w:ind w:left="376" w:right="363" w:firstLine="112"/>
              <w:jc w:val="center"/>
              <w:rPr>
                <w:sz w:val="22"/>
                <w:szCs w:val="22"/>
              </w:rPr>
            </w:pPr>
            <w:r>
              <w:rPr>
                <w:spacing w:val="5"/>
                <w:sz w:val="22"/>
                <w:szCs w:val="22"/>
              </w:rPr>
              <w:t>农用无人</w:t>
            </w:r>
            <w:r>
              <w:rPr>
                <w:sz w:val="22"/>
                <w:szCs w:val="22"/>
              </w:rPr>
              <w:t xml:space="preserve">   </w:t>
            </w:r>
            <w:r>
              <w:rPr>
                <w:spacing w:val="5"/>
                <w:sz w:val="22"/>
                <w:szCs w:val="22"/>
              </w:rPr>
              <w:t>驾驶航空器</w:t>
            </w:r>
          </w:p>
        </w:tc>
        <w:tc>
          <w:tcPr>
            <w:tcW w:w="4805" w:type="dxa"/>
            <w:gridSpan w:val="2"/>
            <w:noWrap w:val="0"/>
            <w:vAlign w:val="top"/>
          </w:tcPr>
          <w:p w14:paraId="61FCF4C9">
            <w:pPr>
              <w:pStyle w:val="10"/>
              <w:spacing w:before="111" w:line="207" w:lineRule="auto"/>
              <w:ind w:left="1463"/>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药箱容量 20L以下</w:t>
            </w:r>
          </w:p>
        </w:tc>
        <w:tc>
          <w:tcPr>
            <w:tcW w:w="1348" w:type="dxa"/>
            <w:tcBorders>
              <w:right w:val="single" w:color="231F20" w:sz="6" w:space="0"/>
            </w:tcBorders>
            <w:noWrap w:val="0"/>
            <w:vAlign w:val="top"/>
          </w:tcPr>
          <w:p w14:paraId="443BA73D">
            <w:pPr>
              <w:pStyle w:val="10"/>
              <w:spacing w:before="157" w:line="163" w:lineRule="auto"/>
              <w:ind w:left="440"/>
              <w:rPr>
                <w:sz w:val="22"/>
                <w:szCs w:val="22"/>
              </w:rPr>
            </w:pPr>
            <w:r>
              <w:rPr>
                <w:spacing w:val="-16"/>
                <w:sz w:val="22"/>
                <w:szCs w:val="22"/>
              </w:rPr>
              <w:t>2000</w:t>
            </w:r>
          </w:p>
        </w:tc>
      </w:tr>
      <w:tr w14:paraId="636973B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728" w:type="dxa"/>
            <w:vMerge w:val="continue"/>
            <w:tcBorders>
              <w:top w:val="nil"/>
              <w:left w:val="single" w:color="231F20" w:sz="6" w:space="0"/>
            </w:tcBorders>
            <w:noWrap w:val="0"/>
            <w:vAlign w:val="top"/>
          </w:tcPr>
          <w:p w14:paraId="18AA91A4">
            <w:pPr>
              <w:rPr>
                <w:rFonts w:hint="eastAsia" w:ascii="仿宋" w:hAnsi="仿宋" w:eastAsia="仿宋" w:cs="仿宋"/>
                <w:sz w:val="22"/>
                <w:szCs w:val="22"/>
              </w:rPr>
            </w:pPr>
          </w:p>
        </w:tc>
        <w:tc>
          <w:tcPr>
            <w:tcW w:w="1922" w:type="dxa"/>
            <w:vMerge w:val="continue"/>
            <w:tcBorders>
              <w:top w:val="nil"/>
            </w:tcBorders>
            <w:noWrap w:val="0"/>
            <w:vAlign w:val="top"/>
          </w:tcPr>
          <w:p w14:paraId="0C651693">
            <w:pPr>
              <w:rPr>
                <w:rFonts w:ascii="Arial"/>
                <w:sz w:val="22"/>
                <w:szCs w:val="22"/>
              </w:rPr>
            </w:pPr>
          </w:p>
        </w:tc>
        <w:tc>
          <w:tcPr>
            <w:tcW w:w="4805" w:type="dxa"/>
            <w:gridSpan w:val="2"/>
            <w:noWrap w:val="0"/>
            <w:vAlign w:val="top"/>
          </w:tcPr>
          <w:p w14:paraId="4CE4B567">
            <w:pPr>
              <w:pStyle w:val="10"/>
              <w:spacing w:before="113" w:line="202" w:lineRule="auto"/>
              <w:ind w:left="1108"/>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药箱容量 20L（含）以上</w:t>
            </w:r>
          </w:p>
        </w:tc>
        <w:tc>
          <w:tcPr>
            <w:tcW w:w="1348" w:type="dxa"/>
            <w:tcBorders>
              <w:right w:val="single" w:color="231F20" w:sz="6" w:space="0"/>
            </w:tcBorders>
            <w:noWrap w:val="0"/>
            <w:vAlign w:val="top"/>
          </w:tcPr>
          <w:p w14:paraId="6A0A906A">
            <w:pPr>
              <w:pStyle w:val="10"/>
              <w:spacing w:before="158" w:line="164" w:lineRule="auto"/>
              <w:ind w:left="443"/>
              <w:rPr>
                <w:sz w:val="22"/>
                <w:szCs w:val="22"/>
              </w:rPr>
            </w:pPr>
            <w:r>
              <w:rPr>
                <w:spacing w:val="-17"/>
                <w:sz w:val="22"/>
                <w:szCs w:val="22"/>
              </w:rPr>
              <w:t>3000</w:t>
            </w:r>
          </w:p>
        </w:tc>
      </w:tr>
      <w:tr w14:paraId="280D295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728" w:type="dxa"/>
            <w:vMerge w:val="restart"/>
            <w:tcBorders>
              <w:left w:val="single" w:color="231F20" w:sz="6" w:space="0"/>
              <w:bottom w:val="nil"/>
            </w:tcBorders>
            <w:noWrap w:val="0"/>
            <w:vAlign w:val="top"/>
          </w:tcPr>
          <w:p w14:paraId="440B16D8">
            <w:pPr>
              <w:spacing w:line="270" w:lineRule="auto"/>
              <w:rPr>
                <w:rFonts w:hint="eastAsia" w:ascii="仿宋" w:hAnsi="仿宋" w:eastAsia="仿宋" w:cs="仿宋"/>
                <w:sz w:val="22"/>
                <w:szCs w:val="22"/>
              </w:rPr>
            </w:pPr>
          </w:p>
          <w:p w14:paraId="7B13F4B4">
            <w:pPr>
              <w:spacing w:line="270" w:lineRule="auto"/>
              <w:rPr>
                <w:rFonts w:hint="eastAsia" w:ascii="仿宋" w:hAnsi="仿宋" w:eastAsia="仿宋" w:cs="仿宋"/>
                <w:sz w:val="22"/>
                <w:szCs w:val="22"/>
              </w:rPr>
            </w:pPr>
          </w:p>
          <w:p w14:paraId="295E5852">
            <w:pPr>
              <w:pStyle w:val="10"/>
              <w:spacing w:before="99" w:line="163" w:lineRule="auto"/>
              <w:ind w:left="257"/>
              <w:rPr>
                <w:rFonts w:hint="eastAsia" w:ascii="仿宋" w:hAnsi="仿宋" w:eastAsia="仿宋" w:cs="仿宋"/>
                <w:sz w:val="22"/>
                <w:szCs w:val="22"/>
                <w:lang w:val="en-US" w:eastAsia="zh-CN"/>
              </w:rPr>
            </w:pPr>
            <w:r>
              <w:rPr>
                <w:rFonts w:hint="eastAsia" w:ascii="仿宋" w:hAnsi="仿宋" w:eastAsia="仿宋" w:cs="仿宋"/>
                <w:spacing w:val="-23"/>
                <w:w w:val="92"/>
                <w:sz w:val="22"/>
                <w:szCs w:val="22"/>
                <w:lang w:val="en-US" w:eastAsia="zh-CN"/>
              </w:rPr>
              <w:t>14</w:t>
            </w:r>
          </w:p>
        </w:tc>
        <w:tc>
          <w:tcPr>
            <w:tcW w:w="1922" w:type="dxa"/>
            <w:vMerge w:val="restart"/>
            <w:tcBorders>
              <w:bottom w:val="nil"/>
            </w:tcBorders>
            <w:noWrap w:val="0"/>
            <w:vAlign w:val="top"/>
          </w:tcPr>
          <w:p w14:paraId="0FCFC5EB">
            <w:pPr>
              <w:spacing w:line="247" w:lineRule="auto"/>
              <w:rPr>
                <w:rFonts w:ascii="Arial"/>
                <w:sz w:val="22"/>
                <w:szCs w:val="22"/>
              </w:rPr>
            </w:pPr>
          </w:p>
          <w:p w14:paraId="786EEF21">
            <w:pPr>
              <w:spacing w:line="247" w:lineRule="auto"/>
              <w:rPr>
                <w:rFonts w:ascii="Arial"/>
                <w:sz w:val="22"/>
                <w:szCs w:val="22"/>
              </w:rPr>
            </w:pPr>
          </w:p>
          <w:p w14:paraId="7E5B4F56">
            <w:pPr>
              <w:pStyle w:val="10"/>
              <w:spacing w:before="99" w:line="202" w:lineRule="auto"/>
              <w:ind w:left="225"/>
              <w:rPr>
                <w:sz w:val="22"/>
                <w:szCs w:val="22"/>
              </w:rPr>
            </w:pPr>
            <w:r>
              <w:rPr>
                <w:spacing w:val="6"/>
                <w:sz w:val="22"/>
                <w:szCs w:val="22"/>
              </w:rPr>
              <w:t>打（压）</w:t>
            </w:r>
            <w:r>
              <w:rPr>
                <w:spacing w:val="-14"/>
                <w:sz w:val="22"/>
                <w:szCs w:val="22"/>
              </w:rPr>
              <w:t xml:space="preserve"> </w:t>
            </w:r>
            <w:r>
              <w:rPr>
                <w:spacing w:val="6"/>
                <w:sz w:val="22"/>
                <w:szCs w:val="22"/>
              </w:rPr>
              <w:t>捆机</w:t>
            </w:r>
          </w:p>
        </w:tc>
        <w:tc>
          <w:tcPr>
            <w:tcW w:w="4805" w:type="dxa"/>
            <w:gridSpan w:val="2"/>
            <w:noWrap w:val="0"/>
            <w:vAlign w:val="top"/>
          </w:tcPr>
          <w:p w14:paraId="5516CFE4">
            <w:pPr>
              <w:pStyle w:val="10"/>
              <w:spacing w:before="115" w:line="207" w:lineRule="auto"/>
              <w:ind w:left="1191"/>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lang w:val="en-US" w:eastAsia="zh-CN"/>
              </w:rPr>
              <w:t>0.7</w:t>
            </w:r>
            <w:r>
              <w:rPr>
                <w:rFonts w:hint="eastAsia" w:ascii="仿宋_GB2312" w:hAnsi="仿宋_GB2312" w:eastAsia="仿宋_GB2312" w:cs="仿宋_GB2312"/>
                <w:spacing w:val="-4"/>
                <w:sz w:val="22"/>
                <w:szCs w:val="22"/>
              </w:rPr>
              <w:t>m≤捡拾宽度&lt;</w:t>
            </w:r>
            <w:r>
              <w:rPr>
                <w:rFonts w:hint="eastAsia" w:ascii="仿宋_GB2312" w:hAnsi="仿宋_GB2312" w:eastAsia="仿宋_GB2312" w:cs="仿宋_GB2312"/>
                <w:spacing w:val="-4"/>
                <w:sz w:val="22"/>
                <w:szCs w:val="22"/>
                <w:lang w:val="en-US" w:eastAsia="zh-CN"/>
              </w:rPr>
              <w:t>1.2</w:t>
            </w:r>
            <w:r>
              <w:rPr>
                <w:rFonts w:hint="eastAsia" w:ascii="仿宋_GB2312" w:hAnsi="仿宋_GB2312" w:eastAsia="仿宋_GB2312" w:cs="仿宋_GB2312"/>
                <w:spacing w:val="-4"/>
                <w:sz w:val="22"/>
                <w:szCs w:val="22"/>
              </w:rPr>
              <w:t>m</w:t>
            </w:r>
          </w:p>
        </w:tc>
        <w:tc>
          <w:tcPr>
            <w:tcW w:w="1348" w:type="dxa"/>
            <w:tcBorders>
              <w:right w:val="single" w:color="231F20" w:sz="6" w:space="0"/>
            </w:tcBorders>
            <w:noWrap w:val="0"/>
            <w:vAlign w:val="top"/>
          </w:tcPr>
          <w:p w14:paraId="211569A0">
            <w:pPr>
              <w:pStyle w:val="10"/>
              <w:spacing w:before="161" w:line="163" w:lineRule="auto"/>
              <w:ind w:left="459"/>
              <w:rPr>
                <w:sz w:val="22"/>
                <w:szCs w:val="22"/>
              </w:rPr>
            </w:pPr>
            <w:r>
              <w:rPr>
                <w:spacing w:val="-21"/>
                <w:sz w:val="22"/>
                <w:szCs w:val="22"/>
              </w:rPr>
              <w:t>1800</w:t>
            </w:r>
          </w:p>
        </w:tc>
      </w:tr>
      <w:tr w14:paraId="4A0678C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4" w:hRule="atLeast"/>
        </w:trPr>
        <w:tc>
          <w:tcPr>
            <w:tcW w:w="728" w:type="dxa"/>
            <w:vMerge w:val="continue"/>
            <w:tcBorders>
              <w:top w:val="nil"/>
              <w:left w:val="single" w:color="231F20" w:sz="6" w:space="0"/>
              <w:bottom w:val="nil"/>
            </w:tcBorders>
            <w:noWrap w:val="0"/>
            <w:vAlign w:val="top"/>
          </w:tcPr>
          <w:p w14:paraId="0CB12961">
            <w:pPr>
              <w:rPr>
                <w:rFonts w:ascii="Arial"/>
                <w:sz w:val="22"/>
                <w:szCs w:val="22"/>
              </w:rPr>
            </w:pPr>
          </w:p>
        </w:tc>
        <w:tc>
          <w:tcPr>
            <w:tcW w:w="1922" w:type="dxa"/>
            <w:vMerge w:val="continue"/>
            <w:tcBorders>
              <w:top w:val="nil"/>
              <w:bottom w:val="nil"/>
            </w:tcBorders>
            <w:noWrap w:val="0"/>
            <w:vAlign w:val="top"/>
          </w:tcPr>
          <w:p w14:paraId="7DEBF7B7">
            <w:pPr>
              <w:rPr>
                <w:rFonts w:ascii="Arial"/>
                <w:sz w:val="22"/>
                <w:szCs w:val="22"/>
              </w:rPr>
            </w:pPr>
          </w:p>
        </w:tc>
        <w:tc>
          <w:tcPr>
            <w:tcW w:w="4805" w:type="dxa"/>
            <w:gridSpan w:val="2"/>
            <w:noWrap w:val="0"/>
            <w:vAlign w:val="top"/>
          </w:tcPr>
          <w:p w14:paraId="4DCDB836">
            <w:pPr>
              <w:pStyle w:val="10"/>
              <w:spacing w:before="116" w:line="207" w:lineRule="auto"/>
              <w:ind w:left="1212"/>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lang w:val="en-US" w:eastAsia="zh-CN"/>
              </w:rPr>
              <w:t>1.2</w:t>
            </w:r>
            <w:r>
              <w:rPr>
                <w:rFonts w:hint="eastAsia" w:ascii="仿宋_GB2312" w:hAnsi="仿宋_GB2312" w:eastAsia="仿宋_GB2312" w:cs="仿宋_GB2312"/>
                <w:spacing w:val="-5"/>
                <w:sz w:val="22"/>
                <w:szCs w:val="22"/>
              </w:rPr>
              <w:t>m≤捡拾宽度&lt;</w:t>
            </w:r>
            <w:r>
              <w:rPr>
                <w:rFonts w:hint="eastAsia" w:ascii="仿宋_GB2312" w:hAnsi="仿宋_GB2312" w:eastAsia="仿宋_GB2312" w:cs="仿宋_GB2312"/>
                <w:spacing w:val="-5"/>
                <w:sz w:val="22"/>
                <w:szCs w:val="22"/>
                <w:lang w:val="en-US" w:eastAsia="zh-CN"/>
              </w:rPr>
              <w:t>2.0</w:t>
            </w:r>
            <w:r>
              <w:rPr>
                <w:rFonts w:hint="eastAsia" w:ascii="仿宋_GB2312" w:hAnsi="仿宋_GB2312" w:eastAsia="仿宋_GB2312" w:cs="仿宋_GB2312"/>
                <w:spacing w:val="-5"/>
                <w:sz w:val="22"/>
                <w:szCs w:val="22"/>
              </w:rPr>
              <w:t>m</w:t>
            </w:r>
          </w:p>
        </w:tc>
        <w:tc>
          <w:tcPr>
            <w:tcW w:w="1348" w:type="dxa"/>
            <w:tcBorders>
              <w:right w:val="single" w:color="231F20" w:sz="6" w:space="0"/>
            </w:tcBorders>
            <w:noWrap w:val="0"/>
            <w:vAlign w:val="top"/>
          </w:tcPr>
          <w:p w14:paraId="4C5173BA">
            <w:pPr>
              <w:pStyle w:val="10"/>
              <w:spacing w:before="161" w:line="164" w:lineRule="auto"/>
              <w:ind w:left="443"/>
              <w:rPr>
                <w:sz w:val="22"/>
                <w:szCs w:val="22"/>
              </w:rPr>
            </w:pPr>
            <w:r>
              <w:rPr>
                <w:spacing w:val="-17"/>
                <w:sz w:val="22"/>
                <w:szCs w:val="22"/>
              </w:rPr>
              <w:t>3600</w:t>
            </w:r>
          </w:p>
        </w:tc>
      </w:tr>
      <w:tr w14:paraId="7D67694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82" w:hRule="atLeast"/>
        </w:trPr>
        <w:tc>
          <w:tcPr>
            <w:tcW w:w="728" w:type="dxa"/>
            <w:vMerge w:val="continue"/>
            <w:tcBorders>
              <w:top w:val="nil"/>
              <w:left w:val="single" w:color="231F20" w:sz="6" w:space="0"/>
              <w:bottom w:val="single" w:color="231F20" w:sz="6" w:space="0"/>
            </w:tcBorders>
            <w:noWrap w:val="0"/>
            <w:vAlign w:val="top"/>
          </w:tcPr>
          <w:p w14:paraId="241555A0">
            <w:pPr>
              <w:rPr>
                <w:rFonts w:ascii="Arial"/>
                <w:sz w:val="22"/>
                <w:szCs w:val="22"/>
              </w:rPr>
            </w:pPr>
          </w:p>
        </w:tc>
        <w:tc>
          <w:tcPr>
            <w:tcW w:w="1922" w:type="dxa"/>
            <w:vMerge w:val="continue"/>
            <w:tcBorders>
              <w:top w:val="nil"/>
              <w:bottom w:val="single" w:color="231F20" w:sz="6" w:space="0"/>
            </w:tcBorders>
            <w:noWrap w:val="0"/>
            <w:vAlign w:val="top"/>
          </w:tcPr>
          <w:p w14:paraId="34A703A5">
            <w:pPr>
              <w:rPr>
                <w:rFonts w:ascii="Arial"/>
                <w:sz w:val="22"/>
                <w:szCs w:val="22"/>
              </w:rPr>
            </w:pPr>
          </w:p>
        </w:tc>
        <w:tc>
          <w:tcPr>
            <w:tcW w:w="4805" w:type="dxa"/>
            <w:gridSpan w:val="2"/>
            <w:tcBorders>
              <w:bottom w:val="single" w:color="231F20" w:sz="6" w:space="0"/>
            </w:tcBorders>
            <w:noWrap w:val="0"/>
            <w:vAlign w:val="top"/>
          </w:tcPr>
          <w:p w14:paraId="2154B954">
            <w:pPr>
              <w:pStyle w:val="10"/>
              <w:spacing w:before="118" w:line="207" w:lineRule="auto"/>
              <w:ind w:left="1549"/>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捡拾宽度≥</w:t>
            </w:r>
            <w:r>
              <w:rPr>
                <w:rFonts w:hint="eastAsia" w:ascii="仿宋_GB2312" w:hAnsi="仿宋_GB2312" w:eastAsia="仿宋_GB2312" w:cs="仿宋_GB2312"/>
                <w:spacing w:val="6"/>
                <w:sz w:val="22"/>
                <w:szCs w:val="22"/>
                <w:lang w:val="en-US" w:eastAsia="zh-CN"/>
              </w:rPr>
              <w:t>2.0</w:t>
            </w:r>
            <w:r>
              <w:rPr>
                <w:rFonts w:hint="eastAsia" w:ascii="仿宋_GB2312" w:hAnsi="仿宋_GB2312" w:eastAsia="仿宋_GB2312" w:cs="仿宋_GB2312"/>
                <w:spacing w:val="6"/>
                <w:sz w:val="22"/>
                <w:szCs w:val="22"/>
              </w:rPr>
              <w:t>m</w:t>
            </w:r>
          </w:p>
        </w:tc>
        <w:tc>
          <w:tcPr>
            <w:tcW w:w="1348" w:type="dxa"/>
            <w:tcBorders>
              <w:bottom w:val="single" w:color="231F20" w:sz="6" w:space="0"/>
              <w:right w:val="single" w:color="231F20" w:sz="6" w:space="0"/>
            </w:tcBorders>
            <w:noWrap w:val="0"/>
            <w:vAlign w:val="top"/>
          </w:tcPr>
          <w:p w14:paraId="3AEC3C85">
            <w:pPr>
              <w:pStyle w:val="10"/>
              <w:spacing w:before="163" w:line="164" w:lineRule="auto"/>
              <w:ind w:left="438"/>
              <w:rPr>
                <w:sz w:val="22"/>
                <w:szCs w:val="22"/>
              </w:rPr>
            </w:pPr>
            <w:r>
              <w:rPr>
                <w:spacing w:val="-15"/>
                <w:sz w:val="22"/>
                <w:szCs w:val="22"/>
              </w:rPr>
              <w:t>7600</w:t>
            </w:r>
          </w:p>
        </w:tc>
      </w:tr>
    </w:tbl>
    <w:p w14:paraId="638DCADE">
      <w:pPr>
        <w:rPr>
          <w:rFonts w:ascii="Arial"/>
          <w:sz w:val="21"/>
        </w:rPr>
      </w:pPr>
    </w:p>
    <w:p w14:paraId="647DB03A">
      <w:pPr>
        <w:pStyle w:val="4"/>
        <w:keepNext w:val="0"/>
        <w:keepLines w:val="0"/>
        <w:pageBreakBefore w:val="0"/>
        <w:widowControl w:val="0"/>
        <w:kinsoku/>
        <w:overflowPunct/>
        <w:autoSpaceDE/>
        <w:autoSpaceDN/>
        <w:bidi w:val="0"/>
        <w:adjustRightInd/>
        <w:snapToGrid/>
        <w:spacing w:before="67" w:line="560" w:lineRule="exact"/>
        <w:ind w:left="49"/>
        <w:rPr>
          <w:rFonts w:hint="eastAsia" w:ascii="黑体" w:hAnsi="黑体" w:eastAsia="黑体" w:cs="黑体"/>
          <w:spacing w:val="-18"/>
          <w:sz w:val="32"/>
          <w:szCs w:val="32"/>
        </w:rPr>
      </w:pPr>
    </w:p>
    <w:p w14:paraId="7F9DA4BC">
      <w:pPr>
        <w:pStyle w:val="4"/>
        <w:keepNext w:val="0"/>
        <w:keepLines w:val="0"/>
        <w:pageBreakBefore w:val="0"/>
        <w:widowControl w:val="0"/>
        <w:kinsoku/>
        <w:overflowPunct/>
        <w:autoSpaceDE/>
        <w:autoSpaceDN/>
        <w:bidi w:val="0"/>
        <w:adjustRightInd/>
        <w:snapToGrid/>
        <w:spacing w:before="67" w:line="560" w:lineRule="exact"/>
        <w:ind w:left="49"/>
        <w:rPr>
          <w:rFonts w:hint="eastAsia" w:ascii="黑体" w:hAnsi="黑体" w:eastAsia="黑体" w:cs="黑体"/>
          <w:spacing w:val="-18"/>
          <w:sz w:val="32"/>
          <w:szCs w:val="32"/>
        </w:rPr>
      </w:pPr>
    </w:p>
    <w:p w14:paraId="551FBAEC">
      <w:pPr>
        <w:pStyle w:val="4"/>
        <w:keepNext w:val="0"/>
        <w:keepLines w:val="0"/>
        <w:pageBreakBefore w:val="0"/>
        <w:widowControl w:val="0"/>
        <w:kinsoku/>
        <w:overflowPunct/>
        <w:autoSpaceDE/>
        <w:autoSpaceDN/>
        <w:bidi w:val="0"/>
        <w:adjustRightInd/>
        <w:snapToGrid/>
        <w:spacing w:before="67" w:line="560" w:lineRule="exact"/>
        <w:ind w:left="49"/>
        <w:rPr>
          <w:rFonts w:hint="eastAsia" w:ascii="黑体" w:hAnsi="黑体" w:eastAsia="黑体" w:cs="黑体"/>
          <w:spacing w:val="-18"/>
          <w:sz w:val="32"/>
          <w:szCs w:val="32"/>
        </w:rPr>
      </w:pPr>
    </w:p>
    <w:p w14:paraId="727083A7">
      <w:pPr>
        <w:pStyle w:val="4"/>
        <w:keepNext w:val="0"/>
        <w:keepLines w:val="0"/>
        <w:pageBreakBefore w:val="0"/>
        <w:widowControl w:val="0"/>
        <w:kinsoku/>
        <w:overflowPunct/>
        <w:autoSpaceDE/>
        <w:autoSpaceDN/>
        <w:bidi w:val="0"/>
        <w:adjustRightInd/>
        <w:snapToGrid/>
        <w:spacing w:before="67" w:line="560" w:lineRule="exact"/>
        <w:ind w:left="49"/>
        <w:rPr>
          <w:rFonts w:hint="eastAsia" w:ascii="黑体" w:hAnsi="黑体" w:eastAsia="黑体" w:cs="黑体"/>
          <w:spacing w:val="-18"/>
          <w:sz w:val="32"/>
          <w:szCs w:val="32"/>
        </w:rPr>
      </w:pPr>
    </w:p>
    <w:p w14:paraId="260967E2">
      <w:pPr>
        <w:pStyle w:val="4"/>
        <w:keepNext w:val="0"/>
        <w:keepLines w:val="0"/>
        <w:pageBreakBefore w:val="0"/>
        <w:widowControl w:val="0"/>
        <w:kinsoku/>
        <w:overflowPunct/>
        <w:autoSpaceDE/>
        <w:autoSpaceDN/>
        <w:bidi w:val="0"/>
        <w:adjustRightInd/>
        <w:snapToGrid/>
        <w:spacing w:before="67" w:line="560" w:lineRule="exact"/>
        <w:ind w:left="49"/>
        <w:rPr>
          <w:rFonts w:hint="eastAsia" w:ascii="黑体" w:hAnsi="黑体" w:eastAsia="黑体" w:cs="黑体"/>
          <w:spacing w:val="-18"/>
          <w:sz w:val="32"/>
          <w:szCs w:val="32"/>
        </w:rPr>
      </w:pPr>
    </w:p>
    <w:p w14:paraId="47DAF74D">
      <w:pPr>
        <w:pStyle w:val="4"/>
        <w:keepNext w:val="0"/>
        <w:keepLines w:val="0"/>
        <w:pageBreakBefore w:val="0"/>
        <w:widowControl w:val="0"/>
        <w:kinsoku/>
        <w:overflowPunct/>
        <w:autoSpaceDE/>
        <w:autoSpaceDN/>
        <w:bidi w:val="0"/>
        <w:adjustRightInd/>
        <w:snapToGrid/>
        <w:spacing w:before="67" w:line="560" w:lineRule="exact"/>
        <w:ind w:left="49"/>
        <w:rPr>
          <w:rFonts w:hint="eastAsia" w:ascii="黑体" w:hAnsi="黑体" w:eastAsia="黑体" w:cs="黑体"/>
          <w:spacing w:val="-18"/>
          <w:sz w:val="32"/>
          <w:szCs w:val="32"/>
        </w:rPr>
      </w:pPr>
    </w:p>
    <w:p w14:paraId="153FF0E8">
      <w:pPr>
        <w:pStyle w:val="4"/>
        <w:keepNext w:val="0"/>
        <w:keepLines w:val="0"/>
        <w:pageBreakBefore w:val="0"/>
        <w:widowControl w:val="0"/>
        <w:kinsoku/>
        <w:overflowPunct/>
        <w:autoSpaceDE/>
        <w:autoSpaceDN/>
        <w:bidi w:val="0"/>
        <w:adjustRightInd/>
        <w:snapToGrid/>
        <w:spacing w:before="67" w:line="560" w:lineRule="exact"/>
        <w:ind w:left="49"/>
        <w:rPr>
          <w:rFonts w:hint="eastAsia" w:ascii="黑体" w:hAnsi="黑体" w:eastAsia="黑体" w:cs="黑体"/>
          <w:spacing w:val="-18"/>
          <w:sz w:val="32"/>
          <w:szCs w:val="32"/>
        </w:rPr>
      </w:pPr>
    </w:p>
    <w:p w14:paraId="5874FD48">
      <w:pPr>
        <w:pStyle w:val="4"/>
        <w:keepNext w:val="0"/>
        <w:keepLines w:val="0"/>
        <w:pageBreakBefore w:val="0"/>
        <w:widowControl w:val="0"/>
        <w:kinsoku/>
        <w:overflowPunct/>
        <w:autoSpaceDE/>
        <w:autoSpaceDN/>
        <w:bidi w:val="0"/>
        <w:adjustRightInd/>
        <w:snapToGrid/>
        <w:spacing w:before="67" w:line="560" w:lineRule="exact"/>
        <w:ind w:left="49"/>
        <w:rPr>
          <w:rFonts w:hint="eastAsia" w:ascii="黑体" w:hAnsi="黑体" w:eastAsia="黑体" w:cs="黑体"/>
          <w:spacing w:val="-18"/>
          <w:sz w:val="32"/>
          <w:szCs w:val="32"/>
        </w:rPr>
      </w:pPr>
    </w:p>
    <w:p w14:paraId="0E8D8E21">
      <w:pPr>
        <w:pStyle w:val="4"/>
        <w:keepNext w:val="0"/>
        <w:keepLines w:val="0"/>
        <w:pageBreakBefore w:val="0"/>
        <w:widowControl w:val="0"/>
        <w:kinsoku/>
        <w:overflowPunct/>
        <w:autoSpaceDE/>
        <w:autoSpaceDN/>
        <w:bidi w:val="0"/>
        <w:adjustRightInd/>
        <w:snapToGrid/>
        <w:spacing w:before="67" w:line="560" w:lineRule="exact"/>
        <w:ind w:left="49"/>
        <w:rPr>
          <w:rFonts w:hint="eastAsia" w:ascii="黑体" w:hAnsi="黑体" w:eastAsia="黑体" w:cs="黑体"/>
          <w:spacing w:val="-18"/>
          <w:sz w:val="32"/>
          <w:szCs w:val="32"/>
        </w:rPr>
      </w:pPr>
    </w:p>
    <w:p w14:paraId="7B6B02A3">
      <w:pPr>
        <w:pStyle w:val="4"/>
        <w:keepNext w:val="0"/>
        <w:keepLines w:val="0"/>
        <w:pageBreakBefore w:val="0"/>
        <w:widowControl w:val="0"/>
        <w:kinsoku/>
        <w:overflowPunct/>
        <w:autoSpaceDE/>
        <w:autoSpaceDN/>
        <w:bidi w:val="0"/>
        <w:adjustRightInd/>
        <w:snapToGrid/>
        <w:spacing w:before="67" w:line="560" w:lineRule="exact"/>
        <w:ind w:left="49"/>
        <w:rPr>
          <w:rFonts w:hint="eastAsia" w:ascii="黑体" w:hAnsi="黑体" w:eastAsia="黑体" w:cs="黑体"/>
          <w:spacing w:val="-18"/>
          <w:sz w:val="32"/>
          <w:szCs w:val="32"/>
        </w:rPr>
      </w:pPr>
    </w:p>
    <w:p w14:paraId="0CE07FF9">
      <w:pPr>
        <w:pStyle w:val="4"/>
        <w:keepNext w:val="0"/>
        <w:keepLines w:val="0"/>
        <w:pageBreakBefore w:val="0"/>
        <w:widowControl w:val="0"/>
        <w:kinsoku/>
        <w:overflowPunct/>
        <w:autoSpaceDE/>
        <w:autoSpaceDN/>
        <w:bidi w:val="0"/>
        <w:adjustRightInd/>
        <w:snapToGrid/>
        <w:spacing w:before="67" w:line="560" w:lineRule="exact"/>
        <w:ind w:left="49"/>
        <w:rPr>
          <w:rFonts w:hint="eastAsia" w:ascii="黑体" w:hAnsi="黑体" w:eastAsia="黑体" w:cs="黑体"/>
          <w:spacing w:val="-18"/>
          <w:sz w:val="32"/>
          <w:szCs w:val="32"/>
        </w:rPr>
      </w:pPr>
    </w:p>
    <w:p w14:paraId="4D40CC9B">
      <w:pPr>
        <w:pStyle w:val="4"/>
        <w:keepNext w:val="0"/>
        <w:keepLines w:val="0"/>
        <w:pageBreakBefore w:val="0"/>
        <w:widowControl w:val="0"/>
        <w:kinsoku/>
        <w:overflowPunct/>
        <w:autoSpaceDE/>
        <w:autoSpaceDN/>
        <w:bidi w:val="0"/>
        <w:adjustRightInd/>
        <w:snapToGrid/>
        <w:spacing w:before="67" w:line="560" w:lineRule="exact"/>
        <w:ind w:left="49"/>
        <w:rPr>
          <w:rFonts w:hint="eastAsia" w:ascii="黑体" w:hAnsi="黑体" w:eastAsia="黑体" w:cs="黑体"/>
          <w:spacing w:val="-18"/>
          <w:sz w:val="32"/>
          <w:szCs w:val="32"/>
        </w:rPr>
      </w:pPr>
    </w:p>
    <w:p w14:paraId="3F337908">
      <w:pPr>
        <w:pStyle w:val="4"/>
        <w:keepNext w:val="0"/>
        <w:keepLines w:val="0"/>
        <w:pageBreakBefore w:val="0"/>
        <w:widowControl w:val="0"/>
        <w:kinsoku/>
        <w:overflowPunct/>
        <w:autoSpaceDE/>
        <w:autoSpaceDN/>
        <w:bidi w:val="0"/>
        <w:adjustRightInd/>
        <w:snapToGrid/>
        <w:spacing w:before="67" w:line="560" w:lineRule="exact"/>
        <w:rPr>
          <w:rFonts w:hint="eastAsia" w:ascii="黑体" w:hAnsi="黑体" w:eastAsia="黑体" w:cs="黑体"/>
          <w:spacing w:val="-18"/>
          <w:sz w:val="32"/>
          <w:szCs w:val="32"/>
        </w:rPr>
      </w:pPr>
    </w:p>
    <w:p w14:paraId="2F152517">
      <w:pPr>
        <w:pStyle w:val="4"/>
        <w:keepNext w:val="0"/>
        <w:keepLines w:val="0"/>
        <w:pageBreakBefore w:val="0"/>
        <w:widowControl w:val="0"/>
        <w:kinsoku/>
        <w:overflowPunct/>
        <w:autoSpaceDE/>
        <w:autoSpaceDN/>
        <w:bidi w:val="0"/>
        <w:adjustRightInd/>
        <w:snapToGrid/>
        <w:spacing w:before="67" w:line="560" w:lineRule="exact"/>
        <w:ind w:left="49"/>
        <w:rPr>
          <w:rFonts w:hint="eastAsia" w:ascii="黑体" w:hAnsi="黑体" w:eastAsia="黑体" w:cs="黑体"/>
          <w:sz w:val="32"/>
          <w:szCs w:val="32"/>
          <w:lang w:val="en-US" w:eastAsia="zh-CN"/>
        </w:rPr>
      </w:pPr>
      <w:r>
        <w:rPr>
          <w:rFonts w:hint="eastAsia" w:ascii="黑体" w:hAnsi="黑体" w:eastAsia="黑体" w:cs="黑体"/>
          <w:spacing w:val="-18"/>
          <w:sz w:val="32"/>
          <w:szCs w:val="32"/>
        </w:rPr>
        <w:t>附</w:t>
      </w:r>
      <w:r>
        <w:rPr>
          <w:rFonts w:hint="eastAsia" w:ascii="黑体" w:hAnsi="黑体" w:eastAsia="黑体" w:cs="黑体"/>
          <w:spacing w:val="-18"/>
          <w:sz w:val="32"/>
          <w:szCs w:val="32"/>
          <w:lang w:val="en-US" w:eastAsia="zh-CN"/>
        </w:rPr>
        <w:t>件3</w:t>
      </w:r>
    </w:p>
    <w:p w14:paraId="27435C8E">
      <w:pPr>
        <w:bidi w:val="0"/>
        <w:rPr>
          <w:rFonts w:hint="eastAsia"/>
          <w:lang w:val="en-US" w:eastAsia="zh-CN"/>
        </w:rPr>
      </w:pPr>
    </w:p>
    <w:p w14:paraId="15D46EAB">
      <w:pPr>
        <w:pStyle w:val="4"/>
        <w:keepNext w:val="0"/>
        <w:keepLines w:val="0"/>
        <w:pageBreakBefore w:val="0"/>
        <w:widowControl w:val="0"/>
        <w:kinsoku/>
        <w:wordWrap w:val="0"/>
        <w:overflowPunct/>
        <w:topLinePunct/>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甘肃省农业机械报废并更新补贴额一览表</w:t>
      </w:r>
    </w:p>
    <w:tbl>
      <w:tblPr>
        <w:tblStyle w:val="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3"/>
        <w:gridCol w:w="2130"/>
        <w:gridCol w:w="3476"/>
        <w:gridCol w:w="1570"/>
      </w:tblGrid>
      <w:tr w14:paraId="3B58B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Header/>
          <w:jc w:val="center"/>
        </w:trPr>
        <w:tc>
          <w:tcPr>
            <w:tcW w:w="1223" w:type="dxa"/>
            <w:noWrap w:val="0"/>
            <w:vAlign w:val="top"/>
          </w:tcPr>
          <w:p w14:paraId="7F1AFEE1">
            <w:pPr>
              <w:spacing w:before="300" w:line="206" w:lineRule="auto"/>
              <w:ind w:left="119" w:leftChars="0"/>
              <w:rPr>
                <w:rFonts w:hint="eastAsia" w:ascii="CESI仿宋-GB2312" w:hAnsi="CESI仿宋-GB2312" w:eastAsia="CESI仿宋-GB2312" w:cs="CESI仿宋-GB2312"/>
                <w:color w:val="000000"/>
              </w:rPr>
            </w:pPr>
            <w:r>
              <w:rPr>
                <w:rFonts w:ascii="黑体" w:hAnsi="黑体" w:eastAsia="黑体" w:cs="黑体"/>
                <w:spacing w:val="6"/>
                <w:sz w:val="23"/>
                <w:szCs w:val="23"/>
              </w:rPr>
              <w:t>序号</w:t>
            </w:r>
          </w:p>
        </w:tc>
        <w:tc>
          <w:tcPr>
            <w:tcW w:w="2130" w:type="dxa"/>
            <w:noWrap w:val="0"/>
            <w:vAlign w:val="top"/>
          </w:tcPr>
          <w:p w14:paraId="7C445F1B">
            <w:pPr>
              <w:spacing w:before="302" w:line="205" w:lineRule="auto"/>
              <w:ind w:left="845" w:leftChars="0"/>
              <w:rPr>
                <w:rFonts w:hint="eastAsia" w:ascii="CESI仿宋-GB2312" w:hAnsi="CESI仿宋-GB2312" w:eastAsia="CESI仿宋-GB2312" w:cs="CESI仿宋-GB2312"/>
                <w:color w:val="000000"/>
              </w:rPr>
            </w:pPr>
            <w:r>
              <w:rPr>
                <w:rFonts w:ascii="黑体" w:hAnsi="黑体" w:eastAsia="黑体" w:cs="黑体"/>
                <w:spacing w:val="-2"/>
                <w:sz w:val="23"/>
                <w:szCs w:val="23"/>
              </w:rPr>
              <w:t>机</w:t>
            </w:r>
            <w:r>
              <w:rPr>
                <w:rFonts w:ascii="黑体" w:hAnsi="黑体" w:eastAsia="黑体" w:cs="黑体"/>
                <w:spacing w:val="8"/>
                <w:sz w:val="23"/>
                <w:szCs w:val="23"/>
              </w:rPr>
              <w:t xml:space="preserve">    </w:t>
            </w:r>
            <w:r>
              <w:rPr>
                <w:rFonts w:ascii="黑体" w:hAnsi="黑体" w:eastAsia="黑体" w:cs="黑体"/>
                <w:spacing w:val="-2"/>
                <w:sz w:val="23"/>
                <w:szCs w:val="23"/>
              </w:rPr>
              <w:t>型</w:t>
            </w:r>
          </w:p>
        </w:tc>
        <w:tc>
          <w:tcPr>
            <w:tcW w:w="3476" w:type="dxa"/>
            <w:noWrap w:val="0"/>
            <w:vAlign w:val="top"/>
          </w:tcPr>
          <w:p w14:paraId="6772F28E">
            <w:pPr>
              <w:spacing w:before="296" w:line="209" w:lineRule="auto"/>
              <w:ind w:left="1576" w:leftChars="0"/>
              <w:rPr>
                <w:rFonts w:hint="eastAsia" w:ascii="CESI仿宋-GB2312" w:hAnsi="CESI仿宋-GB2312" w:eastAsia="CESI仿宋-GB2312" w:cs="CESI仿宋-GB2312"/>
                <w:color w:val="000000"/>
              </w:rPr>
            </w:pPr>
            <w:r>
              <w:rPr>
                <w:rFonts w:ascii="黑体" w:hAnsi="黑体" w:eastAsia="黑体" w:cs="黑体"/>
                <w:spacing w:val="-4"/>
                <w:sz w:val="23"/>
                <w:szCs w:val="23"/>
              </w:rPr>
              <w:t>类</w:t>
            </w:r>
            <w:r>
              <w:rPr>
                <w:rFonts w:ascii="黑体" w:hAnsi="黑体" w:eastAsia="黑体" w:cs="黑体"/>
                <w:spacing w:val="7"/>
                <w:sz w:val="23"/>
                <w:szCs w:val="23"/>
              </w:rPr>
              <w:t xml:space="preserve">    </w:t>
            </w:r>
            <w:r>
              <w:rPr>
                <w:rFonts w:ascii="黑体" w:hAnsi="黑体" w:eastAsia="黑体" w:cs="黑体"/>
                <w:spacing w:val="-4"/>
                <w:sz w:val="23"/>
                <w:szCs w:val="23"/>
              </w:rPr>
              <w:t>别</w:t>
            </w:r>
          </w:p>
        </w:tc>
        <w:tc>
          <w:tcPr>
            <w:tcW w:w="1570" w:type="dxa"/>
            <w:noWrap w:val="0"/>
            <w:vAlign w:val="top"/>
          </w:tcPr>
          <w:p w14:paraId="37A3D1E7">
            <w:pPr>
              <w:pStyle w:val="10"/>
              <w:spacing w:before="148" w:line="212" w:lineRule="auto"/>
              <w:ind w:left="177" w:leftChars="0" w:right="184" w:rightChars="0" w:firstLine="28" w:firstLineChars="0"/>
              <w:rPr>
                <w:rFonts w:hint="eastAsia" w:ascii="CESI仿宋-GB2312" w:hAnsi="CESI仿宋-GB2312" w:eastAsia="CESI仿宋-GB2312" w:cs="CESI仿宋-GB2312"/>
                <w:color w:val="000000"/>
              </w:rPr>
            </w:pPr>
            <w:r>
              <w:rPr>
                <w:rFonts w:ascii="黑体" w:hAnsi="黑体" w:eastAsia="黑体" w:cs="黑体"/>
                <w:spacing w:val="6"/>
                <w:sz w:val="23"/>
                <w:szCs w:val="23"/>
              </w:rPr>
              <w:t>报废补贴</w:t>
            </w:r>
            <w:r>
              <w:rPr>
                <w:rFonts w:ascii="黑体" w:hAnsi="黑体" w:eastAsia="黑体" w:cs="黑体"/>
                <w:spacing w:val="2"/>
                <w:sz w:val="23"/>
                <w:szCs w:val="23"/>
              </w:rPr>
              <w:t xml:space="preserve"> </w:t>
            </w:r>
            <w:r>
              <w:rPr>
                <w:rFonts w:ascii="黑体" w:hAnsi="黑体" w:eastAsia="黑体" w:cs="黑体"/>
                <w:spacing w:val="-5"/>
                <w:sz w:val="23"/>
                <w:szCs w:val="23"/>
              </w:rPr>
              <w:t>额</w:t>
            </w:r>
            <w:r>
              <w:rPr>
                <w:spacing w:val="-5"/>
                <w:sz w:val="23"/>
                <w:szCs w:val="23"/>
              </w:rPr>
              <w:t xml:space="preserve">（ </w:t>
            </w:r>
            <w:r>
              <w:rPr>
                <w:rFonts w:ascii="黑体" w:hAnsi="黑体" w:eastAsia="黑体" w:cs="黑体"/>
                <w:spacing w:val="-5"/>
                <w:sz w:val="23"/>
                <w:szCs w:val="23"/>
              </w:rPr>
              <w:t>元</w:t>
            </w:r>
            <w:r>
              <w:rPr>
                <w:spacing w:val="-5"/>
                <w:sz w:val="23"/>
                <w:szCs w:val="23"/>
              </w:rPr>
              <w:t>）</w:t>
            </w:r>
          </w:p>
        </w:tc>
      </w:tr>
      <w:tr w14:paraId="3A9A1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jc w:val="center"/>
        </w:trPr>
        <w:tc>
          <w:tcPr>
            <w:tcW w:w="1223" w:type="dxa"/>
            <w:noWrap w:val="0"/>
            <w:vAlign w:val="top"/>
          </w:tcPr>
          <w:p w14:paraId="17414785">
            <w:pPr>
              <w:pStyle w:val="10"/>
              <w:spacing w:before="140" w:line="163" w:lineRule="auto"/>
              <w:ind w:left="315" w:leftChars="0"/>
              <w:rPr>
                <w:rFonts w:hint="eastAsia" w:ascii="仿宋" w:hAnsi="仿宋" w:eastAsia="仿宋" w:cs="仿宋"/>
                <w:color w:val="000000"/>
                <w:sz w:val="22"/>
                <w:szCs w:val="22"/>
                <w:lang w:eastAsia="zh-CN"/>
              </w:rPr>
            </w:pPr>
            <w:r>
              <w:rPr>
                <w:rFonts w:hint="eastAsia" w:ascii="仿宋" w:hAnsi="仿宋" w:eastAsia="仿宋" w:cs="仿宋"/>
                <w:sz w:val="22"/>
                <w:szCs w:val="22"/>
              </w:rPr>
              <w:t>1</w:t>
            </w:r>
          </w:p>
        </w:tc>
        <w:tc>
          <w:tcPr>
            <w:tcW w:w="2130" w:type="dxa"/>
            <w:noWrap w:val="0"/>
            <w:vAlign w:val="top"/>
          </w:tcPr>
          <w:p w14:paraId="603501C1">
            <w:pPr>
              <w:pStyle w:val="10"/>
              <w:spacing w:before="95" w:line="206" w:lineRule="auto"/>
              <w:ind w:left="128" w:leftChars="0"/>
              <w:jc w:val="center"/>
              <w:rPr>
                <w:rFonts w:hint="default" w:ascii="CESI仿宋-GB2312" w:hAnsi="CESI仿宋-GB2312" w:eastAsia="CESI仿宋-GB2312" w:cs="CESI仿宋-GB2312"/>
                <w:color w:val="000000"/>
                <w:sz w:val="22"/>
                <w:szCs w:val="22"/>
                <w:lang w:eastAsia="zh-CN"/>
              </w:rPr>
            </w:pPr>
            <w:r>
              <w:rPr>
                <w:spacing w:val="8"/>
                <w:sz w:val="22"/>
                <w:szCs w:val="22"/>
              </w:rPr>
              <w:t>农用北斗辅助驾驶系统</w:t>
            </w:r>
          </w:p>
        </w:tc>
        <w:tc>
          <w:tcPr>
            <w:tcW w:w="3476" w:type="dxa"/>
            <w:noWrap w:val="0"/>
            <w:vAlign w:val="top"/>
          </w:tcPr>
          <w:p w14:paraId="1E21086D">
            <w:pPr>
              <w:tabs>
                <w:tab w:val="left" w:pos="2158"/>
              </w:tabs>
              <w:spacing w:before="23"/>
              <w:ind w:left="1937" w:leftChars="0"/>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sz w:val="22"/>
                <w:szCs w:val="22"/>
                <w:u w:val="single" w:color="auto"/>
              </w:rPr>
              <w:tab/>
            </w:r>
          </w:p>
        </w:tc>
        <w:tc>
          <w:tcPr>
            <w:tcW w:w="1570" w:type="dxa"/>
            <w:noWrap w:val="0"/>
            <w:vAlign w:val="top"/>
          </w:tcPr>
          <w:p w14:paraId="36CE28B1">
            <w:pPr>
              <w:pStyle w:val="10"/>
              <w:spacing w:before="140" w:line="163" w:lineRule="auto"/>
              <w:ind w:left="505" w:leftChars="0"/>
              <w:rPr>
                <w:rFonts w:hint="eastAsia" w:ascii="仿宋_GB2312" w:hAnsi="仿宋_GB2312" w:eastAsia="仿宋_GB2312" w:cs="仿宋_GB2312"/>
                <w:color w:val="000000"/>
                <w:sz w:val="22"/>
                <w:szCs w:val="22"/>
              </w:rPr>
            </w:pPr>
            <w:r>
              <w:rPr>
                <w:rFonts w:hint="eastAsia" w:ascii="仿宋_GB2312" w:hAnsi="仿宋_GB2312" w:eastAsia="仿宋_GB2312" w:cs="仿宋_GB2312"/>
                <w:spacing w:val="-18"/>
                <w:sz w:val="22"/>
                <w:szCs w:val="22"/>
              </w:rPr>
              <w:t>800</w:t>
            </w:r>
          </w:p>
        </w:tc>
      </w:tr>
      <w:tr w14:paraId="3FCD3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1223" w:type="dxa"/>
            <w:vMerge w:val="restart"/>
            <w:noWrap w:val="0"/>
            <w:vAlign w:val="top"/>
          </w:tcPr>
          <w:p w14:paraId="37F01827">
            <w:pPr>
              <w:spacing w:line="266" w:lineRule="auto"/>
              <w:rPr>
                <w:rFonts w:hint="eastAsia" w:ascii="仿宋" w:hAnsi="仿宋" w:eastAsia="仿宋" w:cs="仿宋"/>
                <w:sz w:val="22"/>
                <w:szCs w:val="22"/>
              </w:rPr>
            </w:pPr>
          </w:p>
          <w:p w14:paraId="3BF87AF3">
            <w:pPr>
              <w:spacing w:line="267" w:lineRule="auto"/>
              <w:rPr>
                <w:rFonts w:hint="eastAsia" w:ascii="仿宋" w:hAnsi="仿宋" w:eastAsia="仿宋" w:cs="仿宋"/>
                <w:sz w:val="22"/>
                <w:szCs w:val="22"/>
              </w:rPr>
            </w:pPr>
          </w:p>
          <w:p w14:paraId="5947F8F5">
            <w:pPr>
              <w:spacing w:line="267" w:lineRule="auto"/>
              <w:rPr>
                <w:rFonts w:hint="eastAsia" w:ascii="仿宋" w:hAnsi="仿宋" w:eastAsia="仿宋" w:cs="仿宋"/>
                <w:sz w:val="22"/>
                <w:szCs w:val="22"/>
              </w:rPr>
            </w:pPr>
          </w:p>
          <w:p w14:paraId="1C9EB052">
            <w:pPr>
              <w:spacing w:line="267" w:lineRule="auto"/>
              <w:rPr>
                <w:rFonts w:hint="eastAsia" w:ascii="仿宋" w:hAnsi="仿宋" w:eastAsia="仿宋" w:cs="仿宋"/>
                <w:sz w:val="22"/>
                <w:szCs w:val="22"/>
              </w:rPr>
            </w:pPr>
          </w:p>
          <w:p w14:paraId="1083F858">
            <w:pPr>
              <w:spacing w:line="267" w:lineRule="auto"/>
              <w:rPr>
                <w:rFonts w:hint="eastAsia" w:ascii="仿宋" w:hAnsi="仿宋" w:eastAsia="仿宋" w:cs="仿宋"/>
                <w:sz w:val="22"/>
                <w:szCs w:val="22"/>
              </w:rPr>
            </w:pPr>
          </w:p>
          <w:p w14:paraId="7B3816EF">
            <w:pPr>
              <w:spacing w:line="267" w:lineRule="auto"/>
              <w:rPr>
                <w:rFonts w:hint="eastAsia" w:ascii="仿宋" w:hAnsi="仿宋" w:eastAsia="仿宋" w:cs="仿宋"/>
                <w:sz w:val="22"/>
                <w:szCs w:val="22"/>
              </w:rPr>
            </w:pPr>
          </w:p>
          <w:p w14:paraId="0890E0DA">
            <w:pPr>
              <w:spacing w:line="267" w:lineRule="auto"/>
              <w:rPr>
                <w:rFonts w:hint="eastAsia" w:ascii="仿宋" w:hAnsi="仿宋" w:eastAsia="仿宋" w:cs="仿宋"/>
                <w:sz w:val="22"/>
                <w:szCs w:val="22"/>
              </w:rPr>
            </w:pPr>
          </w:p>
          <w:p w14:paraId="51CD547D">
            <w:pPr>
              <w:pStyle w:val="10"/>
              <w:spacing w:before="99" w:line="163" w:lineRule="auto"/>
              <w:ind w:left="296" w:leftChars="0"/>
              <w:rPr>
                <w:rFonts w:hint="eastAsia" w:ascii="仿宋" w:hAnsi="仿宋" w:eastAsia="仿宋" w:cs="仿宋"/>
                <w:color w:val="000000"/>
                <w:sz w:val="22"/>
                <w:szCs w:val="22"/>
                <w:lang w:eastAsia="zh-CN"/>
              </w:rPr>
            </w:pPr>
            <w:r>
              <w:rPr>
                <w:rFonts w:hint="eastAsia" w:ascii="仿宋" w:hAnsi="仿宋" w:eastAsia="仿宋" w:cs="仿宋"/>
                <w:sz w:val="22"/>
                <w:szCs w:val="22"/>
              </w:rPr>
              <w:t>2</w:t>
            </w:r>
          </w:p>
        </w:tc>
        <w:tc>
          <w:tcPr>
            <w:tcW w:w="2130" w:type="dxa"/>
            <w:vMerge w:val="restart"/>
            <w:tcBorders>
              <w:bottom w:val="nil"/>
            </w:tcBorders>
            <w:noWrap w:val="0"/>
            <w:vAlign w:val="top"/>
          </w:tcPr>
          <w:p w14:paraId="1BE8B003">
            <w:pPr>
              <w:spacing w:line="265" w:lineRule="auto"/>
              <w:rPr>
                <w:rFonts w:ascii="Arial"/>
                <w:sz w:val="22"/>
                <w:szCs w:val="22"/>
              </w:rPr>
            </w:pPr>
          </w:p>
          <w:p w14:paraId="735D5F97">
            <w:pPr>
              <w:spacing w:line="266" w:lineRule="auto"/>
              <w:rPr>
                <w:rFonts w:ascii="Arial"/>
                <w:sz w:val="22"/>
                <w:szCs w:val="22"/>
              </w:rPr>
            </w:pPr>
          </w:p>
          <w:p w14:paraId="678DD677">
            <w:pPr>
              <w:pStyle w:val="10"/>
              <w:spacing w:before="99" w:line="195" w:lineRule="auto"/>
              <w:ind w:left="726" w:leftChars="0" w:right="362" w:rightChars="0" w:hanging="306" w:firstLineChars="0"/>
              <w:jc w:val="center"/>
              <w:rPr>
                <w:spacing w:val="1"/>
                <w:sz w:val="22"/>
                <w:szCs w:val="22"/>
              </w:rPr>
            </w:pPr>
            <w:r>
              <w:rPr>
                <w:spacing w:val="1"/>
                <w:sz w:val="22"/>
                <w:szCs w:val="22"/>
              </w:rPr>
              <w:t>自走式全喂</w:t>
            </w:r>
          </w:p>
          <w:p w14:paraId="0195CDD7">
            <w:pPr>
              <w:pStyle w:val="10"/>
              <w:spacing w:before="99" w:line="195" w:lineRule="auto"/>
              <w:ind w:left="726" w:leftChars="0" w:right="362" w:rightChars="0" w:hanging="306" w:firstLineChars="0"/>
              <w:jc w:val="both"/>
              <w:rPr>
                <w:rFonts w:hint="eastAsia" w:ascii="CESI仿宋-GB2312" w:hAnsi="CESI仿宋-GB2312" w:eastAsia="CESI仿宋-GB2312" w:cs="CESI仿宋-GB2312"/>
                <w:color w:val="000000"/>
                <w:sz w:val="22"/>
                <w:szCs w:val="22"/>
                <w:lang w:eastAsia="zh-CN"/>
              </w:rPr>
            </w:pPr>
            <w:r>
              <w:rPr>
                <w:spacing w:val="1"/>
                <w:sz w:val="22"/>
                <w:szCs w:val="22"/>
              </w:rPr>
              <w:t>入稻麦</w:t>
            </w:r>
            <w:r>
              <w:rPr>
                <w:spacing w:val="7"/>
                <w:sz w:val="22"/>
                <w:szCs w:val="22"/>
              </w:rPr>
              <w:t>联合收割机</w:t>
            </w:r>
          </w:p>
        </w:tc>
        <w:tc>
          <w:tcPr>
            <w:tcW w:w="3476" w:type="dxa"/>
            <w:noWrap w:val="0"/>
            <w:vAlign w:val="top"/>
          </w:tcPr>
          <w:p w14:paraId="164B51BA">
            <w:pPr>
              <w:pStyle w:val="10"/>
              <w:spacing w:before="93" w:line="191" w:lineRule="auto"/>
              <w:ind w:left="774" w:leftChars="0"/>
              <w:rPr>
                <w:rFonts w:hint="eastAsia" w:ascii="仿宋_GB2312" w:hAnsi="仿宋_GB2312" w:eastAsia="仿宋_GB2312" w:cs="仿宋_GB2312"/>
                <w:color w:val="000000"/>
                <w:sz w:val="22"/>
                <w:szCs w:val="22"/>
              </w:rPr>
            </w:pPr>
            <w:r>
              <w:rPr>
                <w:rFonts w:hint="eastAsia" w:ascii="仿宋_GB2312" w:hAnsi="仿宋_GB2312" w:eastAsia="仿宋_GB2312" w:cs="仿宋_GB2312"/>
                <w:spacing w:val="-4"/>
                <w:sz w:val="22"/>
                <w:szCs w:val="22"/>
              </w:rPr>
              <w:t>喂入量 0. 5</w:t>
            </w:r>
            <w:r>
              <w:rPr>
                <w:rFonts w:hint="eastAsia" w:ascii="仿宋_GB2312" w:hAnsi="仿宋_GB2312" w:eastAsia="仿宋_GB2312" w:cs="仿宋_GB2312"/>
                <w:spacing w:val="-4"/>
                <w:sz w:val="22"/>
                <w:szCs w:val="22"/>
                <w:lang w:val="en-US" w:eastAsia="zh-CN"/>
              </w:rPr>
              <w:t xml:space="preserve"> </w:t>
            </w:r>
            <w:r>
              <w:rPr>
                <w:rFonts w:hint="eastAsia" w:ascii="仿宋_GB2312" w:hAnsi="仿宋_GB2312" w:eastAsia="仿宋_GB2312" w:cs="仿宋_GB2312"/>
                <w:spacing w:val="-4"/>
                <w:sz w:val="22"/>
                <w:szCs w:val="22"/>
              </w:rPr>
              <w:t>—</w:t>
            </w:r>
            <w:r>
              <w:rPr>
                <w:rFonts w:hint="eastAsia" w:ascii="仿宋_GB2312" w:hAnsi="仿宋_GB2312" w:eastAsia="仿宋_GB2312" w:cs="仿宋_GB2312"/>
                <w:spacing w:val="-4"/>
                <w:sz w:val="22"/>
                <w:szCs w:val="22"/>
                <w:lang w:val="en-US" w:eastAsia="zh-CN"/>
              </w:rPr>
              <w:t xml:space="preserve"> </w:t>
            </w:r>
            <w:r>
              <w:rPr>
                <w:rFonts w:hint="eastAsia" w:ascii="仿宋_GB2312" w:hAnsi="仿宋_GB2312" w:eastAsia="仿宋_GB2312" w:cs="仿宋_GB2312"/>
                <w:spacing w:val="-4"/>
                <w:sz w:val="22"/>
                <w:szCs w:val="22"/>
              </w:rPr>
              <w:t>1kg/s（含）</w:t>
            </w:r>
          </w:p>
        </w:tc>
        <w:tc>
          <w:tcPr>
            <w:tcW w:w="1570" w:type="dxa"/>
            <w:noWrap w:val="0"/>
            <w:vAlign w:val="top"/>
          </w:tcPr>
          <w:p w14:paraId="1A416535">
            <w:pPr>
              <w:pStyle w:val="10"/>
              <w:spacing w:before="137" w:line="165" w:lineRule="auto"/>
              <w:ind w:left="436" w:leftChars="0"/>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spacing w:val="-15"/>
                <w:sz w:val="22"/>
                <w:szCs w:val="22"/>
              </w:rPr>
              <w:t>4500</w:t>
            </w:r>
          </w:p>
        </w:tc>
      </w:tr>
      <w:tr w14:paraId="50DC6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1223" w:type="dxa"/>
            <w:vMerge w:val="continue"/>
            <w:noWrap w:val="0"/>
            <w:vAlign w:val="top"/>
          </w:tcPr>
          <w:p w14:paraId="63CB70D5">
            <w:pPr>
              <w:rPr>
                <w:rFonts w:hint="eastAsia" w:ascii="仿宋" w:hAnsi="仿宋" w:eastAsia="仿宋" w:cs="仿宋"/>
                <w:color w:val="000000"/>
                <w:sz w:val="22"/>
                <w:szCs w:val="22"/>
              </w:rPr>
            </w:pPr>
          </w:p>
        </w:tc>
        <w:tc>
          <w:tcPr>
            <w:tcW w:w="2130" w:type="dxa"/>
            <w:vMerge w:val="continue"/>
            <w:tcBorders>
              <w:top w:val="nil"/>
              <w:bottom w:val="nil"/>
            </w:tcBorders>
            <w:noWrap w:val="0"/>
            <w:vAlign w:val="top"/>
          </w:tcPr>
          <w:p w14:paraId="2B8FAE64">
            <w:pPr>
              <w:rPr>
                <w:rFonts w:hint="eastAsia" w:ascii="CESI仿宋-GB2312" w:hAnsi="CESI仿宋-GB2312" w:eastAsia="CESI仿宋-GB2312" w:cs="CESI仿宋-GB2312"/>
                <w:color w:val="000000"/>
                <w:sz w:val="22"/>
                <w:szCs w:val="22"/>
              </w:rPr>
            </w:pPr>
          </w:p>
        </w:tc>
        <w:tc>
          <w:tcPr>
            <w:tcW w:w="3476" w:type="dxa"/>
            <w:noWrap w:val="0"/>
            <w:vAlign w:val="top"/>
          </w:tcPr>
          <w:p w14:paraId="4D1D97CD">
            <w:pPr>
              <w:pStyle w:val="10"/>
              <w:spacing w:before="94" w:line="191" w:lineRule="auto"/>
              <w:ind w:left="892" w:leftChars="0"/>
              <w:rPr>
                <w:rFonts w:hint="eastAsia" w:ascii="仿宋_GB2312" w:hAnsi="仿宋_GB2312" w:eastAsia="仿宋_GB2312" w:cs="仿宋_GB2312"/>
                <w:color w:val="000000"/>
                <w:sz w:val="22"/>
                <w:szCs w:val="22"/>
              </w:rPr>
            </w:pPr>
            <w:r>
              <w:rPr>
                <w:rFonts w:hint="eastAsia" w:ascii="仿宋_GB2312" w:hAnsi="仿宋_GB2312" w:eastAsia="仿宋_GB2312" w:cs="仿宋_GB2312"/>
                <w:spacing w:val="-4"/>
                <w:sz w:val="22"/>
                <w:szCs w:val="22"/>
              </w:rPr>
              <w:t>喂入量</w:t>
            </w:r>
            <w:r>
              <w:rPr>
                <w:rFonts w:hint="eastAsia" w:ascii="仿宋_GB2312" w:hAnsi="仿宋_GB2312" w:eastAsia="仿宋_GB2312" w:cs="仿宋_GB2312"/>
                <w:spacing w:val="16"/>
                <w:sz w:val="22"/>
                <w:szCs w:val="22"/>
              </w:rPr>
              <w:t xml:space="preserve"> </w:t>
            </w:r>
            <w:r>
              <w:rPr>
                <w:rFonts w:hint="eastAsia" w:ascii="仿宋_GB2312" w:hAnsi="仿宋_GB2312" w:eastAsia="仿宋_GB2312" w:cs="仿宋_GB2312"/>
                <w:spacing w:val="-4"/>
                <w:sz w:val="22"/>
                <w:szCs w:val="22"/>
              </w:rPr>
              <w:t>1</w:t>
            </w:r>
            <w:r>
              <w:rPr>
                <w:rFonts w:hint="eastAsia" w:ascii="仿宋_GB2312" w:hAnsi="仿宋_GB2312" w:eastAsia="仿宋_GB2312" w:cs="仿宋_GB2312"/>
                <w:spacing w:val="-4"/>
                <w:sz w:val="22"/>
                <w:szCs w:val="22"/>
                <w:lang w:val="en-US" w:eastAsia="zh-CN"/>
              </w:rPr>
              <w:t xml:space="preserve"> </w:t>
            </w:r>
            <w:r>
              <w:rPr>
                <w:rFonts w:hint="eastAsia" w:ascii="仿宋_GB2312" w:hAnsi="仿宋_GB2312" w:eastAsia="仿宋_GB2312" w:cs="仿宋_GB2312"/>
                <w:spacing w:val="-4"/>
                <w:sz w:val="22"/>
                <w:szCs w:val="22"/>
              </w:rPr>
              <w:t>—</w:t>
            </w:r>
            <w:r>
              <w:rPr>
                <w:rFonts w:hint="eastAsia" w:ascii="仿宋_GB2312" w:hAnsi="仿宋_GB2312" w:eastAsia="仿宋_GB2312" w:cs="仿宋_GB2312"/>
                <w:spacing w:val="-4"/>
                <w:sz w:val="22"/>
                <w:szCs w:val="22"/>
                <w:lang w:val="en-US" w:eastAsia="zh-CN"/>
              </w:rPr>
              <w:t xml:space="preserve"> </w:t>
            </w:r>
            <w:r>
              <w:rPr>
                <w:rFonts w:hint="eastAsia" w:ascii="仿宋_GB2312" w:hAnsi="仿宋_GB2312" w:eastAsia="仿宋_GB2312" w:cs="仿宋_GB2312"/>
                <w:spacing w:val="-4"/>
                <w:sz w:val="22"/>
                <w:szCs w:val="22"/>
              </w:rPr>
              <w:t>3kg/s（含）</w:t>
            </w:r>
          </w:p>
        </w:tc>
        <w:tc>
          <w:tcPr>
            <w:tcW w:w="1570" w:type="dxa"/>
            <w:noWrap w:val="0"/>
            <w:vAlign w:val="top"/>
          </w:tcPr>
          <w:p w14:paraId="39E053D2">
            <w:pPr>
              <w:pStyle w:val="10"/>
              <w:spacing w:before="138" w:line="165" w:lineRule="auto"/>
              <w:ind w:left="446" w:leftChars="0"/>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spacing w:val="-20"/>
                <w:sz w:val="22"/>
                <w:szCs w:val="22"/>
              </w:rPr>
              <w:t>8250</w:t>
            </w:r>
          </w:p>
        </w:tc>
      </w:tr>
      <w:tr w14:paraId="12D72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1223" w:type="dxa"/>
            <w:vMerge w:val="continue"/>
            <w:noWrap w:val="0"/>
            <w:vAlign w:val="top"/>
          </w:tcPr>
          <w:p w14:paraId="618082DF">
            <w:pPr>
              <w:rPr>
                <w:rFonts w:hint="eastAsia" w:ascii="仿宋" w:hAnsi="仿宋" w:eastAsia="仿宋" w:cs="仿宋"/>
                <w:color w:val="000000"/>
                <w:sz w:val="22"/>
                <w:szCs w:val="22"/>
              </w:rPr>
            </w:pPr>
          </w:p>
        </w:tc>
        <w:tc>
          <w:tcPr>
            <w:tcW w:w="2130" w:type="dxa"/>
            <w:vMerge w:val="continue"/>
            <w:tcBorders>
              <w:top w:val="nil"/>
              <w:bottom w:val="nil"/>
            </w:tcBorders>
            <w:noWrap w:val="0"/>
            <w:vAlign w:val="top"/>
          </w:tcPr>
          <w:p w14:paraId="7CB1252B">
            <w:pPr>
              <w:rPr>
                <w:rFonts w:hint="eastAsia" w:ascii="CESI仿宋-GB2312" w:hAnsi="CESI仿宋-GB2312" w:eastAsia="CESI仿宋-GB2312" w:cs="CESI仿宋-GB2312"/>
                <w:color w:val="000000"/>
                <w:sz w:val="22"/>
                <w:szCs w:val="22"/>
              </w:rPr>
            </w:pPr>
          </w:p>
        </w:tc>
        <w:tc>
          <w:tcPr>
            <w:tcW w:w="3476" w:type="dxa"/>
            <w:noWrap w:val="0"/>
            <w:vAlign w:val="top"/>
          </w:tcPr>
          <w:p w14:paraId="281125F7">
            <w:pPr>
              <w:pStyle w:val="10"/>
              <w:spacing w:before="94" w:line="191" w:lineRule="auto"/>
              <w:ind w:left="892" w:leftChars="0"/>
              <w:rPr>
                <w:rFonts w:hint="eastAsia" w:ascii="仿宋_GB2312" w:hAnsi="仿宋_GB2312" w:eastAsia="仿宋_GB2312" w:cs="仿宋_GB2312"/>
                <w:color w:val="000000"/>
                <w:sz w:val="22"/>
                <w:szCs w:val="22"/>
              </w:rPr>
            </w:pPr>
            <w:r>
              <w:rPr>
                <w:rFonts w:hint="eastAsia" w:ascii="仿宋_GB2312" w:hAnsi="仿宋_GB2312" w:eastAsia="仿宋_GB2312" w:cs="仿宋_GB2312"/>
                <w:spacing w:val="-3"/>
                <w:sz w:val="22"/>
                <w:szCs w:val="22"/>
              </w:rPr>
              <w:t>喂入量 3</w:t>
            </w:r>
            <w:r>
              <w:rPr>
                <w:rFonts w:hint="eastAsia" w:ascii="仿宋_GB2312" w:hAnsi="仿宋_GB2312" w:eastAsia="仿宋_GB2312" w:cs="仿宋_GB2312"/>
                <w:spacing w:val="-3"/>
                <w:sz w:val="22"/>
                <w:szCs w:val="22"/>
                <w:lang w:val="en-US" w:eastAsia="zh-CN"/>
              </w:rPr>
              <w:t xml:space="preserve"> </w:t>
            </w:r>
            <w:r>
              <w:rPr>
                <w:rFonts w:hint="eastAsia" w:ascii="仿宋_GB2312" w:hAnsi="仿宋_GB2312" w:eastAsia="仿宋_GB2312" w:cs="仿宋_GB2312"/>
                <w:spacing w:val="-3"/>
                <w:sz w:val="22"/>
                <w:szCs w:val="22"/>
              </w:rPr>
              <w:t>—</w:t>
            </w:r>
            <w:r>
              <w:rPr>
                <w:rFonts w:hint="eastAsia" w:ascii="仿宋_GB2312" w:hAnsi="仿宋_GB2312" w:eastAsia="仿宋_GB2312" w:cs="仿宋_GB2312"/>
                <w:spacing w:val="-3"/>
                <w:sz w:val="22"/>
                <w:szCs w:val="22"/>
                <w:lang w:val="en-US" w:eastAsia="zh-CN"/>
              </w:rPr>
              <w:t xml:space="preserve"> </w:t>
            </w:r>
            <w:r>
              <w:rPr>
                <w:rFonts w:hint="eastAsia" w:ascii="仿宋_GB2312" w:hAnsi="仿宋_GB2312" w:eastAsia="仿宋_GB2312" w:cs="仿宋_GB2312"/>
                <w:spacing w:val="-3"/>
                <w:sz w:val="22"/>
                <w:szCs w:val="22"/>
              </w:rPr>
              <w:t>4kg/s（含）</w:t>
            </w:r>
          </w:p>
        </w:tc>
        <w:tc>
          <w:tcPr>
            <w:tcW w:w="1570" w:type="dxa"/>
            <w:noWrap w:val="0"/>
            <w:vAlign w:val="top"/>
          </w:tcPr>
          <w:p w14:paraId="77BDAFDA">
            <w:pPr>
              <w:pStyle w:val="10"/>
              <w:spacing w:before="138" w:line="166" w:lineRule="auto"/>
              <w:ind w:left="399" w:leftChars="0"/>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spacing w:val="-22"/>
                <w:sz w:val="22"/>
                <w:szCs w:val="22"/>
              </w:rPr>
              <w:t>10950</w:t>
            </w:r>
          </w:p>
        </w:tc>
      </w:tr>
      <w:tr w14:paraId="66EC6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1223" w:type="dxa"/>
            <w:vMerge w:val="continue"/>
            <w:noWrap w:val="0"/>
            <w:vAlign w:val="top"/>
          </w:tcPr>
          <w:p w14:paraId="76F66E54">
            <w:pPr>
              <w:rPr>
                <w:rFonts w:hint="eastAsia" w:ascii="仿宋" w:hAnsi="仿宋" w:eastAsia="仿宋" w:cs="仿宋"/>
                <w:color w:val="000000"/>
                <w:sz w:val="22"/>
                <w:szCs w:val="22"/>
              </w:rPr>
            </w:pPr>
          </w:p>
        </w:tc>
        <w:tc>
          <w:tcPr>
            <w:tcW w:w="2130" w:type="dxa"/>
            <w:vMerge w:val="continue"/>
            <w:tcBorders>
              <w:top w:val="nil"/>
            </w:tcBorders>
            <w:noWrap w:val="0"/>
            <w:vAlign w:val="top"/>
          </w:tcPr>
          <w:p w14:paraId="7B36CAE0">
            <w:pPr>
              <w:rPr>
                <w:rFonts w:hint="eastAsia" w:ascii="CESI仿宋-GB2312" w:hAnsi="CESI仿宋-GB2312" w:eastAsia="CESI仿宋-GB2312" w:cs="CESI仿宋-GB2312"/>
                <w:color w:val="000000"/>
                <w:sz w:val="22"/>
                <w:szCs w:val="22"/>
              </w:rPr>
            </w:pPr>
          </w:p>
        </w:tc>
        <w:tc>
          <w:tcPr>
            <w:tcW w:w="3476" w:type="dxa"/>
            <w:noWrap w:val="0"/>
            <w:vAlign w:val="top"/>
          </w:tcPr>
          <w:p w14:paraId="5E845344">
            <w:pPr>
              <w:pStyle w:val="10"/>
              <w:spacing w:before="109" w:line="180" w:lineRule="auto"/>
              <w:ind w:left="1125" w:leftChars="0"/>
              <w:rPr>
                <w:rFonts w:hint="eastAsia" w:ascii="仿宋_GB2312" w:hAnsi="仿宋_GB2312" w:eastAsia="仿宋_GB2312" w:cs="仿宋_GB2312"/>
                <w:color w:val="000000"/>
                <w:sz w:val="22"/>
                <w:szCs w:val="22"/>
              </w:rPr>
            </w:pPr>
            <w:r>
              <w:rPr>
                <w:rFonts w:hint="eastAsia" w:ascii="仿宋_GB2312" w:hAnsi="仿宋_GB2312" w:eastAsia="仿宋_GB2312" w:cs="仿宋_GB2312"/>
                <w:spacing w:val="-9"/>
                <w:sz w:val="22"/>
                <w:szCs w:val="22"/>
              </w:rPr>
              <w:t>喂入量 4kg/s以上</w:t>
            </w:r>
          </w:p>
        </w:tc>
        <w:tc>
          <w:tcPr>
            <w:tcW w:w="1570" w:type="dxa"/>
            <w:noWrap w:val="0"/>
            <w:vAlign w:val="top"/>
          </w:tcPr>
          <w:p w14:paraId="10AABAE0">
            <w:pPr>
              <w:pStyle w:val="10"/>
              <w:spacing w:before="139" w:line="165" w:lineRule="auto"/>
              <w:ind w:left="399" w:leftChars="0"/>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spacing w:val="-20"/>
                <w:sz w:val="22"/>
                <w:szCs w:val="22"/>
              </w:rPr>
              <w:t>16500</w:t>
            </w:r>
          </w:p>
        </w:tc>
      </w:tr>
      <w:tr w14:paraId="00694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223" w:type="dxa"/>
            <w:vMerge w:val="continue"/>
            <w:noWrap w:val="0"/>
            <w:vAlign w:val="top"/>
          </w:tcPr>
          <w:p w14:paraId="242F4E34">
            <w:pPr>
              <w:rPr>
                <w:rFonts w:hint="eastAsia" w:ascii="仿宋" w:hAnsi="仿宋" w:eastAsia="仿宋" w:cs="仿宋"/>
                <w:color w:val="000000"/>
                <w:sz w:val="22"/>
                <w:szCs w:val="22"/>
                <w:lang w:eastAsia="zh-CN"/>
              </w:rPr>
            </w:pPr>
          </w:p>
        </w:tc>
        <w:tc>
          <w:tcPr>
            <w:tcW w:w="2130" w:type="dxa"/>
            <w:vMerge w:val="restart"/>
            <w:tcBorders>
              <w:bottom w:val="nil"/>
            </w:tcBorders>
            <w:noWrap w:val="0"/>
            <w:vAlign w:val="top"/>
          </w:tcPr>
          <w:p w14:paraId="33B60C9D">
            <w:pPr>
              <w:pStyle w:val="10"/>
              <w:spacing w:before="176" w:line="240" w:lineRule="auto"/>
              <w:ind w:right="362" w:rightChars="0"/>
              <w:jc w:val="center"/>
              <w:rPr>
                <w:rFonts w:hint="eastAsia" w:ascii="CESI仿宋-GB2312" w:hAnsi="CESI仿宋-GB2312" w:eastAsia="CESI仿宋-GB2312" w:cs="CESI仿宋-GB2312"/>
                <w:color w:val="000000"/>
                <w:sz w:val="22"/>
                <w:szCs w:val="22"/>
                <w:lang w:eastAsia="zh-CN"/>
              </w:rPr>
            </w:pPr>
            <w:r>
              <w:rPr>
                <w:rFonts w:hint="eastAsia"/>
                <w:spacing w:val="1"/>
                <w:sz w:val="22"/>
                <w:szCs w:val="22"/>
                <w:lang w:val="en-US" w:eastAsia="zh-CN"/>
              </w:rPr>
              <w:t xml:space="preserve">  </w:t>
            </w:r>
            <w:r>
              <w:rPr>
                <w:spacing w:val="1"/>
                <w:sz w:val="22"/>
                <w:szCs w:val="22"/>
              </w:rPr>
              <w:t>自走式半喂入</w:t>
            </w:r>
            <w:r>
              <w:rPr>
                <w:rFonts w:hint="eastAsia"/>
                <w:spacing w:val="1"/>
                <w:sz w:val="22"/>
                <w:szCs w:val="22"/>
                <w:lang w:val="en-US" w:eastAsia="zh-CN"/>
              </w:rPr>
              <w:t xml:space="preserve">  </w:t>
            </w:r>
            <w:r>
              <w:rPr>
                <w:spacing w:val="1"/>
                <w:sz w:val="22"/>
                <w:szCs w:val="22"/>
              </w:rPr>
              <w:t>稻麦</w:t>
            </w:r>
            <w:r>
              <w:rPr>
                <w:spacing w:val="7"/>
                <w:sz w:val="22"/>
                <w:szCs w:val="22"/>
              </w:rPr>
              <w:t>联合收割机</w:t>
            </w:r>
          </w:p>
        </w:tc>
        <w:tc>
          <w:tcPr>
            <w:tcW w:w="3476" w:type="dxa"/>
            <w:noWrap w:val="0"/>
            <w:vAlign w:val="top"/>
          </w:tcPr>
          <w:p w14:paraId="75D95835">
            <w:pPr>
              <w:pStyle w:val="10"/>
              <w:spacing w:before="97" w:line="202" w:lineRule="auto"/>
              <w:ind w:left="702" w:leftChars="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pacing w:val="-8"/>
                <w:sz w:val="22"/>
                <w:szCs w:val="22"/>
              </w:rPr>
              <w:t>3行</w:t>
            </w:r>
            <w:r>
              <w:rPr>
                <w:rFonts w:hint="eastAsia" w:ascii="仿宋_GB2312" w:hAnsi="仿宋_GB2312" w:eastAsia="仿宋_GB2312" w:cs="仿宋_GB2312"/>
                <w:spacing w:val="-25"/>
                <w:sz w:val="22"/>
                <w:szCs w:val="22"/>
              </w:rPr>
              <w:t xml:space="preserve"> </w:t>
            </w:r>
            <w:r>
              <w:rPr>
                <w:rFonts w:hint="eastAsia" w:ascii="仿宋_GB2312" w:hAnsi="仿宋_GB2312" w:eastAsia="仿宋_GB2312" w:cs="仿宋_GB2312"/>
                <w:spacing w:val="-8"/>
                <w:sz w:val="22"/>
                <w:szCs w:val="22"/>
              </w:rPr>
              <w:t>，35马力（含）以上</w:t>
            </w:r>
          </w:p>
        </w:tc>
        <w:tc>
          <w:tcPr>
            <w:tcW w:w="1570" w:type="dxa"/>
            <w:noWrap w:val="0"/>
            <w:vAlign w:val="top"/>
          </w:tcPr>
          <w:p w14:paraId="65088948">
            <w:pPr>
              <w:pStyle w:val="10"/>
              <w:spacing w:before="143" w:line="163" w:lineRule="auto"/>
              <w:ind w:left="399" w:leftChars="0"/>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spacing w:val="-20"/>
                <w:sz w:val="22"/>
                <w:szCs w:val="22"/>
              </w:rPr>
              <w:t>10800</w:t>
            </w:r>
          </w:p>
        </w:tc>
      </w:tr>
      <w:tr w14:paraId="054E6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223" w:type="dxa"/>
            <w:vMerge w:val="continue"/>
            <w:noWrap w:val="0"/>
            <w:vAlign w:val="top"/>
          </w:tcPr>
          <w:p w14:paraId="64883800">
            <w:pPr>
              <w:rPr>
                <w:rFonts w:hint="eastAsia" w:ascii="仿宋" w:hAnsi="仿宋" w:eastAsia="仿宋" w:cs="仿宋"/>
                <w:color w:val="000000"/>
                <w:sz w:val="22"/>
                <w:szCs w:val="22"/>
              </w:rPr>
            </w:pPr>
          </w:p>
        </w:tc>
        <w:tc>
          <w:tcPr>
            <w:tcW w:w="2130" w:type="dxa"/>
            <w:vMerge w:val="continue"/>
            <w:tcBorders>
              <w:top w:val="nil"/>
            </w:tcBorders>
            <w:noWrap w:val="0"/>
            <w:vAlign w:val="top"/>
          </w:tcPr>
          <w:p w14:paraId="277DEC0C">
            <w:pPr>
              <w:spacing w:line="240" w:lineRule="auto"/>
              <w:jc w:val="center"/>
              <w:rPr>
                <w:rFonts w:hint="eastAsia" w:ascii="CESI仿宋-GB2312" w:hAnsi="CESI仿宋-GB2312" w:eastAsia="CESI仿宋-GB2312" w:cs="CESI仿宋-GB2312"/>
                <w:color w:val="000000"/>
                <w:sz w:val="22"/>
                <w:szCs w:val="22"/>
              </w:rPr>
            </w:pPr>
          </w:p>
        </w:tc>
        <w:tc>
          <w:tcPr>
            <w:tcW w:w="3476" w:type="dxa"/>
            <w:noWrap w:val="0"/>
            <w:vAlign w:val="top"/>
          </w:tcPr>
          <w:p w14:paraId="5DBC0B09">
            <w:pPr>
              <w:pStyle w:val="10"/>
              <w:spacing w:before="98" w:line="202" w:lineRule="auto"/>
              <w:ind w:left="70" w:leftChars="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spacing w:val="-3"/>
                <w:sz w:val="22"/>
                <w:szCs w:val="22"/>
              </w:rPr>
              <w:t>4行（含）以上</w:t>
            </w:r>
            <w:r>
              <w:rPr>
                <w:rFonts w:hint="eastAsia" w:ascii="仿宋_GB2312" w:hAnsi="仿宋_GB2312" w:eastAsia="仿宋_GB2312" w:cs="仿宋_GB2312"/>
                <w:spacing w:val="-25"/>
                <w:sz w:val="22"/>
                <w:szCs w:val="22"/>
              </w:rPr>
              <w:t xml:space="preserve"> </w:t>
            </w:r>
            <w:r>
              <w:rPr>
                <w:rFonts w:hint="eastAsia" w:ascii="仿宋_GB2312" w:hAnsi="仿宋_GB2312" w:eastAsia="仿宋_GB2312" w:cs="仿宋_GB2312"/>
                <w:spacing w:val="-3"/>
                <w:sz w:val="22"/>
                <w:szCs w:val="22"/>
              </w:rPr>
              <w:t>，35马力（含）以上</w:t>
            </w:r>
          </w:p>
        </w:tc>
        <w:tc>
          <w:tcPr>
            <w:tcW w:w="1570" w:type="dxa"/>
            <w:noWrap w:val="0"/>
            <w:vAlign w:val="top"/>
          </w:tcPr>
          <w:p w14:paraId="4FD1E6AC">
            <w:pPr>
              <w:pStyle w:val="10"/>
              <w:spacing w:before="141" w:line="165" w:lineRule="auto"/>
              <w:ind w:left="380" w:leftChars="0"/>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spacing w:val="-18"/>
                <w:sz w:val="22"/>
                <w:szCs w:val="22"/>
              </w:rPr>
              <w:t>26250</w:t>
            </w:r>
          </w:p>
        </w:tc>
      </w:tr>
      <w:tr w14:paraId="449B3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223" w:type="dxa"/>
            <w:vMerge w:val="continue"/>
            <w:noWrap w:val="0"/>
            <w:vAlign w:val="top"/>
          </w:tcPr>
          <w:p w14:paraId="44C6EE61">
            <w:pPr>
              <w:rPr>
                <w:rFonts w:hint="eastAsia" w:ascii="仿宋" w:hAnsi="仿宋" w:eastAsia="仿宋" w:cs="仿宋"/>
                <w:color w:val="000000"/>
                <w:sz w:val="22"/>
                <w:szCs w:val="22"/>
                <w:lang w:eastAsia="zh-CN"/>
              </w:rPr>
            </w:pPr>
          </w:p>
        </w:tc>
        <w:tc>
          <w:tcPr>
            <w:tcW w:w="2130" w:type="dxa"/>
            <w:vMerge w:val="restart"/>
            <w:tcBorders>
              <w:bottom w:val="nil"/>
            </w:tcBorders>
            <w:noWrap w:val="0"/>
            <w:vAlign w:val="top"/>
          </w:tcPr>
          <w:p w14:paraId="149ACD1D">
            <w:pPr>
              <w:spacing w:line="240" w:lineRule="auto"/>
              <w:jc w:val="center"/>
              <w:rPr>
                <w:rFonts w:ascii="Arial"/>
                <w:sz w:val="22"/>
                <w:szCs w:val="22"/>
              </w:rPr>
            </w:pPr>
          </w:p>
          <w:p w14:paraId="4C78BA3E">
            <w:pPr>
              <w:pStyle w:val="10"/>
              <w:spacing w:before="99" w:line="240" w:lineRule="auto"/>
              <w:ind w:left="179" w:leftChars="0"/>
              <w:jc w:val="center"/>
              <w:rPr>
                <w:rFonts w:hint="eastAsia" w:ascii="CESI仿宋-GB2312" w:hAnsi="CESI仿宋-GB2312" w:eastAsia="CESI仿宋-GB2312" w:cs="CESI仿宋-GB2312"/>
                <w:color w:val="000000"/>
                <w:sz w:val="22"/>
                <w:szCs w:val="22"/>
                <w:lang w:eastAsia="zh-CN"/>
              </w:rPr>
            </w:pPr>
            <w:r>
              <w:rPr>
                <w:spacing w:val="3"/>
                <w:sz w:val="22"/>
                <w:szCs w:val="22"/>
              </w:rPr>
              <w:t>自走式玉米联合收割机</w:t>
            </w:r>
          </w:p>
        </w:tc>
        <w:tc>
          <w:tcPr>
            <w:tcW w:w="3476" w:type="dxa"/>
            <w:noWrap w:val="0"/>
            <w:vAlign w:val="top"/>
          </w:tcPr>
          <w:p w14:paraId="619BCF95">
            <w:pPr>
              <w:pStyle w:val="10"/>
              <w:spacing w:before="99" w:line="208" w:lineRule="auto"/>
              <w:ind w:left="1834" w:leftChars="0"/>
              <w:rPr>
                <w:rFonts w:hint="eastAsia" w:ascii="仿宋_GB2312" w:hAnsi="仿宋_GB2312" w:eastAsia="仿宋_GB2312" w:cs="仿宋_GB2312"/>
                <w:color w:val="000000"/>
                <w:sz w:val="22"/>
                <w:szCs w:val="22"/>
              </w:rPr>
            </w:pPr>
            <w:r>
              <w:rPr>
                <w:rFonts w:hint="eastAsia" w:ascii="仿宋_GB2312" w:hAnsi="仿宋_GB2312" w:eastAsia="仿宋_GB2312" w:cs="仿宋_GB2312"/>
                <w:spacing w:val="-15"/>
                <w:sz w:val="22"/>
                <w:szCs w:val="22"/>
              </w:rPr>
              <w:t>2行</w:t>
            </w:r>
          </w:p>
        </w:tc>
        <w:tc>
          <w:tcPr>
            <w:tcW w:w="1570" w:type="dxa"/>
            <w:noWrap w:val="0"/>
            <w:vAlign w:val="top"/>
          </w:tcPr>
          <w:p w14:paraId="00B1E5EB">
            <w:pPr>
              <w:pStyle w:val="10"/>
              <w:spacing w:before="145" w:line="163" w:lineRule="auto"/>
              <w:ind w:left="399" w:leftChars="0"/>
              <w:rPr>
                <w:rFonts w:hint="eastAsia" w:ascii="仿宋_GB2312" w:hAnsi="仿宋_GB2312" w:eastAsia="仿宋_GB2312" w:cs="仿宋_GB2312"/>
                <w:color w:val="000000"/>
                <w:sz w:val="22"/>
                <w:szCs w:val="22"/>
              </w:rPr>
            </w:pPr>
            <w:r>
              <w:rPr>
                <w:rFonts w:hint="eastAsia" w:ascii="仿宋_GB2312" w:hAnsi="仿宋_GB2312" w:eastAsia="仿宋_GB2312" w:cs="仿宋_GB2312"/>
                <w:spacing w:val="-20"/>
                <w:sz w:val="22"/>
                <w:szCs w:val="22"/>
              </w:rPr>
              <w:t>10800</w:t>
            </w:r>
          </w:p>
        </w:tc>
      </w:tr>
      <w:tr w14:paraId="03897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223" w:type="dxa"/>
            <w:vMerge w:val="continue"/>
            <w:noWrap w:val="0"/>
            <w:vAlign w:val="top"/>
          </w:tcPr>
          <w:p w14:paraId="2DDC0C4E">
            <w:pPr>
              <w:rPr>
                <w:rFonts w:hint="eastAsia" w:ascii="仿宋" w:hAnsi="仿宋" w:eastAsia="仿宋" w:cs="仿宋"/>
                <w:color w:val="000000"/>
                <w:sz w:val="22"/>
                <w:szCs w:val="22"/>
              </w:rPr>
            </w:pPr>
          </w:p>
        </w:tc>
        <w:tc>
          <w:tcPr>
            <w:tcW w:w="2130" w:type="dxa"/>
            <w:vMerge w:val="continue"/>
            <w:tcBorders>
              <w:top w:val="nil"/>
              <w:bottom w:val="nil"/>
            </w:tcBorders>
            <w:noWrap w:val="0"/>
            <w:vAlign w:val="top"/>
          </w:tcPr>
          <w:p w14:paraId="487A67F6">
            <w:pPr>
              <w:rPr>
                <w:rFonts w:hint="eastAsia" w:ascii="CESI仿宋-GB2312" w:hAnsi="CESI仿宋-GB2312" w:eastAsia="CESI仿宋-GB2312" w:cs="CESI仿宋-GB2312"/>
                <w:color w:val="000000"/>
                <w:sz w:val="22"/>
                <w:szCs w:val="22"/>
              </w:rPr>
            </w:pPr>
          </w:p>
        </w:tc>
        <w:tc>
          <w:tcPr>
            <w:tcW w:w="3476" w:type="dxa"/>
            <w:noWrap w:val="0"/>
            <w:vAlign w:val="top"/>
          </w:tcPr>
          <w:p w14:paraId="1EEB9D6B">
            <w:pPr>
              <w:pStyle w:val="10"/>
              <w:spacing w:before="99" w:line="208" w:lineRule="auto"/>
              <w:ind w:left="1837" w:leftChars="0"/>
              <w:rPr>
                <w:rFonts w:hint="eastAsia" w:ascii="仿宋_GB2312" w:hAnsi="仿宋_GB2312" w:eastAsia="仿宋_GB2312" w:cs="仿宋_GB2312"/>
                <w:color w:val="000000"/>
                <w:sz w:val="22"/>
                <w:szCs w:val="22"/>
              </w:rPr>
            </w:pPr>
            <w:r>
              <w:rPr>
                <w:rFonts w:hint="eastAsia" w:ascii="仿宋_GB2312" w:hAnsi="仿宋_GB2312" w:eastAsia="仿宋_GB2312" w:cs="仿宋_GB2312"/>
                <w:spacing w:val="-18"/>
                <w:w w:val="98"/>
                <w:sz w:val="22"/>
                <w:szCs w:val="22"/>
              </w:rPr>
              <w:t>3行</w:t>
            </w:r>
          </w:p>
        </w:tc>
        <w:tc>
          <w:tcPr>
            <w:tcW w:w="1570" w:type="dxa"/>
            <w:noWrap w:val="0"/>
            <w:vAlign w:val="top"/>
          </w:tcPr>
          <w:p w14:paraId="526EB37E">
            <w:pPr>
              <w:pStyle w:val="10"/>
              <w:spacing w:before="142" w:line="165" w:lineRule="auto"/>
              <w:ind w:left="399" w:leftChars="0"/>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spacing w:val="-22"/>
                <w:sz w:val="22"/>
                <w:szCs w:val="22"/>
              </w:rPr>
              <w:t>18750</w:t>
            </w:r>
          </w:p>
        </w:tc>
      </w:tr>
      <w:tr w14:paraId="22727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223" w:type="dxa"/>
            <w:vMerge w:val="continue"/>
            <w:noWrap w:val="0"/>
            <w:vAlign w:val="top"/>
          </w:tcPr>
          <w:p w14:paraId="6F0E98AB">
            <w:pPr>
              <w:rPr>
                <w:rFonts w:hint="eastAsia" w:ascii="仿宋" w:hAnsi="仿宋" w:eastAsia="仿宋" w:cs="仿宋"/>
                <w:color w:val="000000"/>
                <w:sz w:val="22"/>
                <w:szCs w:val="22"/>
              </w:rPr>
            </w:pPr>
          </w:p>
        </w:tc>
        <w:tc>
          <w:tcPr>
            <w:tcW w:w="2130" w:type="dxa"/>
            <w:vMerge w:val="continue"/>
            <w:tcBorders>
              <w:top w:val="nil"/>
            </w:tcBorders>
            <w:noWrap w:val="0"/>
            <w:vAlign w:val="top"/>
          </w:tcPr>
          <w:p w14:paraId="7CE908EE">
            <w:pPr>
              <w:rPr>
                <w:rFonts w:hint="eastAsia" w:ascii="CESI仿宋-GB2312" w:hAnsi="CESI仿宋-GB2312" w:eastAsia="CESI仿宋-GB2312" w:cs="CESI仿宋-GB2312"/>
                <w:color w:val="000000"/>
                <w:sz w:val="22"/>
                <w:szCs w:val="22"/>
              </w:rPr>
            </w:pPr>
          </w:p>
        </w:tc>
        <w:tc>
          <w:tcPr>
            <w:tcW w:w="3476" w:type="dxa"/>
            <w:noWrap w:val="0"/>
            <w:vAlign w:val="top"/>
          </w:tcPr>
          <w:p w14:paraId="6DFD5D12">
            <w:pPr>
              <w:pStyle w:val="10"/>
              <w:spacing w:before="100" w:line="207" w:lineRule="auto"/>
              <w:ind w:left="1469" w:leftChars="0"/>
              <w:rPr>
                <w:rFonts w:hint="eastAsia" w:ascii="仿宋_GB2312" w:hAnsi="仿宋_GB2312" w:eastAsia="仿宋_GB2312" w:cs="仿宋_GB2312"/>
                <w:color w:val="000000"/>
                <w:sz w:val="22"/>
                <w:szCs w:val="22"/>
              </w:rPr>
            </w:pPr>
            <w:r>
              <w:rPr>
                <w:rFonts w:hint="eastAsia" w:ascii="仿宋_GB2312" w:hAnsi="仿宋_GB2312" w:eastAsia="仿宋_GB2312" w:cs="仿宋_GB2312"/>
                <w:spacing w:val="-1"/>
                <w:sz w:val="22"/>
                <w:szCs w:val="22"/>
              </w:rPr>
              <w:t>4行及以上</w:t>
            </w:r>
          </w:p>
        </w:tc>
        <w:tc>
          <w:tcPr>
            <w:tcW w:w="1570" w:type="dxa"/>
            <w:noWrap w:val="0"/>
            <w:vAlign w:val="top"/>
          </w:tcPr>
          <w:p w14:paraId="05A430A9">
            <w:pPr>
              <w:pStyle w:val="10"/>
              <w:spacing w:before="145" w:line="164" w:lineRule="auto"/>
              <w:ind w:left="383" w:leftChars="0"/>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spacing w:val="-17"/>
                <w:sz w:val="22"/>
                <w:szCs w:val="22"/>
              </w:rPr>
              <w:t>30000</w:t>
            </w:r>
          </w:p>
        </w:tc>
      </w:tr>
      <w:tr w14:paraId="7EEC2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223" w:type="dxa"/>
            <w:vMerge w:val="restart"/>
            <w:tcBorders>
              <w:bottom w:val="nil"/>
            </w:tcBorders>
            <w:noWrap w:val="0"/>
            <w:vAlign w:val="top"/>
          </w:tcPr>
          <w:p w14:paraId="0140618F">
            <w:pPr>
              <w:spacing w:line="244" w:lineRule="auto"/>
              <w:rPr>
                <w:rFonts w:hint="eastAsia" w:ascii="仿宋" w:hAnsi="仿宋" w:eastAsia="仿宋" w:cs="仿宋"/>
                <w:sz w:val="22"/>
                <w:szCs w:val="22"/>
              </w:rPr>
            </w:pPr>
          </w:p>
          <w:p w14:paraId="53F82A4E">
            <w:pPr>
              <w:spacing w:line="244" w:lineRule="auto"/>
              <w:rPr>
                <w:rFonts w:hint="eastAsia" w:ascii="仿宋" w:hAnsi="仿宋" w:eastAsia="仿宋" w:cs="仿宋"/>
                <w:sz w:val="22"/>
                <w:szCs w:val="22"/>
              </w:rPr>
            </w:pPr>
          </w:p>
          <w:p w14:paraId="1E32EE7A">
            <w:pPr>
              <w:spacing w:line="244" w:lineRule="auto"/>
              <w:rPr>
                <w:rFonts w:hint="eastAsia" w:ascii="仿宋" w:hAnsi="仿宋" w:eastAsia="仿宋" w:cs="仿宋"/>
                <w:sz w:val="22"/>
                <w:szCs w:val="22"/>
              </w:rPr>
            </w:pPr>
          </w:p>
          <w:p w14:paraId="1DC97342">
            <w:pPr>
              <w:pStyle w:val="10"/>
              <w:spacing w:before="98" w:line="164" w:lineRule="auto"/>
              <w:ind w:left="299" w:leftChars="0"/>
              <w:rPr>
                <w:rFonts w:hint="eastAsia" w:ascii="仿宋" w:hAnsi="仿宋" w:eastAsia="仿宋" w:cs="仿宋"/>
                <w:color w:val="000000"/>
                <w:sz w:val="22"/>
                <w:szCs w:val="22"/>
                <w:lang w:eastAsia="zh-CN"/>
              </w:rPr>
            </w:pPr>
            <w:r>
              <w:rPr>
                <w:rFonts w:hint="eastAsia" w:ascii="仿宋" w:hAnsi="仿宋" w:eastAsia="仿宋" w:cs="仿宋"/>
                <w:sz w:val="22"/>
                <w:szCs w:val="22"/>
              </w:rPr>
              <w:t>3</w:t>
            </w:r>
          </w:p>
        </w:tc>
        <w:tc>
          <w:tcPr>
            <w:tcW w:w="2130" w:type="dxa"/>
            <w:vMerge w:val="restart"/>
            <w:tcBorders>
              <w:bottom w:val="nil"/>
            </w:tcBorders>
            <w:noWrap w:val="0"/>
            <w:vAlign w:val="top"/>
          </w:tcPr>
          <w:p w14:paraId="7D83C7B6">
            <w:pPr>
              <w:spacing w:line="343" w:lineRule="auto"/>
              <w:rPr>
                <w:rFonts w:ascii="Arial"/>
                <w:sz w:val="22"/>
                <w:szCs w:val="22"/>
              </w:rPr>
            </w:pPr>
          </w:p>
          <w:p w14:paraId="57D62674">
            <w:pPr>
              <w:spacing w:line="344" w:lineRule="auto"/>
              <w:rPr>
                <w:rFonts w:ascii="Arial"/>
                <w:sz w:val="22"/>
                <w:szCs w:val="22"/>
              </w:rPr>
            </w:pPr>
          </w:p>
          <w:p w14:paraId="525E21DD">
            <w:pPr>
              <w:pStyle w:val="10"/>
              <w:spacing w:before="98" w:line="207" w:lineRule="auto"/>
              <w:ind w:left="969" w:leftChars="0"/>
              <w:rPr>
                <w:rFonts w:hint="eastAsia" w:ascii="CESI仿宋-GB2312" w:hAnsi="CESI仿宋-GB2312" w:eastAsia="CESI仿宋-GB2312" w:cs="CESI仿宋-GB2312"/>
                <w:color w:val="000000"/>
                <w:sz w:val="22"/>
                <w:szCs w:val="22"/>
              </w:rPr>
            </w:pPr>
            <w:r>
              <w:rPr>
                <w:spacing w:val="5"/>
                <w:sz w:val="22"/>
                <w:szCs w:val="22"/>
              </w:rPr>
              <w:t>播种机</w:t>
            </w:r>
          </w:p>
        </w:tc>
        <w:tc>
          <w:tcPr>
            <w:tcW w:w="3476" w:type="dxa"/>
            <w:noWrap w:val="0"/>
            <w:vAlign w:val="top"/>
          </w:tcPr>
          <w:p w14:paraId="4AFE74C7">
            <w:pPr>
              <w:pStyle w:val="10"/>
              <w:spacing w:before="101" w:line="207" w:lineRule="auto"/>
              <w:ind w:left="1595" w:leftChars="0"/>
              <w:rPr>
                <w:rFonts w:hint="eastAsia" w:ascii="仿宋_GB2312" w:hAnsi="仿宋_GB2312" w:eastAsia="仿宋_GB2312" w:cs="仿宋_GB2312"/>
                <w:color w:val="000000"/>
                <w:sz w:val="22"/>
                <w:szCs w:val="22"/>
              </w:rPr>
            </w:pPr>
            <w:r>
              <w:rPr>
                <w:rFonts w:hint="eastAsia" w:ascii="仿宋_GB2312" w:hAnsi="仿宋_GB2312" w:eastAsia="仿宋_GB2312" w:cs="仿宋_GB2312"/>
                <w:spacing w:val="-5"/>
                <w:sz w:val="22"/>
                <w:szCs w:val="22"/>
              </w:rPr>
              <w:t>6行以下</w:t>
            </w:r>
          </w:p>
        </w:tc>
        <w:tc>
          <w:tcPr>
            <w:tcW w:w="1570" w:type="dxa"/>
            <w:noWrap w:val="0"/>
            <w:vAlign w:val="top"/>
          </w:tcPr>
          <w:p w14:paraId="21DF62CA">
            <w:pPr>
              <w:pStyle w:val="10"/>
              <w:spacing w:before="147" w:line="164" w:lineRule="auto"/>
              <w:ind w:left="498" w:leftChars="0"/>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spacing w:val="-16"/>
                <w:sz w:val="22"/>
                <w:szCs w:val="22"/>
              </w:rPr>
              <w:t>900</w:t>
            </w:r>
          </w:p>
        </w:tc>
      </w:tr>
      <w:tr w14:paraId="3D18C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223" w:type="dxa"/>
            <w:vMerge w:val="continue"/>
            <w:tcBorders>
              <w:top w:val="nil"/>
              <w:bottom w:val="nil"/>
            </w:tcBorders>
            <w:noWrap w:val="0"/>
            <w:vAlign w:val="top"/>
          </w:tcPr>
          <w:p w14:paraId="36A36648">
            <w:pPr>
              <w:rPr>
                <w:rFonts w:hint="eastAsia" w:ascii="仿宋" w:hAnsi="仿宋" w:eastAsia="仿宋" w:cs="仿宋"/>
                <w:color w:val="000000"/>
                <w:sz w:val="22"/>
                <w:szCs w:val="22"/>
              </w:rPr>
            </w:pPr>
          </w:p>
        </w:tc>
        <w:tc>
          <w:tcPr>
            <w:tcW w:w="2130" w:type="dxa"/>
            <w:vMerge w:val="continue"/>
            <w:tcBorders>
              <w:top w:val="nil"/>
              <w:bottom w:val="nil"/>
            </w:tcBorders>
            <w:noWrap w:val="0"/>
            <w:vAlign w:val="top"/>
          </w:tcPr>
          <w:p w14:paraId="620C1EA6">
            <w:pPr>
              <w:rPr>
                <w:rFonts w:hint="eastAsia" w:ascii="CESI仿宋-GB2312" w:hAnsi="CESI仿宋-GB2312" w:eastAsia="CESI仿宋-GB2312" w:cs="CESI仿宋-GB2312"/>
                <w:color w:val="000000"/>
                <w:sz w:val="22"/>
                <w:szCs w:val="22"/>
              </w:rPr>
            </w:pPr>
          </w:p>
        </w:tc>
        <w:tc>
          <w:tcPr>
            <w:tcW w:w="3476" w:type="dxa"/>
            <w:noWrap w:val="0"/>
            <w:vAlign w:val="top"/>
          </w:tcPr>
          <w:p w14:paraId="39994DFB">
            <w:pPr>
              <w:pStyle w:val="10"/>
              <w:spacing w:before="101" w:line="208" w:lineRule="auto"/>
              <w:ind w:left="1597" w:leftChars="0"/>
              <w:rPr>
                <w:rFonts w:hint="eastAsia" w:ascii="仿宋_GB2312" w:hAnsi="仿宋_GB2312" w:eastAsia="仿宋_GB2312" w:cs="仿宋_GB2312"/>
                <w:color w:val="000000"/>
                <w:sz w:val="22"/>
                <w:szCs w:val="22"/>
              </w:rPr>
            </w:pPr>
            <w:r>
              <w:rPr>
                <w:rFonts w:hint="eastAsia" w:ascii="仿宋_GB2312" w:hAnsi="仿宋_GB2312" w:eastAsia="仿宋_GB2312" w:cs="仿宋_GB2312"/>
                <w:spacing w:val="-19"/>
                <w:sz w:val="22"/>
                <w:szCs w:val="22"/>
              </w:rPr>
              <w:t>6</w:t>
            </w:r>
            <w:r>
              <w:rPr>
                <w:rFonts w:hint="eastAsia" w:ascii="仿宋_GB2312" w:hAnsi="仿宋_GB2312" w:eastAsia="仿宋_GB2312" w:cs="仿宋_GB2312"/>
                <w:spacing w:val="-19"/>
                <w:sz w:val="22"/>
                <w:szCs w:val="22"/>
                <w:lang w:val="en-US" w:eastAsia="zh-CN"/>
              </w:rPr>
              <w:t xml:space="preserve"> </w:t>
            </w:r>
            <w:r>
              <w:rPr>
                <w:rFonts w:hint="eastAsia" w:ascii="仿宋_GB2312" w:hAnsi="仿宋_GB2312" w:eastAsia="仿宋_GB2312" w:cs="仿宋_GB2312"/>
                <w:spacing w:val="-19"/>
                <w:sz w:val="22"/>
                <w:szCs w:val="22"/>
              </w:rPr>
              <w:t>—</w:t>
            </w:r>
            <w:r>
              <w:rPr>
                <w:rFonts w:hint="eastAsia" w:ascii="仿宋_GB2312" w:hAnsi="仿宋_GB2312" w:eastAsia="仿宋_GB2312" w:cs="仿宋_GB2312"/>
                <w:spacing w:val="-19"/>
                <w:sz w:val="22"/>
                <w:szCs w:val="22"/>
                <w:lang w:val="en-US" w:eastAsia="zh-CN"/>
              </w:rPr>
              <w:t xml:space="preserve"> </w:t>
            </w:r>
            <w:r>
              <w:rPr>
                <w:rFonts w:hint="eastAsia" w:ascii="仿宋_GB2312" w:hAnsi="仿宋_GB2312" w:eastAsia="仿宋_GB2312" w:cs="仿宋_GB2312"/>
                <w:spacing w:val="-19"/>
                <w:sz w:val="22"/>
                <w:szCs w:val="22"/>
              </w:rPr>
              <w:t>11行</w:t>
            </w:r>
          </w:p>
        </w:tc>
        <w:tc>
          <w:tcPr>
            <w:tcW w:w="1570" w:type="dxa"/>
            <w:noWrap w:val="0"/>
            <w:vAlign w:val="top"/>
          </w:tcPr>
          <w:p w14:paraId="12AD3D2D">
            <w:pPr>
              <w:pStyle w:val="10"/>
              <w:spacing w:before="147" w:line="163" w:lineRule="auto"/>
              <w:ind w:left="459" w:leftChars="0"/>
              <w:rPr>
                <w:rFonts w:hint="eastAsia" w:ascii="仿宋_GB2312" w:hAnsi="仿宋_GB2312" w:eastAsia="仿宋_GB2312" w:cs="仿宋_GB2312"/>
                <w:color w:val="000000"/>
                <w:sz w:val="22"/>
                <w:szCs w:val="22"/>
              </w:rPr>
            </w:pPr>
            <w:r>
              <w:rPr>
                <w:rFonts w:hint="eastAsia" w:ascii="仿宋_GB2312" w:hAnsi="仿宋_GB2312" w:eastAsia="仿宋_GB2312" w:cs="仿宋_GB2312"/>
                <w:spacing w:val="-21"/>
                <w:sz w:val="22"/>
                <w:szCs w:val="22"/>
              </w:rPr>
              <w:t>1800</w:t>
            </w:r>
          </w:p>
        </w:tc>
      </w:tr>
      <w:tr w14:paraId="14FAB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223" w:type="dxa"/>
            <w:vMerge w:val="continue"/>
            <w:tcBorders>
              <w:top w:val="nil"/>
              <w:bottom w:val="nil"/>
            </w:tcBorders>
            <w:noWrap w:val="0"/>
            <w:vAlign w:val="top"/>
          </w:tcPr>
          <w:p w14:paraId="2251CD88">
            <w:pPr>
              <w:rPr>
                <w:rFonts w:hint="eastAsia" w:ascii="仿宋" w:hAnsi="仿宋" w:eastAsia="仿宋" w:cs="仿宋"/>
                <w:color w:val="000000"/>
                <w:sz w:val="22"/>
                <w:szCs w:val="22"/>
              </w:rPr>
            </w:pPr>
          </w:p>
        </w:tc>
        <w:tc>
          <w:tcPr>
            <w:tcW w:w="2130" w:type="dxa"/>
            <w:vMerge w:val="continue"/>
            <w:tcBorders>
              <w:top w:val="nil"/>
              <w:bottom w:val="nil"/>
            </w:tcBorders>
            <w:noWrap w:val="0"/>
            <w:vAlign w:val="top"/>
          </w:tcPr>
          <w:p w14:paraId="01489797">
            <w:pPr>
              <w:rPr>
                <w:rFonts w:hint="eastAsia" w:ascii="CESI仿宋-GB2312" w:hAnsi="CESI仿宋-GB2312" w:eastAsia="CESI仿宋-GB2312" w:cs="CESI仿宋-GB2312"/>
                <w:color w:val="000000"/>
                <w:sz w:val="22"/>
                <w:szCs w:val="22"/>
              </w:rPr>
            </w:pPr>
          </w:p>
        </w:tc>
        <w:tc>
          <w:tcPr>
            <w:tcW w:w="3476" w:type="dxa"/>
            <w:noWrap w:val="0"/>
            <w:vAlign w:val="top"/>
          </w:tcPr>
          <w:p w14:paraId="420D2422">
            <w:pPr>
              <w:pStyle w:val="10"/>
              <w:spacing w:before="101" w:line="208" w:lineRule="auto"/>
              <w:ind w:left="1555" w:leftChars="0"/>
              <w:rPr>
                <w:rFonts w:hint="eastAsia" w:ascii="仿宋_GB2312" w:hAnsi="仿宋_GB2312" w:eastAsia="仿宋_GB2312" w:cs="仿宋_GB2312"/>
                <w:color w:val="000000"/>
                <w:sz w:val="22"/>
                <w:szCs w:val="22"/>
              </w:rPr>
            </w:pPr>
            <w:r>
              <w:rPr>
                <w:rFonts w:hint="eastAsia" w:ascii="仿宋_GB2312" w:hAnsi="仿宋_GB2312" w:eastAsia="仿宋_GB2312" w:cs="仿宋_GB2312"/>
                <w:spacing w:val="-19"/>
                <w:sz w:val="22"/>
                <w:szCs w:val="22"/>
              </w:rPr>
              <w:t>12</w:t>
            </w:r>
            <w:r>
              <w:rPr>
                <w:rFonts w:hint="eastAsia" w:ascii="仿宋_GB2312" w:hAnsi="仿宋_GB2312" w:eastAsia="仿宋_GB2312" w:cs="仿宋_GB2312"/>
                <w:spacing w:val="-19"/>
                <w:sz w:val="22"/>
                <w:szCs w:val="22"/>
                <w:lang w:val="en-US" w:eastAsia="zh-CN"/>
              </w:rPr>
              <w:t xml:space="preserve"> </w:t>
            </w:r>
            <w:r>
              <w:rPr>
                <w:rFonts w:hint="eastAsia" w:ascii="仿宋_GB2312" w:hAnsi="仿宋_GB2312" w:eastAsia="仿宋_GB2312" w:cs="仿宋_GB2312"/>
                <w:spacing w:val="-19"/>
                <w:sz w:val="22"/>
                <w:szCs w:val="22"/>
              </w:rPr>
              <w:t>—</w:t>
            </w:r>
            <w:r>
              <w:rPr>
                <w:rFonts w:hint="eastAsia" w:ascii="仿宋_GB2312" w:hAnsi="仿宋_GB2312" w:eastAsia="仿宋_GB2312" w:cs="仿宋_GB2312"/>
                <w:spacing w:val="-19"/>
                <w:sz w:val="22"/>
                <w:szCs w:val="22"/>
                <w:lang w:val="en-US" w:eastAsia="zh-CN"/>
              </w:rPr>
              <w:t xml:space="preserve"> </w:t>
            </w:r>
            <w:r>
              <w:rPr>
                <w:rFonts w:hint="eastAsia" w:ascii="仿宋_GB2312" w:hAnsi="仿宋_GB2312" w:eastAsia="仿宋_GB2312" w:cs="仿宋_GB2312"/>
                <w:spacing w:val="-19"/>
                <w:sz w:val="22"/>
                <w:szCs w:val="22"/>
              </w:rPr>
              <w:t>18行</w:t>
            </w:r>
          </w:p>
        </w:tc>
        <w:tc>
          <w:tcPr>
            <w:tcW w:w="1570" w:type="dxa"/>
            <w:noWrap w:val="0"/>
            <w:vAlign w:val="top"/>
          </w:tcPr>
          <w:p w14:paraId="6FD5E36B">
            <w:pPr>
              <w:pStyle w:val="10"/>
              <w:spacing w:before="148" w:line="163" w:lineRule="auto"/>
              <w:ind w:left="440" w:leftChars="0"/>
              <w:rPr>
                <w:rFonts w:hint="eastAsia" w:ascii="仿宋_GB2312" w:hAnsi="仿宋_GB2312" w:eastAsia="仿宋_GB2312" w:cs="仿宋_GB2312"/>
                <w:color w:val="000000"/>
                <w:sz w:val="22"/>
                <w:szCs w:val="22"/>
              </w:rPr>
            </w:pPr>
            <w:r>
              <w:rPr>
                <w:rFonts w:hint="eastAsia" w:ascii="仿宋_GB2312" w:hAnsi="仿宋_GB2312" w:eastAsia="仿宋_GB2312" w:cs="仿宋_GB2312"/>
                <w:spacing w:val="-16"/>
                <w:sz w:val="22"/>
                <w:szCs w:val="22"/>
              </w:rPr>
              <w:t>2400</w:t>
            </w:r>
          </w:p>
        </w:tc>
      </w:tr>
      <w:tr w14:paraId="550F6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223" w:type="dxa"/>
            <w:vMerge w:val="continue"/>
            <w:tcBorders>
              <w:top w:val="nil"/>
            </w:tcBorders>
            <w:noWrap w:val="0"/>
            <w:vAlign w:val="top"/>
          </w:tcPr>
          <w:p w14:paraId="01E77973">
            <w:pPr>
              <w:rPr>
                <w:rFonts w:hint="eastAsia" w:ascii="仿宋" w:hAnsi="仿宋" w:eastAsia="仿宋" w:cs="仿宋"/>
                <w:color w:val="000000"/>
                <w:sz w:val="22"/>
                <w:szCs w:val="22"/>
              </w:rPr>
            </w:pPr>
          </w:p>
        </w:tc>
        <w:tc>
          <w:tcPr>
            <w:tcW w:w="2130" w:type="dxa"/>
            <w:vMerge w:val="continue"/>
            <w:tcBorders>
              <w:top w:val="nil"/>
            </w:tcBorders>
            <w:noWrap w:val="0"/>
            <w:vAlign w:val="top"/>
          </w:tcPr>
          <w:p w14:paraId="1F6601E8">
            <w:pPr>
              <w:rPr>
                <w:rFonts w:hint="eastAsia" w:ascii="CESI仿宋-GB2312" w:hAnsi="CESI仿宋-GB2312" w:eastAsia="CESI仿宋-GB2312" w:cs="CESI仿宋-GB2312"/>
                <w:color w:val="000000"/>
                <w:sz w:val="22"/>
                <w:szCs w:val="22"/>
              </w:rPr>
            </w:pPr>
          </w:p>
        </w:tc>
        <w:tc>
          <w:tcPr>
            <w:tcW w:w="3476" w:type="dxa"/>
            <w:noWrap w:val="0"/>
            <w:vAlign w:val="top"/>
          </w:tcPr>
          <w:p w14:paraId="34275B6B">
            <w:pPr>
              <w:pStyle w:val="10"/>
              <w:spacing w:before="103" w:line="206" w:lineRule="auto"/>
              <w:ind w:left="1553" w:leftChars="0"/>
              <w:rPr>
                <w:rFonts w:hint="eastAsia" w:ascii="仿宋_GB2312" w:hAnsi="仿宋_GB2312" w:eastAsia="仿宋_GB2312" w:cs="仿宋_GB2312"/>
                <w:color w:val="000000"/>
                <w:sz w:val="22"/>
                <w:szCs w:val="22"/>
              </w:rPr>
            </w:pPr>
            <w:r>
              <w:rPr>
                <w:rFonts w:hint="eastAsia" w:ascii="仿宋_GB2312" w:hAnsi="仿宋_GB2312" w:eastAsia="仿宋_GB2312" w:cs="仿宋_GB2312"/>
                <w:spacing w:val="-12"/>
                <w:sz w:val="22"/>
                <w:szCs w:val="22"/>
              </w:rPr>
              <w:t>18行以上</w:t>
            </w:r>
          </w:p>
        </w:tc>
        <w:tc>
          <w:tcPr>
            <w:tcW w:w="1570" w:type="dxa"/>
            <w:noWrap w:val="0"/>
            <w:vAlign w:val="top"/>
          </w:tcPr>
          <w:p w14:paraId="79DEC84C">
            <w:pPr>
              <w:pStyle w:val="10"/>
              <w:spacing w:before="148" w:line="164" w:lineRule="auto"/>
              <w:ind w:left="443" w:leftChars="0"/>
              <w:rPr>
                <w:rFonts w:hint="eastAsia" w:ascii="仿宋_GB2312" w:hAnsi="仿宋_GB2312" w:eastAsia="仿宋_GB2312" w:cs="仿宋_GB2312"/>
                <w:color w:val="000000"/>
                <w:sz w:val="22"/>
                <w:szCs w:val="22"/>
              </w:rPr>
            </w:pPr>
            <w:r>
              <w:rPr>
                <w:rFonts w:hint="eastAsia" w:ascii="仿宋_GB2312" w:hAnsi="仿宋_GB2312" w:eastAsia="仿宋_GB2312" w:cs="仿宋_GB2312"/>
                <w:spacing w:val="-17"/>
                <w:sz w:val="22"/>
                <w:szCs w:val="22"/>
              </w:rPr>
              <w:t>3000</w:t>
            </w:r>
          </w:p>
        </w:tc>
      </w:tr>
      <w:tr w14:paraId="0DAF6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223" w:type="dxa"/>
            <w:vMerge w:val="restart"/>
            <w:noWrap w:val="0"/>
            <w:vAlign w:val="top"/>
          </w:tcPr>
          <w:p w14:paraId="7B0A05DE">
            <w:pPr>
              <w:spacing w:line="284" w:lineRule="auto"/>
              <w:rPr>
                <w:rFonts w:hint="eastAsia" w:ascii="仿宋" w:hAnsi="仿宋" w:eastAsia="仿宋" w:cs="仿宋"/>
                <w:sz w:val="22"/>
                <w:szCs w:val="22"/>
              </w:rPr>
            </w:pPr>
          </w:p>
          <w:p w14:paraId="22BF344A">
            <w:pPr>
              <w:spacing w:line="284" w:lineRule="auto"/>
              <w:rPr>
                <w:rFonts w:hint="eastAsia" w:ascii="仿宋" w:hAnsi="仿宋" w:eastAsia="仿宋" w:cs="仿宋"/>
                <w:sz w:val="22"/>
                <w:szCs w:val="22"/>
              </w:rPr>
            </w:pPr>
          </w:p>
          <w:p w14:paraId="52062018">
            <w:pPr>
              <w:spacing w:line="284" w:lineRule="auto"/>
              <w:rPr>
                <w:rFonts w:hint="eastAsia" w:ascii="仿宋" w:hAnsi="仿宋" w:eastAsia="仿宋" w:cs="仿宋"/>
                <w:sz w:val="22"/>
                <w:szCs w:val="22"/>
              </w:rPr>
            </w:pPr>
          </w:p>
          <w:p w14:paraId="39DFC280">
            <w:pPr>
              <w:spacing w:line="284" w:lineRule="auto"/>
              <w:rPr>
                <w:rFonts w:hint="eastAsia" w:ascii="仿宋" w:hAnsi="仿宋" w:eastAsia="仿宋" w:cs="仿宋"/>
                <w:sz w:val="22"/>
                <w:szCs w:val="22"/>
              </w:rPr>
            </w:pPr>
          </w:p>
          <w:p w14:paraId="17B47D6A">
            <w:pPr>
              <w:spacing w:line="284" w:lineRule="auto"/>
              <w:rPr>
                <w:rFonts w:hint="eastAsia" w:ascii="仿宋" w:hAnsi="仿宋" w:eastAsia="仿宋" w:cs="仿宋"/>
                <w:sz w:val="22"/>
                <w:szCs w:val="22"/>
              </w:rPr>
            </w:pPr>
          </w:p>
          <w:p w14:paraId="0E9A58D5">
            <w:pPr>
              <w:pStyle w:val="10"/>
              <w:spacing w:before="99" w:line="163" w:lineRule="auto"/>
              <w:ind w:left="292" w:leftChars="0"/>
              <w:rPr>
                <w:rFonts w:hint="eastAsia" w:ascii="仿宋" w:hAnsi="仿宋" w:eastAsia="仿宋" w:cs="仿宋"/>
                <w:snapToGrid w:val="0"/>
                <w:color w:val="000000"/>
                <w:kern w:val="0"/>
                <w:sz w:val="22"/>
                <w:szCs w:val="22"/>
                <w:lang w:eastAsia="zh-CN" w:bidi="ar-SA"/>
              </w:rPr>
            </w:pPr>
            <w:r>
              <w:rPr>
                <w:rFonts w:hint="eastAsia" w:ascii="仿宋" w:hAnsi="仿宋" w:eastAsia="仿宋" w:cs="仿宋"/>
                <w:sz w:val="22"/>
                <w:szCs w:val="22"/>
              </w:rPr>
              <w:t>4</w:t>
            </w:r>
          </w:p>
        </w:tc>
        <w:tc>
          <w:tcPr>
            <w:tcW w:w="2130" w:type="dxa"/>
            <w:vMerge w:val="restart"/>
            <w:noWrap w:val="0"/>
            <w:vAlign w:val="top"/>
          </w:tcPr>
          <w:p w14:paraId="129805EE">
            <w:pPr>
              <w:spacing w:line="274" w:lineRule="auto"/>
              <w:rPr>
                <w:rFonts w:ascii="Arial"/>
                <w:sz w:val="22"/>
                <w:szCs w:val="22"/>
              </w:rPr>
            </w:pPr>
          </w:p>
          <w:p w14:paraId="064EF8D8">
            <w:pPr>
              <w:spacing w:line="275" w:lineRule="auto"/>
              <w:rPr>
                <w:rFonts w:ascii="Arial"/>
                <w:sz w:val="22"/>
                <w:szCs w:val="22"/>
              </w:rPr>
            </w:pPr>
          </w:p>
          <w:p w14:paraId="30795844">
            <w:pPr>
              <w:spacing w:line="275" w:lineRule="auto"/>
              <w:rPr>
                <w:rFonts w:ascii="Arial"/>
                <w:sz w:val="22"/>
                <w:szCs w:val="22"/>
              </w:rPr>
            </w:pPr>
          </w:p>
          <w:p w14:paraId="0397B142">
            <w:pPr>
              <w:spacing w:line="275" w:lineRule="auto"/>
              <w:rPr>
                <w:rFonts w:ascii="Arial"/>
                <w:sz w:val="22"/>
                <w:szCs w:val="22"/>
              </w:rPr>
            </w:pPr>
          </w:p>
          <w:p w14:paraId="7A7A8B8B">
            <w:pPr>
              <w:spacing w:line="275" w:lineRule="auto"/>
              <w:rPr>
                <w:rFonts w:ascii="Arial"/>
                <w:sz w:val="22"/>
                <w:szCs w:val="22"/>
              </w:rPr>
            </w:pPr>
          </w:p>
          <w:p w14:paraId="5051E03E">
            <w:pPr>
              <w:pStyle w:val="10"/>
              <w:spacing w:before="99" w:line="207" w:lineRule="auto"/>
              <w:ind w:left="730" w:leftChars="0"/>
              <w:rPr>
                <w:rFonts w:hint="eastAsia" w:ascii="CESI仿宋-GB2312" w:hAnsi="CESI仿宋-GB2312" w:eastAsia="CESI仿宋-GB2312" w:cs="CESI仿宋-GB2312"/>
                <w:snapToGrid w:val="0"/>
                <w:color w:val="000000"/>
                <w:kern w:val="0"/>
                <w:sz w:val="22"/>
                <w:szCs w:val="22"/>
                <w:lang w:val="en-US" w:eastAsia="zh-CN" w:bidi="ar-SA"/>
              </w:rPr>
            </w:pPr>
            <w:r>
              <w:rPr>
                <w:spacing w:val="6"/>
                <w:sz w:val="22"/>
                <w:szCs w:val="22"/>
              </w:rPr>
              <w:t>水稻插秧机</w:t>
            </w:r>
          </w:p>
        </w:tc>
        <w:tc>
          <w:tcPr>
            <w:tcW w:w="3476" w:type="dxa"/>
            <w:noWrap w:val="0"/>
            <w:vAlign w:val="top"/>
          </w:tcPr>
          <w:p w14:paraId="1F922A12">
            <w:pPr>
              <w:pStyle w:val="10"/>
              <w:spacing w:before="103" w:line="207" w:lineRule="auto"/>
              <w:ind w:left="1233" w:leftChars="0"/>
              <w:rPr>
                <w:rFonts w:hint="eastAsia" w:ascii="仿宋_GB2312" w:hAnsi="仿宋_GB2312" w:eastAsia="仿宋_GB2312" w:cs="仿宋_GB2312"/>
                <w:snapToGrid w:val="0"/>
                <w:color w:val="000000"/>
                <w:kern w:val="0"/>
                <w:sz w:val="22"/>
                <w:szCs w:val="22"/>
                <w:lang w:val="en-US" w:eastAsia="zh-CN" w:bidi="ar-SA"/>
              </w:rPr>
            </w:pPr>
            <w:r>
              <w:rPr>
                <w:rFonts w:hint="eastAsia" w:ascii="仿宋_GB2312" w:hAnsi="仿宋_GB2312" w:eastAsia="仿宋_GB2312" w:cs="仿宋_GB2312"/>
                <w:spacing w:val="2"/>
                <w:sz w:val="22"/>
                <w:szCs w:val="22"/>
              </w:rPr>
              <w:t>2行手扶步进式</w:t>
            </w:r>
          </w:p>
        </w:tc>
        <w:tc>
          <w:tcPr>
            <w:tcW w:w="1570" w:type="dxa"/>
            <w:noWrap w:val="0"/>
            <w:vAlign w:val="top"/>
          </w:tcPr>
          <w:p w14:paraId="2CC4452C">
            <w:pPr>
              <w:pStyle w:val="10"/>
              <w:spacing w:before="150" w:line="163" w:lineRule="auto"/>
              <w:ind w:left="459" w:leftChars="0"/>
              <w:rPr>
                <w:rFonts w:hint="eastAsia" w:ascii="仿宋_GB2312" w:hAnsi="仿宋_GB2312" w:eastAsia="仿宋_GB2312" w:cs="仿宋_GB2312"/>
                <w:snapToGrid w:val="0"/>
                <w:color w:val="000000"/>
                <w:kern w:val="0"/>
                <w:sz w:val="22"/>
                <w:szCs w:val="22"/>
                <w:lang w:eastAsia="zh-CN" w:bidi="ar-SA"/>
              </w:rPr>
            </w:pPr>
            <w:r>
              <w:rPr>
                <w:rFonts w:hint="eastAsia" w:ascii="仿宋_GB2312" w:hAnsi="仿宋_GB2312" w:eastAsia="仿宋_GB2312" w:cs="仿宋_GB2312"/>
                <w:spacing w:val="-25"/>
                <w:sz w:val="22"/>
                <w:szCs w:val="22"/>
              </w:rPr>
              <w:t>1110</w:t>
            </w:r>
          </w:p>
        </w:tc>
      </w:tr>
      <w:tr w14:paraId="5E99C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223" w:type="dxa"/>
            <w:vMerge w:val="continue"/>
            <w:noWrap w:val="0"/>
            <w:vAlign w:val="top"/>
          </w:tcPr>
          <w:p w14:paraId="1D585AAB">
            <w:pPr>
              <w:rPr>
                <w:rFonts w:hint="eastAsia" w:ascii="仿宋" w:hAnsi="仿宋" w:eastAsia="仿宋" w:cs="仿宋"/>
                <w:color w:val="000000"/>
                <w:sz w:val="22"/>
                <w:szCs w:val="22"/>
                <w:lang w:eastAsia="zh-CN"/>
              </w:rPr>
            </w:pPr>
          </w:p>
        </w:tc>
        <w:tc>
          <w:tcPr>
            <w:tcW w:w="2130" w:type="dxa"/>
            <w:vMerge w:val="continue"/>
            <w:noWrap w:val="0"/>
            <w:vAlign w:val="top"/>
          </w:tcPr>
          <w:p w14:paraId="7CCC8B4F">
            <w:pPr>
              <w:rPr>
                <w:rFonts w:hint="eastAsia" w:ascii="CESI仿宋-GB2312" w:hAnsi="CESI仿宋-GB2312" w:eastAsia="CESI仿宋-GB2312" w:cs="CESI仿宋-GB2312"/>
                <w:color w:val="000000"/>
                <w:sz w:val="22"/>
                <w:szCs w:val="22"/>
              </w:rPr>
            </w:pPr>
          </w:p>
        </w:tc>
        <w:tc>
          <w:tcPr>
            <w:tcW w:w="3476" w:type="dxa"/>
            <w:noWrap w:val="0"/>
            <w:vAlign w:val="top"/>
          </w:tcPr>
          <w:p w14:paraId="75227E7C">
            <w:pPr>
              <w:pStyle w:val="10"/>
              <w:spacing w:before="104" w:line="206" w:lineRule="auto"/>
              <w:ind w:left="1228" w:leftChars="0"/>
              <w:rPr>
                <w:rFonts w:hint="eastAsia" w:ascii="仿宋_GB2312" w:hAnsi="仿宋_GB2312" w:eastAsia="仿宋_GB2312" w:cs="仿宋_GB2312"/>
                <w:snapToGrid w:val="0"/>
                <w:color w:val="000000"/>
                <w:kern w:val="0"/>
                <w:sz w:val="22"/>
                <w:szCs w:val="22"/>
                <w:lang w:eastAsia="zh-CN" w:bidi="ar-SA"/>
              </w:rPr>
            </w:pPr>
            <w:r>
              <w:rPr>
                <w:rFonts w:hint="eastAsia" w:ascii="仿宋_GB2312" w:hAnsi="仿宋_GB2312" w:eastAsia="仿宋_GB2312" w:cs="仿宋_GB2312"/>
                <w:spacing w:val="2"/>
                <w:sz w:val="22"/>
                <w:szCs w:val="22"/>
              </w:rPr>
              <w:t>4行手扶步进式</w:t>
            </w:r>
          </w:p>
        </w:tc>
        <w:tc>
          <w:tcPr>
            <w:tcW w:w="1570" w:type="dxa"/>
            <w:noWrap w:val="0"/>
            <w:vAlign w:val="top"/>
          </w:tcPr>
          <w:p w14:paraId="689FFDA9">
            <w:pPr>
              <w:pStyle w:val="10"/>
              <w:spacing w:before="149" w:line="164" w:lineRule="auto"/>
              <w:ind w:left="440" w:leftChars="0"/>
              <w:rPr>
                <w:rFonts w:hint="eastAsia" w:ascii="仿宋_GB2312" w:hAnsi="仿宋_GB2312" w:eastAsia="仿宋_GB2312" w:cs="仿宋_GB2312"/>
                <w:snapToGrid w:val="0"/>
                <w:color w:val="000000"/>
                <w:kern w:val="0"/>
                <w:sz w:val="22"/>
                <w:szCs w:val="22"/>
                <w:lang w:eastAsia="zh-CN" w:bidi="ar-SA"/>
              </w:rPr>
            </w:pPr>
            <w:r>
              <w:rPr>
                <w:rFonts w:hint="eastAsia" w:ascii="仿宋_GB2312" w:hAnsi="仿宋_GB2312" w:eastAsia="仿宋_GB2312" w:cs="仿宋_GB2312"/>
                <w:spacing w:val="-20"/>
                <w:sz w:val="22"/>
                <w:szCs w:val="22"/>
              </w:rPr>
              <w:t>2610</w:t>
            </w:r>
          </w:p>
        </w:tc>
      </w:tr>
      <w:tr w14:paraId="6D08F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1223" w:type="dxa"/>
            <w:vMerge w:val="continue"/>
            <w:noWrap w:val="0"/>
            <w:vAlign w:val="top"/>
          </w:tcPr>
          <w:p w14:paraId="4F499E31">
            <w:pPr>
              <w:rPr>
                <w:rFonts w:hint="eastAsia" w:ascii="仿宋" w:hAnsi="仿宋" w:eastAsia="仿宋" w:cs="仿宋"/>
                <w:color w:val="000000"/>
                <w:sz w:val="22"/>
                <w:szCs w:val="22"/>
                <w:lang w:eastAsia="zh-CN"/>
              </w:rPr>
            </w:pPr>
          </w:p>
        </w:tc>
        <w:tc>
          <w:tcPr>
            <w:tcW w:w="2130" w:type="dxa"/>
            <w:vMerge w:val="continue"/>
            <w:noWrap w:val="0"/>
            <w:vAlign w:val="top"/>
          </w:tcPr>
          <w:p w14:paraId="11D0F143">
            <w:pPr>
              <w:rPr>
                <w:rFonts w:hint="eastAsia" w:ascii="CESI仿宋-GB2312" w:hAnsi="CESI仿宋-GB2312" w:eastAsia="CESI仿宋-GB2312" w:cs="CESI仿宋-GB2312"/>
                <w:color w:val="000000"/>
                <w:sz w:val="22"/>
                <w:szCs w:val="22"/>
              </w:rPr>
            </w:pPr>
          </w:p>
        </w:tc>
        <w:tc>
          <w:tcPr>
            <w:tcW w:w="3476" w:type="dxa"/>
            <w:noWrap w:val="0"/>
            <w:vAlign w:val="top"/>
          </w:tcPr>
          <w:p w14:paraId="10A42BE2">
            <w:pPr>
              <w:pStyle w:val="10"/>
              <w:spacing w:before="105" w:line="206" w:lineRule="auto"/>
              <w:ind w:left="873" w:leftChars="0"/>
              <w:rPr>
                <w:rFonts w:hint="eastAsia" w:ascii="仿宋_GB2312" w:hAnsi="仿宋_GB2312" w:eastAsia="仿宋_GB2312" w:cs="仿宋_GB2312"/>
                <w:snapToGrid w:val="0"/>
                <w:color w:val="000000"/>
                <w:kern w:val="0"/>
                <w:sz w:val="22"/>
                <w:szCs w:val="22"/>
                <w:lang w:eastAsia="zh-CN" w:bidi="ar-SA"/>
              </w:rPr>
            </w:pPr>
            <w:r>
              <w:rPr>
                <w:rFonts w:hint="eastAsia" w:ascii="仿宋_GB2312" w:hAnsi="仿宋_GB2312" w:eastAsia="仿宋_GB2312" w:cs="仿宋_GB2312"/>
                <w:spacing w:val="5"/>
                <w:sz w:val="22"/>
                <w:szCs w:val="22"/>
              </w:rPr>
              <w:t>6行及以上手扶步进式</w:t>
            </w:r>
          </w:p>
        </w:tc>
        <w:tc>
          <w:tcPr>
            <w:tcW w:w="1570" w:type="dxa"/>
            <w:noWrap w:val="0"/>
            <w:vAlign w:val="top"/>
          </w:tcPr>
          <w:p w14:paraId="0DD829E9">
            <w:pPr>
              <w:pStyle w:val="10"/>
              <w:spacing w:before="148" w:line="165" w:lineRule="auto"/>
              <w:ind w:left="443" w:leftChars="0"/>
              <w:rPr>
                <w:rFonts w:hint="eastAsia" w:ascii="仿宋_GB2312" w:hAnsi="仿宋_GB2312" w:eastAsia="仿宋_GB2312" w:cs="仿宋_GB2312"/>
                <w:snapToGrid w:val="0"/>
                <w:color w:val="000000"/>
                <w:kern w:val="0"/>
                <w:sz w:val="22"/>
                <w:szCs w:val="22"/>
                <w:lang w:eastAsia="zh-CN" w:bidi="ar-SA"/>
              </w:rPr>
            </w:pPr>
            <w:r>
              <w:rPr>
                <w:rFonts w:hint="eastAsia" w:ascii="仿宋_GB2312" w:hAnsi="仿宋_GB2312" w:eastAsia="仿宋_GB2312" w:cs="仿宋_GB2312"/>
                <w:spacing w:val="-19"/>
                <w:sz w:val="22"/>
                <w:szCs w:val="22"/>
              </w:rPr>
              <w:t>3255</w:t>
            </w:r>
          </w:p>
        </w:tc>
      </w:tr>
      <w:tr w14:paraId="571B3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1223" w:type="dxa"/>
            <w:vMerge w:val="continue"/>
            <w:noWrap w:val="0"/>
            <w:vAlign w:val="top"/>
          </w:tcPr>
          <w:p w14:paraId="7EE5C0B0">
            <w:pPr>
              <w:rPr>
                <w:rFonts w:hint="eastAsia" w:ascii="仿宋" w:hAnsi="仿宋" w:eastAsia="仿宋" w:cs="仿宋"/>
                <w:color w:val="000000"/>
                <w:sz w:val="22"/>
                <w:szCs w:val="22"/>
                <w:lang w:eastAsia="zh-CN"/>
              </w:rPr>
            </w:pPr>
          </w:p>
        </w:tc>
        <w:tc>
          <w:tcPr>
            <w:tcW w:w="2130" w:type="dxa"/>
            <w:vMerge w:val="continue"/>
            <w:noWrap w:val="0"/>
            <w:vAlign w:val="top"/>
          </w:tcPr>
          <w:p w14:paraId="74249D66">
            <w:pPr>
              <w:rPr>
                <w:rFonts w:hint="eastAsia" w:ascii="CESI仿宋-GB2312" w:hAnsi="CESI仿宋-GB2312" w:eastAsia="CESI仿宋-GB2312" w:cs="CESI仿宋-GB2312"/>
                <w:color w:val="000000"/>
                <w:sz w:val="22"/>
                <w:szCs w:val="22"/>
              </w:rPr>
            </w:pPr>
          </w:p>
        </w:tc>
        <w:tc>
          <w:tcPr>
            <w:tcW w:w="3476" w:type="dxa"/>
            <w:noWrap w:val="0"/>
            <w:vAlign w:val="top"/>
          </w:tcPr>
          <w:p w14:paraId="221134CB">
            <w:pPr>
              <w:pStyle w:val="10"/>
              <w:spacing w:before="105" w:line="206" w:lineRule="auto"/>
              <w:ind w:left="873" w:leftChars="0"/>
              <w:rPr>
                <w:rFonts w:hint="eastAsia" w:ascii="仿宋_GB2312" w:hAnsi="仿宋_GB2312" w:eastAsia="仿宋_GB2312" w:cs="仿宋_GB2312"/>
                <w:snapToGrid w:val="0"/>
                <w:color w:val="000000"/>
                <w:kern w:val="0"/>
                <w:sz w:val="22"/>
                <w:szCs w:val="22"/>
                <w:lang w:val="en-US" w:eastAsia="zh-CN" w:bidi="ar-SA"/>
              </w:rPr>
            </w:pPr>
            <w:r>
              <w:rPr>
                <w:rFonts w:hint="eastAsia" w:ascii="仿宋_GB2312" w:hAnsi="仿宋_GB2312" w:eastAsia="仿宋_GB2312" w:cs="仿宋_GB2312"/>
                <w:spacing w:val="5"/>
                <w:sz w:val="22"/>
                <w:szCs w:val="22"/>
              </w:rPr>
              <w:t>6行及以上独轮乘坐式</w:t>
            </w:r>
          </w:p>
        </w:tc>
        <w:tc>
          <w:tcPr>
            <w:tcW w:w="1570" w:type="dxa"/>
            <w:noWrap w:val="0"/>
            <w:vAlign w:val="top"/>
          </w:tcPr>
          <w:p w14:paraId="20E818E0">
            <w:pPr>
              <w:pStyle w:val="10"/>
              <w:spacing w:before="148" w:line="165" w:lineRule="auto"/>
              <w:ind w:left="440" w:leftChars="0"/>
              <w:rPr>
                <w:rFonts w:hint="eastAsia" w:ascii="仿宋_GB2312" w:hAnsi="仿宋_GB2312" w:eastAsia="仿宋_GB2312" w:cs="仿宋_GB2312"/>
                <w:snapToGrid w:val="0"/>
                <w:color w:val="000000"/>
                <w:kern w:val="0"/>
                <w:sz w:val="22"/>
                <w:szCs w:val="22"/>
                <w:lang w:eastAsia="zh-CN" w:bidi="ar-SA"/>
              </w:rPr>
            </w:pPr>
            <w:r>
              <w:rPr>
                <w:rFonts w:hint="eastAsia" w:ascii="仿宋_GB2312" w:hAnsi="仿宋_GB2312" w:eastAsia="仿宋_GB2312" w:cs="仿宋_GB2312"/>
                <w:spacing w:val="-18"/>
                <w:sz w:val="22"/>
                <w:szCs w:val="22"/>
              </w:rPr>
              <w:t>2580</w:t>
            </w:r>
          </w:p>
        </w:tc>
      </w:tr>
      <w:tr w14:paraId="04EE3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1223" w:type="dxa"/>
            <w:vMerge w:val="continue"/>
            <w:noWrap w:val="0"/>
            <w:vAlign w:val="top"/>
          </w:tcPr>
          <w:p w14:paraId="25CD9543">
            <w:pPr>
              <w:rPr>
                <w:rFonts w:hint="eastAsia" w:ascii="仿宋" w:hAnsi="仿宋" w:eastAsia="仿宋" w:cs="仿宋"/>
                <w:color w:val="000000"/>
                <w:sz w:val="22"/>
                <w:szCs w:val="22"/>
                <w:lang w:eastAsia="zh-CN"/>
              </w:rPr>
            </w:pPr>
          </w:p>
        </w:tc>
        <w:tc>
          <w:tcPr>
            <w:tcW w:w="2130" w:type="dxa"/>
            <w:vMerge w:val="continue"/>
            <w:noWrap w:val="0"/>
            <w:vAlign w:val="top"/>
          </w:tcPr>
          <w:p w14:paraId="19A8E4D4">
            <w:pPr>
              <w:rPr>
                <w:rFonts w:hint="eastAsia" w:ascii="CESI仿宋-GB2312" w:hAnsi="CESI仿宋-GB2312" w:eastAsia="CESI仿宋-GB2312" w:cs="CESI仿宋-GB2312"/>
                <w:color w:val="000000"/>
                <w:sz w:val="22"/>
                <w:szCs w:val="22"/>
              </w:rPr>
            </w:pPr>
          </w:p>
        </w:tc>
        <w:tc>
          <w:tcPr>
            <w:tcW w:w="3476" w:type="dxa"/>
            <w:noWrap w:val="0"/>
            <w:vAlign w:val="top"/>
          </w:tcPr>
          <w:p w14:paraId="6008C744">
            <w:pPr>
              <w:pStyle w:val="10"/>
              <w:spacing w:before="107" w:line="204" w:lineRule="auto"/>
              <w:ind w:left="1048" w:leftChars="0"/>
              <w:rPr>
                <w:rFonts w:hint="eastAsia" w:ascii="仿宋_GB2312" w:hAnsi="仿宋_GB2312" w:eastAsia="仿宋_GB2312" w:cs="仿宋_GB2312"/>
                <w:snapToGrid w:val="0"/>
                <w:color w:val="000000"/>
                <w:kern w:val="0"/>
                <w:sz w:val="22"/>
                <w:szCs w:val="22"/>
                <w:lang w:val="en-US" w:eastAsia="zh-CN" w:bidi="ar-SA"/>
              </w:rPr>
            </w:pPr>
            <w:r>
              <w:rPr>
                <w:rFonts w:hint="eastAsia" w:ascii="仿宋_GB2312" w:hAnsi="仿宋_GB2312" w:eastAsia="仿宋_GB2312" w:cs="仿宋_GB2312"/>
                <w:spacing w:val="-1"/>
                <w:sz w:val="22"/>
                <w:szCs w:val="22"/>
              </w:rPr>
              <w:t>4</w:t>
            </w:r>
            <w:r>
              <w:rPr>
                <w:rFonts w:hint="eastAsia" w:ascii="仿宋_GB2312" w:hAnsi="仿宋_GB2312" w:eastAsia="仿宋_GB2312" w:cs="仿宋_GB2312"/>
                <w:spacing w:val="-1"/>
                <w:sz w:val="22"/>
                <w:szCs w:val="22"/>
                <w:lang w:val="en-US" w:eastAsia="zh-CN"/>
              </w:rPr>
              <w:t xml:space="preserve"> </w:t>
            </w:r>
            <w:r>
              <w:rPr>
                <w:rFonts w:hint="eastAsia" w:ascii="仿宋_GB2312" w:hAnsi="仿宋_GB2312" w:eastAsia="仿宋_GB2312" w:cs="仿宋_GB2312"/>
                <w:spacing w:val="-1"/>
                <w:sz w:val="22"/>
                <w:szCs w:val="22"/>
              </w:rPr>
              <w:t>—</w:t>
            </w:r>
            <w:r>
              <w:rPr>
                <w:rFonts w:hint="eastAsia" w:ascii="仿宋_GB2312" w:hAnsi="仿宋_GB2312" w:eastAsia="仿宋_GB2312" w:cs="仿宋_GB2312"/>
                <w:spacing w:val="-1"/>
                <w:sz w:val="22"/>
                <w:szCs w:val="22"/>
                <w:lang w:val="en-US" w:eastAsia="zh-CN"/>
              </w:rPr>
              <w:t xml:space="preserve"> </w:t>
            </w:r>
            <w:r>
              <w:rPr>
                <w:rFonts w:hint="eastAsia" w:ascii="仿宋_GB2312" w:hAnsi="仿宋_GB2312" w:eastAsia="仿宋_GB2312" w:cs="仿宋_GB2312"/>
                <w:spacing w:val="-1"/>
                <w:sz w:val="22"/>
                <w:szCs w:val="22"/>
              </w:rPr>
              <w:t>5行四轮乘坐式</w:t>
            </w:r>
          </w:p>
        </w:tc>
        <w:tc>
          <w:tcPr>
            <w:tcW w:w="1570" w:type="dxa"/>
            <w:noWrap w:val="0"/>
            <w:vAlign w:val="top"/>
          </w:tcPr>
          <w:p w14:paraId="1BA134B0">
            <w:pPr>
              <w:pStyle w:val="10"/>
              <w:spacing w:before="153" w:line="163" w:lineRule="auto"/>
              <w:ind w:left="446" w:leftChars="0"/>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spacing w:val="-18"/>
                <w:sz w:val="22"/>
                <w:szCs w:val="22"/>
              </w:rPr>
              <w:t>8100</w:t>
            </w:r>
          </w:p>
        </w:tc>
      </w:tr>
      <w:tr w14:paraId="7B52D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223" w:type="dxa"/>
            <w:vMerge w:val="continue"/>
            <w:noWrap w:val="0"/>
            <w:vAlign w:val="top"/>
          </w:tcPr>
          <w:p w14:paraId="533C6C90">
            <w:pPr>
              <w:rPr>
                <w:rFonts w:hint="eastAsia" w:ascii="仿宋" w:hAnsi="仿宋" w:eastAsia="仿宋" w:cs="仿宋"/>
                <w:color w:val="000000"/>
                <w:sz w:val="22"/>
                <w:szCs w:val="22"/>
                <w:lang w:eastAsia="zh-CN"/>
              </w:rPr>
            </w:pPr>
          </w:p>
        </w:tc>
        <w:tc>
          <w:tcPr>
            <w:tcW w:w="2130" w:type="dxa"/>
            <w:vMerge w:val="continue"/>
            <w:noWrap w:val="0"/>
            <w:vAlign w:val="top"/>
          </w:tcPr>
          <w:p w14:paraId="7669C373">
            <w:pPr>
              <w:rPr>
                <w:rFonts w:hint="eastAsia" w:ascii="CESI仿宋-GB2312" w:hAnsi="CESI仿宋-GB2312" w:eastAsia="CESI仿宋-GB2312" w:cs="CESI仿宋-GB2312"/>
                <w:color w:val="000000"/>
                <w:sz w:val="22"/>
                <w:szCs w:val="22"/>
              </w:rPr>
            </w:pPr>
          </w:p>
        </w:tc>
        <w:tc>
          <w:tcPr>
            <w:tcW w:w="3476" w:type="dxa"/>
            <w:noWrap w:val="0"/>
            <w:vAlign w:val="top"/>
          </w:tcPr>
          <w:p w14:paraId="5BB8DF8F">
            <w:pPr>
              <w:pStyle w:val="10"/>
              <w:spacing w:before="106" w:line="205" w:lineRule="auto"/>
              <w:ind w:left="1053" w:leftChars="0"/>
              <w:rPr>
                <w:rFonts w:hint="eastAsia" w:ascii="仿宋_GB2312" w:hAnsi="仿宋_GB2312" w:eastAsia="仿宋_GB2312" w:cs="仿宋_GB2312"/>
                <w:snapToGrid w:val="0"/>
                <w:color w:val="000000"/>
                <w:kern w:val="0"/>
                <w:sz w:val="22"/>
                <w:szCs w:val="22"/>
                <w:lang w:val="en-US" w:eastAsia="zh-CN" w:bidi="ar-SA"/>
              </w:rPr>
            </w:pPr>
            <w:r>
              <w:rPr>
                <w:rFonts w:hint="eastAsia" w:ascii="仿宋_GB2312" w:hAnsi="仿宋_GB2312" w:eastAsia="仿宋_GB2312" w:cs="仿宋_GB2312"/>
                <w:spacing w:val="-2"/>
                <w:sz w:val="22"/>
                <w:szCs w:val="22"/>
              </w:rPr>
              <w:t>6</w:t>
            </w:r>
            <w:r>
              <w:rPr>
                <w:rFonts w:hint="eastAsia" w:ascii="仿宋_GB2312" w:hAnsi="仿宋_GB2312" w:eastAsia="仿宋_GB2312" w:cs="仿宋_GB2312"/>
                <w:spacing w:val="-2"/>
                <w:sz w:val="22"/>
                <w:szCs w:val="22"/>
                <w:lang w:val="en-US" w:eastAsia="zh-CN"/>
              </w:rPr>
              <w:t xml:space="preserve"> </w:t>
            </w:r>
            <w:r>
              <w:rPr>
                <w:rFonts w:hint="eastAsia" w:ascii="仿宋_GB2312" w:hAnsi="仿宋_GB2312" w:eastAsia="仿宋_GB2312" w:cs="仿宋_GB2312"/>
                <w:spacing w:val="-2"/>
                <w:sz w:val="22"/>
                <w:szCs w:val="22"/>
              </w:rPr>
              <w:t>—</w:t>
            </w:r>
            <w:r>
              <w:rPr>
                <w:rFonts w:hint="eastAsia" w:ascii="仿宋_GB2312" w:hAnsi="仿宋_GB2312" w:eastAsia="仿宋_GB2312" w:cs="仿宋_GB2312"/>
                <w:spacing w:val="-2"/>
                <w:sz w:val="22"/>
                <w:szCs w:val="22"/>
                <w:lang w:val="en-US" w:eastAsia="zh-CN"/>
              </w:rPr>
              <w:t xml:space="preserve"> </w:t>
            </w:r>
            <w:r>
              <w:rPr>
                <w:rFonts w:hint="eastAsia" w:ascii="仿宋_GB2312" w:hAnsi="仿宋_GB2312" w:eastAsia="仿宋_GB2312" w:cs="仿宋_GB2312"/>
                <w:spacing w:val="-2"/>
                <w:sz w:val="22"/>
                <w:szCs w:val="22"/>
              </w:rPr>
              <w:t>7行四轮乘坐式</w:t>
            </w:r>
          </w:p>
        </w:tc>
        <w:tc>
          <w:tcPr>
            <w:tcW w:w="1570" w:type="dxa"/>
            <w:noWrap w:val="0"/>
            <w:vAlign w:val="top"/>
          </w:tcPr>
          <w:p w14:paraId="4A073FFD">
            <w:pPr>
              <w:pStyle w:val="10"/>
              <w:spacing w:before="150" w:line="166" w:lineRule="auto"/>
              <w:ind w:left="399" w:leftChars="0"/>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spacing w:val="-21"/>
                <w:sz w:val="22"/>
                <w:szCs w:val="22"/>
              </w:rPr>
              <w:t>14895</w:t>
            </w:r>
          </w:p>
        </w:tc>
      </w:tr>
      <w:tr w14:paraId="66C0A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1223" w:type="dxa"/>
            <w:vMerge w:val="continue"/>
            <w:noWrap w:val="0"/>
            <w:vAlign w:val="top"/>
          </w:tcPr>
          <w:p w14:paraId="1A208504">
            <w:pPr>
              <w:rPr>
                <w:rFonts w:hint="eastAsia" w:ascii="仿宋" w:hAnsi="仿宋" w:eastAsia="仿宋" w:cs="仿宋"/>
                <w:color w:val="000000"/>
                <w:sz w:val="22"/>
                <w:szCs w:val="22"/>
                <w:lang w:eastAsia="zh-CN"/>
              </w:rPr>
            </w:pPr>
          </w:p>
        </w:tc>
        <w:tc>
          <w:tcPr>
            <w:tcW w:w="2130" w:type="dxa"/>
            <w:vMerge w:val="continue"/>
            <w:noWrap w:val="0"/>
            <w:vAlign w:val="top"/>
          </w:tcPr>
          <w:p w14:paraId="1B574995">
            <w:pPr>
              <w:rPr>
                <w:rFonts w:hint="eastAsia" w:ascii="CESI仿宋-GB2312" w:hAnsi="CESI仿宋-GB2312" w:eastAsia="CESI仿宋-GB2312" w:cs="CESI仿宋-GB2312"/>
                <w:color w:val="000000"/>
                <w:sz w:val="22"/>
                <w:szCs w:val="22"/>
              </w:rPr>
            </w:pPr>
          </w:p>
        </w:tc>
        <w:tc>
          <w:tcPr>
            <w:tcW w:w="3476" w:type="dxa"/>
            <w:noWrap w:val="0"/>
            <w:vAlign w:val="top"/>
          </w:tcPr>
          <w:p w14:paraId="4D891AE1">
            <w:pPr>
              <w:pStyle w:val="10"/>
              <w:spacing w:before="106" w:line="205" w:lineRule="auto"/>
              <w:ind w:left="878" w:leftChars="0"/>
              <w:rPr>
                <w:rFonts w:hint="eastAsia" w:ascii="仿宋_GB2312" w:hAnsi="仿宋_GB2312" w:eastAsia="仿宋_GB2312" w:cs="仿宋_GB2312"/>
                <w:snapToGrid w:val="0"/>
                <w:color w:val="000000"/>
                <w:kern w:val="0"/>
                <w:sz w:val="22"/>
                <w:szCs w:val="22"/>
                <w:lang w:val="en-US" w:eastAsia="zh-CN" w:bidi="ar-SA"/>
              </w:rPr>
            </w:pPr>
            <w:r>
              <w:rPr>
                <w:rFonts w:hint="eastAsia" w:ascii="仿宋_GB2312" w:hAnsi="仿宋_GB2312" w:eastAsia="仿宋_GB2312" w:cs="仿宋_GB2312"/>
                <w:spacing w:val="3"/>
                <w:sz w:val="22"/>
                <w:szCs w:val="22"/>
              </w:rPr>
              <w:t>8行及以上四轮乘坐式</w:t>
            </w:r>
          </w:p>
        </w:tc>
        <w:tc>
          <w:tcPr>
            <w:tcW w:w="1570" w:type="dxa"/>
            <w:noWrap w:val="0"/>
            <w:vAlign w:val="top"/>
          </w:tcPr>
          <w:p w14:paraId="5F8B6D30">
            <w:pPr>
              <w:pStyle w:val="10"/>
              <w:spacing w:before="150" w:line="165" w:lineRule="auto"/>
              <w:ind w:left="399" w:leftChars="0"/>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spacing w:val="-22"/>
                <w:sz w:val="22"/>
                <w:szCs w:val="22"/>
              </w:rPr>
              <w:t>18750</w:t>
            </w:r>
          </w:p>
        </w:tc>
      </w:tr>
      <w:tr w14:paraId="045E7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223" w:type="dxa"/>
            <w:noWrap w:val="0"/>
            <w:vAlign w:val="top"/>
          </w:tcPr>
          <w:p w14:paraId="26DA807E">
            <w:pPr>
              <w:pStyle w:val="10"/>
              <w:spacing w:before="155" w:line="165" w:lineRule="auto"/>
              <w:ind w:left="296" w:leftChars="0"/>
              <w:rPr>
                <w:rFonts w:hint="eastAsia" w:ascii="仿宋" w:hAnsi="仿宋" w:eastAsia="仿宋" w:cs="仿宋"/>
                <w:color w:val="000000"/>
                <w:sz w:val="22"/>
                <w:szCs w:val="22"/>
                <w:lang w:eastAsia="zh-CN"/>
              </w:rPr>
            </w:pPr>
            <w:r>
              <w:rPr>
                <w:rFonts w:hint="eastAsia" w:ascii="仿宋" w:hAnsi="仿宋" w:eastAsia="仿宋" w:cs="仿宋"/>
                <w:sz w:val="22"/>
                <w:szCs w:val="22"/>
              </w:rPr>
              <w:t>5</w:t>
            </w:r>
          </w:p>
        </w:tc>
        <w:tc>
          <w:tcPr>
            <w:tcW w:w="2130" w:type="dxa"/>
            <w:noWrap w:val="0"/>
            <w:vAlign w:val="top"/>
          </w:tcPr>
          <w:p w14:paraId="6E3F7994">
            <w:pPr>
              <w:pStyle w:val="10"/>
              <w:spacing w:before="112" w:line="207" w:lineRule="auto"/>
              <w:ind w:left="971" w:leftChars="0"/>
              <w:rPr>
                <w:rFonts w:hint="eastAsia" w:ascii="CESI仿宋-GB2312" w:hAnsi="CESI仿宋-GB2312" w:eastAsia="CESI仿宋-GB2312" w:cs="CESI仿宋-GB2312"/>
                <w:color w:val="000000"/>
                <w:sz w:val="22"/>
                <w:szCs w:val="22"/>
              </w:rPr>
            </w:pPr>
            <w:r>
              <w:rPr>
                <w:spacing w:val="4"/>
                <w:sz w:val="22"/>
                <w:szCs w:val="22"/>
              </w:rPr>
              <w:t>采棉机</w:t>
            </w:r>
          </w:p>
        </w:tc>
        <w:tc>
          <w:tcPr>
            <w:tcW w:w="3476" w:type="dxa"/>
            <w:noWrap w:val="0"/>
            <w:vAlign w:val="top"/>
          </w:tcPr>
          <w:p w14:paraId="4D840AED">
            <w:pPr>
              <w:pStyle w:val="10"/>
              <w:spacing w:before="234" w:line="206" w:lineRule="exact"/>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w:t>
            </w:r>
          </w:p>
        </w:tc>
        <w:tc>
          <w:tcPr>
            <w:tcW w:w="1570" w:type="dxa"/>
            <w:noWrap w:val="0"/>
            <w:vAlign w:val="top"/>
          </w:tcPr>
          <w:p w14:paraId="27958116">
            <w:pPr>
              <w:pStyle w:val="10"/>
              <w:spacing w:before="157" w:line="164" w:lineRule="auto"/>
              <w:ind w:left="381" w:leftChars="0"/>
              <w:rPr>
                <w:rFonts w:hint="eastAsia" w:ascii="仿宋_GB2312" w:hAnsi="仿宋_GB2312" w:eastAsia="仿宋_GB2312" w:cs="仿宋_GB2312"/>
                <w:color w:val="000000"/>
                <w:sz w:val="22"/>
                <w:szCs w:val="22"/>
              </w:rPr>
            </w:pPr>
            <w:r>
              <w:rPr>
                <w:rFonts w:hint="eastAsia" w:ascii="仿宋_GB2312" w:hAnsi="仿宋_GB2312" w:eastAsia="仿宋_GB2312" w:cs="仿宋_GB2312"/>
                <w:spacing w:val="-16"/>
                <w:sz w:val="22"/>
                <w:szCs w:val="22"/>
              </w:rPr>
              <w:t>60000</w:t>
            </w:r>
          </w:p>
        </w:tc>
      </w:tr>
    </w:tbl>
    <w:p w14:paraId="3DE82B13">
      <w:pPr>
        <w:rPr>
          <w:rFonts w:ascii="Arial" w:hAnsi="Arial" w:eastAsia="Arial" w:cs="Arial"/>
          <w:sz w:val="21"/>
          <w:szCs w:val="21"/>
        </w:rPr>
        <w:sectPr>
          <w:footerReference r:id="rId6" w:type="default"/>
          <w:pgSz w:w="11906" w:h="16838"/>
          <w:pgMar w:top="1431" w:right="1543" w:bottom="1707" w:left="1543" w:header="0" w:footer="992" w:gutter="0"/>
          <w:pgNumType w:fmt="decimal"/>
          <w:cols w:space="720" w:num="1"/>
        </w:sectPr>
      </w:pPr>
    </w:p>
    <w:p w14:paraId="666D9033">
      <w:pPr>
        <w:pStyle w:val="2"/>
        <w:ind w:left="0" w:leftChars="0" w:firstLine="0" w:firstLineChars="0"/>
        <w:rPr>
          <w:rFonts w:hint="eastAsia"/>
        </w:rPr>
      </w:pPr>
    </w:p>
    <w:p w14:paraId="038F4D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auto"/>
    <w:pitch w:val="default"/>
    <w:sig w:usb0="E00002FF" w:usb1="6AC7FDFB" w:usb2="08000012" w:usb3="00000000" w:csb0="4002009F" w:csb1="DFD7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3B2F7">
    <w:pPr>
      <w:spacing w:line="176" w:lineRule="auto"/>
      <w:ind w:left="288"/>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EBB5FD">
                          <w:pPr>
                            <w:pStyle w:val="5"/>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15</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2EBB5FD">
                    <w:pPr>
                      <w:pStyle w:val="5"/>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15</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B506B">
    <w:pPr>
      <w:spacing w:line="181" w:lineRule="auto"/>
      <w:rPr>
        <w:rFonts w:ascii="MS Gothic" w:hAnsi="MS Gothic" w:eastAsia="MS Gothic" w:cs="MS Gothic"/>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EAA73F">
                          <w:pPr>
                            <w:pStyle w:val="5"/>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16</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DEAA73F">
                    <w:pPr>
                      <w:pStyle w:val="5"/>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16</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FE598">
    <w:pPr>
      <w:spacing w:line="180" w:lineRule="auto"/>
      <w:ind w:left="288"/>
      <w:rPr>
        <w:rFonts w:ascii="MS Gothic" w:hAnsi="MS Gothic" w:eastAsia="MS Gothic" w:cs="MS Gothic"/>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960C40">
                          <w:pPr>
                            <w:pStyle w:val="5"/>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17</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8960C40">
                    <w:pPr>
                      <w:pStyle w:val="5"/>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17</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409A1">
    <w:pPr>
      <w:pStyle w:val="4"/>
      <w:spacing w:line="302" w:lineRule="exact"/>
      <w:ind w:left="7414"/>
      <w:rPr>
        <w:sz w:val="27"/>
        <w:szCs w:val="27"/>
      </w:rPr>
    </w:pPr>
    <w:r>
      <w:rPr>
        <w:sz w:val="27"/>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D38311">
                          <w:pPr>
                            <w:pStyle w:val="5"/>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20</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AD38311">
                    <w:pPr>
                      <w:pStyle w:val="5"/>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20</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C4369F"/>
    <w:multiLevelType w:val="singleLevel"/>
    <w:tmpl w:val="D7C436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M2JkM2FhMGE1Yjg3ZWY0ZjRhOWMwMmE3YWZiMTYifQ=="/>
  </w:docVars>
  <w:rsids>
    <w:rsidRoot w:val="65C31ACF"/>
    <w:rsid w:val="09D866E1"/>
    <w:rsid w:val="130C6140"/>
    <w:rsid w:val="2AA902C1"/>
    <w:rsid w:val="366D2113"/>
    <w:rsid w:val="3A9653E9"/>
    <w:rsid w:val="42F75C15"/>
    <w:rsid w:val="43A0005B"/>
    <w:rsid w:val="448E4357"/>
    <w:rsid w:val="54297BF9"/>
    <w:rsid w:val="58645D91"/>
    <w:rsid w:val="5D1E6FA4"/>
    <w:rsid w:val="5FAD7930"/>
    <w:rsid w:val="65C31ACF"/>
    <w:rsid w:val="6E405E13"/>
    <w:rsid w:val="73465C7A"/>
    <w:rsid w:val="7ECA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rPr>
      <w:rFonts w:ascii="Times New Roman" w:hAnsi="Times New Roman" w:cs="Times New Roman"/>
    </w:rPr>
  </w:style>
  <w:style w:type="paragraph" w:styleId="4">
    <w:name w:val="Body Text"/>
    <w:basedOn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32"/>
      <w:szCs w:val="3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2921</Words>
  <Characters>3536</Characters>
  <Lines>0</Lines>
  <Paragraphs>0</Paragraphs>
  <TotalTime>6</TotalTime>
  <ScaleCrop>false</ScaleCrop>
  <LinksUpToDate>false</LinksUpToDate>
  <CharactersWithSpaces>3811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2024-09-09T02:59:00Z</dcterms:created>
  <dc:creator>WPS_1690512319</dc:creator>
  <cp:lastModifiedBy>WPS_1690512319</cp:lastModifiedBy>
  <dcterms:modified xsi:type="dcterms:W3CDTF">2024-09-10T00:58:59Z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E7EBF5E0DD8643E4A3264936AF8B53C2_11</vt:lpwstr>
  </property>
</Properties>
</file>