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EEE2B">
      <w:pPr>
        <w:pStyle w:val="8"/>
        <w:kinsoku/>
        <w:topLinePunct/>
        <w:autoSpaceDE/>
        <w:autoSpaceDN/>
        <w:adjustRightInd/>
        <w:snapToGrid/>
        <w:spacing w:line="480" w:lineRule="auto"/>
        <w:ind w:firstLine="0" w:firstLineChars="0"/>
        <w:jc w:val="both"/>
        <w:textAlignment w:val="center"/>
        <w:rPr>
          <w:rFonts w:hint="eastAsia" w:ascii="方正小标宋简体" w:hAnsi="方正小标宋简体" w:eastAsia="方正小标宋简体" w:cs="方正小标宋简体"/>
          <w:snapToGrid/>
          <w:color w:val="000000" w:themeColor="text1"/>
          <w:spacing w:val="170"/>
          <w:kern w:val="13"/>
          <w:sz w:val="72"/>
          <w:szCs w:val="72"/>
          <w:lang w:val="en-US" w:eastAsia="zh-CN"/>
          <w14:textFill>
            <w14:solidFill>
              <w14:schemeClr w14:val="tx1"/>
            </w14:solidFill>
          </w14:textFill>
        </w:rPr>
      </w:pPr>
      <w:r>
        <w:rPr>
          <w:sz w:val="16"/>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306070</wp:posOffset>
                </wp:positionV>
                <wp:extent cx="4095750" cy="8953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1520825" y="906145"/>
                          <a:ext cx="4095750" cy="8953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0E7063CB">
                            <w:pPr>
                              <w:jc w:val="distribute"/>
                              <w:rPr>
                                <w:rFonts w:hint="default" w:ascii="方正小标宋简体" w:hAnsi="Times New Roman" w:eastAsia="方正小标宋简体" w:cs="Times New Roman"/>
                                <w:color w:val="000000" w:themeColor="text1"/>
                                <w:w w:val="80"/>
                                <w:sz w:val="90"/>
                                <w:szCs w:val="90"/>
                                <w:lang w:val="en-US" w:eastAsia="zh-CN"/>
                                <w14:textFill>
                                  <w14:solidFill>
                                    <w14:schemeClr w14:val="tx1"/>
                                  </w14:solidFill>
                                </w14:textFill>
                              </w:rPr>
                            </w:pPr>
                            <w:r>
                              <w:rPr>
                                <w:rFonts w:hint="eastAsia" w:ascii="方正小标宋简体" w:hAnsi="Times New Roman" w:eastAsia="方正小标宋简体" w:cs="Times New Roman"/>
                                <w:color w:val="000000" w:themeColor="text1"/>
                                <w:w w:val="80"/>
                                <w:sz w:val="90"/>
                                <w:szCs w:val="90"/>
                                <w:lang w:val="en-US" w:eastAsia="zh-CN"/>
                                <w14:textFill>
                                  <w14:solidFill>
                                    <w14:schemeClr w14:val="tx1"/>
                                  </w14:solidFill>
                                </w14:textFill>
                              </w:rPr>
                              <w:t>榆中县农业农村局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24.1pt;height:70.5pt;width:322.5pt;z-index:251660288;mso-width-relative:page;mso-height-relative:page;" fillcolor="#FFFFFF [3201]" filled="t" stroked="t" coordsize="21600,21600" o:gfxdata="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AMwsB1gAA&#10;AAkBAAAPAAAAAAAAAAEAIAAAACIAAABkcnMvZG93bnJldi54bWxQSwECFAAUAAAACACHTuJAc6ws&#10;BFkCAADDBAAADgAAAAAAAAABACAAAAAlAQAAZHJzL2Uyb0RvYy54bWxQSwUGAAAAAAYABgBZAQAA&#10;8AUAAAAA&#10;">
                <v:fill on="t" focussize="0,0"/>
                <v:stroke weight="0.5pt" color="#FFFFFF [3212]" joinstyle="round"/>
                <v:imagedata o:title=""/>
                <o:lock v:ext="edit" aspectratio="f"/>
                <v:textbox>
                  <w:txbxContent>
                    <w:p w14:paraId="0E7063CB">
                      <w:pPr>
                        <w:jc w:val="distribute"/>
                        <w:rPr>
                          <w:rFonts w:hint="default" w:ascii="方正小标宋简体" w:hAnsi="Times New Roman" w:eastAsia="方正小标宋简体" w:cs="Times New Roman"/>
                          <w:color w:val="000000" w:themeColor="text1"/>
                          <w:w w:val="80"/>
                          <w:sz w:val="90"/>
                          <w:szCs w:val="90"/>
                          <w:lang w:val="en-US" w:eastAsia="zh-CN"/>
                          <w14:textFill>
                            <w14:solidFill>
                              <w14:schemeClr w14:val="tx1"/>
                            </w14:solidFill>
                          </w14:textFill>
                        </w:rPr>
                      </w:pPr>
                      <w:r>
                        <w:rPr>
                          <w:rFonts w:hint="eastAsia" w:ascii="方正小标宋简体" w:hAnsi="Times New Roman" w:eastAsia="方正小标宋简体" w:cs="Times New Roman"/>
                          <w:color w:val="000000" w:themeColor="text1"/>
                          <w:w w:val="80"/>
                          <w:sz w:val="90"/>
                          <w:szCs w:val="90"/>
                          <w:lang w:val="en-US" w:eastAsia="zh-CN"/>
                          <w14:textFill>
                            <w14:solidFill>
                              <w14:schemeClr w14:val="tx1"/>
                            </w14:solidFill>
                          </w14:textFill>
                        </w:rPr>
                        <w:t>榆中县农业农村局</w:t>
                      </w:r>
                    </w:p>
                  </w:txbxContent>
                </v:textbox>
              </v:shape>
            </w:pict>
          </mc:Fallback>
        </mc:AlternateContent>
      </w:r>
      <w:r>
        <w:rPr>
          <w:rFonts w:hint="eastAsia" w:ascii="方正小标宋简体" w:hAnsi="方正小标宋简体" w:eastAsia="方正小标宋简体" w:cs="方正小标宋简体"/>
          <w:snapToGrid/>
          <w:color w:val="auto"/>
          <w:spacing w:val="0"/>
          <w:kern w:val="2"/>
          <w:sz w:val="16"/>
          <w:szCs w:val="16"/>
          <w:lang w:val="en-US" w:eastAsia="zh-CN"/>
        </w:rPr>
        <w:t xml:space="preserve">   </w:t>
      </w:r>
      <w:r>
        <w:rPr>
          <w:rFonts w:hint="eastAsia" w:ascii="方正小标宋简体" w:hAnsi="方正小标宋简体" w:eastAsia="方正小标宋简体" w:cs="方正小标宋简体"/>
          <w:snapToGrid/>
          <w:color w:val="000000" w:themeColor="text1"/>
          <w:spacing w:val="0"/>
          <w:kern w:val="2"/>
          <w:sz w:val="16"/>
          <w:szCs w:val="16"/>
          <w:lang w:val="en-US" w:eastAsia="zh-CN"/>
          <w14:textFill>
            <w14:solidFill>
              <w14:schemeClr w14:val="tx1"/>
            </w14:solidFill>
          </w14:textFill>
        </w:rPr>
        <w:t xml:space="preserve">        </w:t>
      </w:r>
    </w:p>
    <w:p w14:paraId="3437580E">
      <w:pPr>
        <w:pStyle w:val="8"/>
        <w:kinsoku/>
        <w:topLinePunct/>
        <w:autoSpaceDE/>
        <w:autoSpaceDN/>
        <w:adjustRightInd/>
        <w:snapToGrid/>
        <w:spacing w:line="620" w:lineRule="exact"/>
        <w:ind w:firstLine="0" w:firstLineChars="0"/>
        <w:jc w:val="both"/>
        <w:textAlignment w:val="center"/>
        <w:rPr>
          <w:rFonts w:hint="eastAsia" w:ascii="CESI仿宋-GB2312" w:hAnsi="CESI仿宋-GB2312" w:eastAsia="CESI仿宋-GB2312" w:cs="CESI仿宋-GB2312"/>
          <w:snapToGrid/>
          <w:color w:val="000000" w:themeColor="text1"/>
          <w:kern w:val="2"/>
          <w:sz w:val="32"/>
          <w:szCs w:val="32"/>
          <w:lang w:eastAsia="zh-CN"/>
          <w14:textFill>
            <w14:solidFill>
              <w14:schemeClr w14:val="tx1"/>
            </w14:solidFill>
          </w14:textFill>
        </w:rPr>
      </w:pPr>
      <w:r>
        <w:rPr>
          <w:color w:val="000000" w:themeColor="text1"/>
          <w:sz w:val="16"/>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363855</wp:posOffset>
                </wp:positionV>
                <wp:extent cx="4105275" cy="864870"/>
                <wp:effectExtent l="0" t="0" r="9525" b="11430"/>
                <wp:wrapNone/>
                <wp:docPr id="4" name="文本框 4"/>
                <wp:cNvGraphicFramePr/>
                <a:graphic xmlns:a="http://schemas.openxmlformats.org/drawingml/2006/main">
                  <a:graphicData uri="http://schemas.microsoft.com/office/word/2010/wordprocessingShape">
                    <wps:wsp>
                      <wps:cNvSpPr txBox="1"/>
                      <wps:spPr>
                        <a:xfrm>
                          <a:off x="1532255" y="1525270"/>
                          <a:ext cx="4105275" cy="8648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7B3348">
                            <w:pPr>
                              <w:jc w:val="distribute"/>
                              <w:rPr>
                                <w:rFonts w:hint="default" w:ascii="方正小标宋简体" w:hAnsi="Times New Roman" w:eastAsia="方正小标宋简体" w:cs="Times New Roman"/>
                                <w:color w:val="000000" w:themeColor="text1"/>
                                <w:w w:val="80"/>
                                <w:sz w:val="90"/>
                                <w:szCs w:val="90"/>
                                <w:lang w:val="en-US" w:eastAsia="zh-CN"/>
                                <w14:textFill>
                                  <w14:solidFill>
                                    <w14:schemeClr w14:val="tx1"/>
                                  </w14:solidFill>
                                </w14:textFill>
                              </w:rPr>
                            </w:pPr>
                            <w:r>
                              <w:rPr>
                                <w:rFonts w:hint="eastAsia" w:ascii="方正小标宋简体" w:hAnsi="Times New Roman" w:eastAsia="方正小标宋简体" w:cs="Times New Roman"/>
                                <w:color w:val="000000" w:themeColor="text1"/>
                                <w:w w:val="80"/>
                                <w:sz w:val="90"/>
                                <w:szCs w:val="90"/>
                                <w:lang w:val="en-US" w:eastAsia="zh-CN"/>
                                <w14:textFill>
                                  <w14:solidFill>
                                    <w14:schemeClr w14:val="tx1"/>
                                  </w14:solidFill>
                                </w14:textFill>
                              </w:rPr>
                              <w:t>榆中县发改局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pt;margin-top:28.65pt;height:68.1pt;width:323.25pt;z-index:251661312;mso-width-relative:page;mso-height-relative:page;" fillcolor="#FFFFFF [3201]" filled="t" stroked="f" coordsize="21600,21600" o:gfxdata="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diMYM0wAAAAkB&#10;AAAPAAAAAAAAAAEAIAAAACIAAABkcnMvZG93bnJldi54bWxQSwECFAAUAAAACACHTuJA5W11iFkC&#10;AACbBAAADgAAAAAAAAABACAAAAAiAQAAZHJzL2Uyb0RvYy54bWxQSwUGAAAAAAYABgBZAQAA7QUA&#10;AAAA&#10;">
                <v:fill on="t" focussize="0,0"/>
                <v:stroke on="f" weight="0.5pt"/>
                <v:imagedata o:title=""/>
                <o:lock v:ext="edit" aspectratio="f"/>
                <v:textbox>
                  <w:txbxContent>
                    <w:p w14:paraId="007B3348">
                      <w:pPr>
                        <w:jc w:val="distribute"/>
                        <w:rPr>
                          <w:rFonts w:hint="default" w:ascii="方正小标宋简体" w:hAnsi="Times New Roman" w:eastAsia="方正小标宋简体" w:cs="Times New Roman"/>
                          <w:color w:val="000000" w:themeColor="text1"/>
                          <w:w w:val="80"/>
                          <w:sz w:val="90"/>
                          <w:szCs w:val="90"/>
                          <w:lang w:val="en-US" w:eastAsia="zh-CN"/>
                          <w14:textFill>
                            <w14:solidFill>
                              <w14:schemeClr w14:val="tx1"/>
                            </w14:solidFill>
                          </w14:textFill>
                        </w:rPr>
                      </w:pPr>
                      <w:r>
                        <w:rPr>
                          <w:rFonts w:hint="eastAsia" w:ascii="方正小标宋简体" w:hAnsi="Times New Roman" w:eastAsia="方正小标宋简体" w:cs="Times New Roman"/>
                          <w:color w:val="000000" w:themeColor="text1"/>
                          <w:w w:val="80"/>
                          <w:sz w:val="90"/>
                          <w:szCs w:val="90"/>
                          <w:lang w:val="en-US" w:eastAsia="zh-CN"/>
                          <w14:textFill>
                            <w14:solidFill>
                              <w14:schemeClr w14:val="tx1"/>
                            </w14:solidFill>
                          </w14:textFill>
                        </w:rPr>
                        <w:t>榆中县发改局</w:t>
                      </w:r>
                    </w:p>
                  </w:txbxContent>
                </v:textbox>
              </v:shape>
            </w:pict>
          </mc:Fallback>
        </mc:AlternateContent>
      </w:r>
      <w:r>
        <w:rPr>
          <w:color w:val="000000" w:themeColor="text1"/>
          <w:sz w:val="16"/>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4357370</wp:posOffset>
                </wp:positionH>
                <wp:positionV relativeFrom="paragraph">
                  <wp:posOffset>229235</wp:posOffset>
                </wp:positionV>
                <wp:extent cx="1047115" cy="1285875"/>
                <wp:effectExtent l="0" t="0" r="635" b="9525"/>
                <wp:wrapNone/>
                <wp:docPr id="7" name="文本框 7"/>
                <wp:cNvGraphicFramePr/>
                <a:graphic xmlns:a="http://schemas.openxmlformats.org/drawingml/2006/main">
                  <a:graphicData uri="http://schemas.microsoft.com/office/word/2010/wordprocessingShape">
                    <wps:wsp>
                      <wps:cNvSpPr txBox="1"/>
                      <wps:spPr>
                        <a:xfrm>
                          <a:off x="5397500" y="1420495"/>
                          <a:ext cx="1047115" cy="1285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4031738">
                            <w:pPr>
                              <w:jc w:val="distribute"/>
                              <w:rPr>
                                <w:rFonts w:hint="eastAsia" w:ascii="方正小标宋简体" w:hAnsi="Times New Roman" w:eastAsia="方正小标宋简体" w:cs="Times New Roman"/>
                                <w:color w:val="000000" w:themeColor="text1"/>
                                <w:spacing w:val="-45"/>
                                <w:w w:val="66"/>
                                <w:sz w:val="112"/>
                                <w:szCs w:val="112"/>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pacing w:val="-79"/>
                                <w:w w:val="66"/>
                                <w:sz w:val="112"/>
                                <w:szCs w:val="112"/>
                                <w:lang w:val="en-US" w:eastAsia="zh-CN"/>
                                <w14:textFill>
                                  <w14:solidFill>
                                    <w14:schemeClr w14:val="tx1"/>
                                  </w14:solidFill>
                                </w14:textFill>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1pt;margin-top:18.05pt;height:101.25pt;width:82.45pt;z-index:251663360;mso-width-relative:page;mso-height-relative:page;" fillcolor="#FFFFFF [3201]" filled="t" stroked="f" coordsize="21600,21600" o:gfxdata="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jOg&#10;LNYAAAAKAQAADwAAAAAAAAABACAAAAAiAAAAZHJzL2Rvd25yZXYueG1sUEsBAhQAFAAAAAgAh07i&#10;QMhG6hFdAgAAnAQAAA4AAAAAAAAAAQAgAAAAJQEAAGRycy9lMm9Eb2MueG1sUEsFBgAAAAAGAAYA&#10;WQEAAPQFAAAAAA==&#10;">
                <v:fill on="t" focussize="0,0"/>
                <v:stroke on="f" weight="0.5pt"/>
                <v:imagedata o:title=""/>
                <o:lock v:ext="edit" aspectratio="f"/>
                <v:textbox>
                  <w:txbxContent>
                    <w:p w14:paraId="54031738">
                      <w:pPr>
                        <w:jc w:val="distribute"/>
                        <w:rPr>
                          <w:rFonts w:hint="eastAsia" w:ascii="方正小标宋简体" w:hAnsi="Times New Roman" w:eastAsia="方正小标宋简体" w:cs="Times New Roman"/>
                          <w:color w:val="000000" w:themeColor="text1"/>
                          <w:spacing w:val="-45"/>
                          <w:w w:val="66"/>
                          <w:sz w:val="112"/>
                          <w:szCs w:val="112"/>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pacing w:val="-79"/>
                          <w:w w:val="66"/>
                          <w:sz w:val="112"/>
                          <w:szCs w:val="112"/>
                          <w:lang w:val="en-US" w:eastAsia="zh-CN"/>
                          <w14:textFill>
                            <w14:solidFill>
                              <w14:schemeClr w14:val="tx1"/>
                            </w14:solidFill>
                          </w14:textFill>
                        </w:rPr>
                        <w:t>文件</w:t>
                      </w:r>
                    </w:p>
                  </w:txbxContent>
                </v:textbox>
              </v:shape>
            </w:pict>
          </mc:Fallback>
        </mc:AlternateContent>
      </w:r>
    </w:p>
    <w:p w14:paraId="0D240314">
      <w:pPr>
        <w:pStyle w:val="8"/>
        <w:kinsoku/>
        <w:topLinePunct/>
        <w:autoSpaceDE/>
        <w:autoSpaceDN/>
        <w:adjustRightInd/>
        <w:snapToGrid/>
        <w:spacing w:line="620" w:lineRule="exact"/>
        <w:ind w:firstLine="0" w:firstLineChars="0"/>
        <w:jc w:val="center"/>
        <w:textAlignment w:val="center"/>
        <w:rPr>
          <w:rFonts w:hint="eastAsia" w:ascii="仿宋_GB2312" w:hAnsi="CESI仿宋-GB2312" w:eastAsia="仿宋_GB2312" w:cs="CESI仿宋-GB2312"/>
          <w:snapToGrid/>
          <w:color w:val="000000" w:themeColor="text1"/>
          <w:kern w:val="2"/>
          <w:sz w:val="32"/>
          <w:szCs w:val="32"/>
          <w:lang w:val="en-US" w:eastAsia="zh-CN"/>
          <w14:textFill>
            <w14:solidFill>
              <w14:schemeClr w14:val="tx1"/>
            </w14:solidFill>
          </w14:textFill>
        </w:rPr>
      </w:pPr>
    </w:p>
    <w:p w14:paraId="6B7E7CC6">
      <w:pPr>
        <w:pStyle w:val="8"/>
        <w:kinsoku/>
        <w:topLinePunct/>
        <w:autoSpaceDE/>
        <w:autoSpaceDN/>
        <w:adjustRightInd/>
        <w:snapToGrid/>
        <w:spacing w:line="620" w:lineRule="exact"/>
        <w:ind w:firstLine="0" w:firstLineChars="0"/>
        <w:jc w:val="center"/>
        <w:textAlignment w:val="center"/>
        <w:rPr>
          <w:rFonts w:hint="eastAsia" w:ascii="仿宋_GB2312" w:hAnsi="CESI仿宋-GB2312" w:eastAsia="仿宋_GB2312" w:cs="CESI仿宋-GB2312"/>
          <w:snapToGrid/>
          <w:color w:val="000000" w:themeColor="text1"/>
          <w:kern w:val="2"/>
          <w:sz w:val="32"/>
          <w:szCs w:val="32"/>
          <w:lang w:val="en-US" w:eastAsia="zh-CN"/>
          <w14:textFill>
            <w14:solidFill>
              <w14:schemeClr w14:val="tx1"/>
            </w14:solidFill>
          </w14:textFill>
        </w:rPr>
      </w:pPr>
    </w:p>
    <w:p w14:paraId="3DADE3DA">
      <w:pPr>
        <w:pStyle w:val="8"/>
        <w:kinsoku/>
        <w:topLinePunct/>
        <w:autoSpaceDE/>
        <w:autoSpaceDN/>
        <w:adjustRightInd/>
        <w:snapToGrid/>
        <w:spacing w:line="620" w:lineRule="exact"/>
        <w:ind w:firstLine="0" w:firstLineChars="0"/>
        <w:jc w:val="center"/>
        <w:textAlignment w:val="center"/>
        <w:rPr>
          <w:rFonts w:hint="eastAsia" w:ascii="仿宋_GB2312" w:hAnsi="CESI仿宋-GB2312" w:eastAsia="仿宋_GB2312" w:cs="CESI仿宋-GB2312"/>
          <w:snapToGrid/>
          <w:color w:val="000000" w:themeColor="text1"/>
          <w:kern w:val="2"/>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82550</wp:posOffset>
                </wp:positionH>
                <wp:positionV relativeFrom="paragraph">
                  <wp:posOffset>48260</wp:posOffset>
                </wp:positionV>
                <wp:extent cx="4095750" cy="914400"/>
                <wp:effectExtent l="0" t="0" r="0" b="0"/>
                <wp:wrapNone/>
                <wp:docPr id="6" name="文本框 6"/>
                <wp:cNvGraphicFramePr/>
                <a:graphic xmlns:a="http://schemas.openxmlformats.org/drawingml/2006/main">
                  <a:graphicData uri="http://schemas.microsoft.com/office/word/2010/wordprocessingShape">
                    <wps:wsp>
                      <wps:cNvSpPr txBox="1"/>
                      <wps:spPr>
                        <a:xfrm>
                          <a:off x="1532255" y="2125345"/>
                          <a:ext cx="4095750"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A98E55C">
                            <w:pPr>
                              <w:jc w:val="distribute"/>
                              <w:rPr>
                                <w:rFonts w:hint="default" w:ascii="方正小标宋简体" w:hAnsi="Times New Roman" w:eastAsia="方正小标宋简体" w:cs="Times New Roman"/>
                                <w:color w:val="000000" w:themeColor="text1"/>
                                <w:w w:val="80"/>
                                <w:sz w:val="90"/>
                                <w:szCs w:val="90"/>
                                <w:lang w:val="en-US" w:eastAsia="zh-CN"/>
                                <w14:textFill>
                                  <w14:solidFill>
                                    <w14:schemeClr w14:val="tx1"/>
                                  </w14:solidFill>
                                </w14:textFill>
                              </w:rPr>
                            </w:pPr>
                            <w:r>
                              <w:rPr>
                                <w:rFonts w:hint="eastAsia" w:ascii="方正小标宋简体" w:hAnsi="Times New Roman" w:eastAsia="方正小标宋简体" w:cs="Times New Roman"/>
                                <w:color w:val="000000" w:themeColor="text1"/>
                                <w:w w:val="80"/>
                                <w:sz w:val="90"/>
                                <w:szCs w:val="90"/>
                                <w:lang w:val="en-US" w:eastAsia="zh-CN"/>
                                <w14:textFill>
                                  <w14:solidFill>
                                    <w14:schemeClr w14:val="tx1"/>
                                  </w14:solidFill>
                                </w14:textFill>
                              </w:rPr>
                              <w:t>榆中县财政局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pt;margin-top:3.8pt;height:72pt;width:322.5pt;z-index:251662336;mso-width-relative:page;mso-height-relative:page;" fillcolor="#FFFFFF [3201]" filled="t" stroked="f" coordsize="21600,21600" o:gfxdata="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MyYcTTAAAA&#10;CAEAAA8AAAAAAAAAAQAgAAAAIgAAAGRycy9kb3ducmV2LnhtbFBLAQIUABQAAAAIAIdO4kC5+af+&#10;WwIAAJsEAAAOAAAAAAAAAAEAIAAAACIBAABkcnMvZTJvRG9jLnhtbFBLBQYAAAAABgAGAFkBAADv&#10;BQAAAAA=&#10;">
                <v:fill on="t" focussize="0,0"/>
                <v:stroke on="f" weight="0.5pt"/>
                <v:imagedata o:title=""/>
                <o:lock v:ext="edit" aspectratio="f"/>
                <v:textbox>
                  <w:txbxContent>
                    <w:p w14:paraId="5A98E55C">
                      <w:pPr>
                        <w:jc w:val="distribute"/>
                        <w:rPr>
                          <w:rFonts w:hint="default" w:ascii="方正小标宋简体" w:hAnsi="Times New Roman" w:eastAsia="方正小标宋简体" w:cs="Times New Roman"/>
                          <w:color w:val="000000" w:themeColor="text1"/>
                          <w:w w:val="80"/>
                          <w:sz w:val="90"/>
                          <w:szCs w:val="90"/>
                          <w:lang w:val="en-US" w:eastAsia="zh-CN"/>
                          <w14:textFill>
                            <w14:solidFill>
                              <w14:schemeClr w14:val="tx1"/>
                            </w14:solidFill>
                          </w14:textFill>
                        </w:rPr>
                      </w:pPr>
                      <w:r>
                        <w:rPr>
                          <w:rFonts w:hint="eastAsia" w:ascii="方正小标宋简体" w:hAnsi="Times New Roman" w:eastAsia="方正小标宋简体" w:cs="Times New Roman"/>
                          <w:color w:val="000000" w:themeColor="text1"/>
                          <w:w w:val="80"/>
                          <w:sz w:val="90"/>
                          <w:szCs w:val="90"/>
                          <w:lang w:val="en-US" w:eastAsia="zh-CN"/>
                          <w14:textFill>
                            <w14:solidFill>
                              <w14:schemeClr w14:val="tx1"/>
                            </w14:solidFill>
                          </w14:textFill>
                        </w:rPr>
                        <w:t>榆中县财政局</w:t>
                      </w:r>
                    </w:p>
                  </w:txbxContent>
                </v:textbox>
              </v:shape>
            </w:pict>
          </mc:Fallback>
        </mc:AlternateContent>
      </w:r>
    </w:p>
    <w:p w14:paraId="2650ABDD">
      <w:pPr>
        <w:pStyle w:val="8"/>
        <w:kinsoku/>
        <w:topLinePunct/>
        <w:autoSpaceDE/>
        <w:autoSpaceDN/>
        <w:adjustRightInd/>
        <w:snapToGrid/>
        <w:spacing w:line="620" w:lineRule="exact"/>
        <w:ind w:firstLine="0" w:firstLineChars="0"/>
        <w:jc w:val="center"/>
        <w:textAlignment w:val="center"/>
        <w:rPr>
          <w:rFonts w:hint="eastAsia" w:ascii="仿宋_GB2312" w:hAnsi="CESI仿宋-GB2312" w:eastAsia="仿宋_GB2312" w:cs="CESI仿宋-GB2312"/>
          <w:snapToGrid/>
          <w:color w:val="000000" w:themeColor="text1"/>
          <w:kern w:val="2"/>
          <w:sz w:val="32"/>
          <w:szCs w:val="32"/>
          <w:lang w:val="en-US" w:eastAsia="zh-CN"/>
          <w14:textFill>
            <w14:solidFill>
              <w14:schemeClr w14:val="tx1"/>
            </w14:solidFill>
          </w14:textFill>
        </w:rPr>
      </w:pPr>
    </w:p>
    <w:p w14:paraId="11198A63">
      <w:pPr>
        <w:pStyle w:val="8"/>
        <w:kinsoku/>
        <w:topLinePunct/>
        <w:autoSpaceDE/>
        <w:autoSpaceDN/>
        <w:adjustRightInd/>
        <w:snapToGrid/>
        <w:spacing w:line="620" w:lineRule="exact"/>
        <w:ind w:firstLine="0" w:firstLineChars="0"/>
        <w:jc w:val="center"/>
        <w:textAlignment w:val="center"/>
        <w:rPr>
          <w:rFonts w:hint="eastAsia" w:ascii="仿宋_GB2312" w:hAnsi="CESI仿宋-GB2312" w:eastAsia="仿宋_GB2312" w:cs="CESI仿宋-GB2312"/>
          <w:snapToGrid/>
          <w:color w:val="000000" w:themeColor="text1"/>
          <w:kern w:val="2"/>
          <w:sz w:val="32"/>
          <w:szCs w:val="32"/>
          <w:lang w:val="en-US" w:eastAsia="zh-CN"/>
          <w14:textFill>
            <w14:solidFill>
              <w14:schemeClr w14:val="tx1"/>
            </w14:solidFill>
          </w14:textFill>
        </w:rPr>
      </w:pPr>
    </w:p>
    <w:p w14:paraId="5F422A02">
      <w:pPr>
        <w:pStyle w:val="8"/>
        <w:kinsoku/>
        <w:topLinePunct/>
        <w:autoSpaceDE/>
        <w:autoSpaceDN/>
        <w:adjustRightInd/>
        <w:snapToGrid/>
        <w:spacing w:line="620" w:lineRule="exact"/>
        <w:ind w:left="0" w:leftChars="0" w:firstLine="0" w:firstLineChars="0"/>
        <w:jc w:val="center"/>
        <w:textAlignment w:val="center"/>
        <w:rPr>
          <w:rFonts w:hint="eastAsia" w:ascii="仿宋_GB2312" w:hAnsi="CESI仿宋-GB2312" w:eastAsia="仿宋_GB2312" w:cs="CESI仿宋-GB2312"/>
          <w:snapToGrid/>
          <w:color w:val="000000" w:themeColor="text1"/>
          <w:kern w:val="2"/>
          <w:sz w:val="32"/>
          <w:szCs w:val="32"/>
          <w:lang w:eastAsia="zh-CN"/>
          <w14:textFill>
            <w14:solidFill>
              <w14:schemeClr w14:val="tx1"/>
            </w14:solidFill>
          </w14:textFill>
        </w:rPr>
      </w:pPr>
      <w:r>
        <w:rPr>
          <w:rFonts w:hint="eastAsia" w:ascii="仿宋_GB2312" w:hAnsi="CESI仿宋-GB2312" w:eastAsia="仿宋_GB2312" w:cs="CESI仿宋-GB2312"/>
          <w:snapToGrid/>
          <w:color w:val="000000" w:themeColor="text1"/>
          <w:kern w:val="2"/>
          <w:sz w:val="32"/>
          <w:szCs w:val="32"/>
          <w:lang w:val="en-US" w:eastAsia="zh-CN"/>
          <w14:textFill>
            <w14:solidFill>
              <w14:schemeClr w14:val="tx1"/>
            </w14:solidFill>
          </w14:textFill>
        </w:rPr>
        <w:t>榆农业农村字</w:t>
      </w:r>
      <w:r>
        <w:rPr>
          <w:rFonts w:hint="eastAsia" w:ascii="仿宋_GB2312" w:hAnsi="CESI仿宋-GB2312" w:eastAsia="仿宋_GB2312" w:cs="CESI仿宋-GB2312"/>
          <w:snapToGrid/>
          <w:color w:val="000000" w:themeColor="text1"/>
          <w:kern w:val="2"/>
          <w:sz w:val="32"/>
          <w:szCs w:val="32"/>
          <w:lang w:eastAsia="zh-CN"/>
          <w14:textFill>
            <w14:solidFill>
              <w14:schemeClr w14:val="tx1"/>
            </w14:solidFill>
          </w14:textFill>
        </w:rPr>
        <w:t>〔2024〕</w:t>
      </w:r>
      <w:r>
        <w:rPr>
          <w:rFonts w:hint="eastAsia" w:ascii="仿宋_GB2312" w:hAnsi="CESI仿宋-GB2312" w:eastAsia="仿宋_GB2312" w:cs="CESI仿宋-GB2312"/>
          <w:snapToGrid/>
          <w:color w:val="000000" w:themeColor="text1"/>
          <w:kern w:val="2"/>
          <w:sz w:val="32"/>
          <w:szCs w:val="32"/>
          <w:lang w:val="en-US" w:eastAsia="zh-CN"/>
          <w14:textFill>
            <w14:solidFill>
              <w14:schemeClr w14:val="tx1"/>
            </w14:solidFill>
          </w14:textFill>
        </w:rPr>
        <w:t>48</w:t>
      </w:r>
      <w:r>
        <w:rPr>
          <w:rFonts w:hint="eastAsia" w:ascii="仿宋_GB2312" w:hAnsi="CESI仿宋-GB2312" w:eastAsia="仿宋_GB2312" w:cs="CESI仿宋-GB2312"/>
          <w:snapToGrid/>
          <w:color w:val="000000" w:themeColor="text1"/>
          <w:kern w:val="2"/>
          <w:sz w:val="32"/>
          <w:szCs w:val="32"/>
          <w:lang w:eastAsia="zh-CN"/>
          <w14:textFill>
            <w14:solidFill>
              <w14:schemeClr w14:val="tx1"/>
            </w14:solidFill>
          </w14:textFill>
        </w:rPr>
        <w:t>号</w:t>
      </w:r>
    </w:p>
    <w:p w14:paraId="44332E04">
      <w:pPr>
        <w:pStyle w:val="8"/>
        <w:kinsoku/>
        <w:topLinePunct/>
        <w:autoSpaceDE/>
        <w:autoSpaceDN/>
        <w:adjustRightInd/>
        <w:snapToGrid/>
        <w:spacing w:line="620" w:lineRule="exact"/>
        <w:ind w:firstLine="0" w:firstLineChars="0"/>
        <w:jc w:val="center"/>
        <w:textAlignment w:val="center"/>
        <w:rPr>
          <w:rFonts w:ascii="CESI仿宋-GB2312" w:hAnsi="CESI仿宋-GB2312" w:eastAsia="CESI仿宋-GB2312" w:cs="CESI仿宋-GB2312"/>
          <w:snapToGrid/>
          <w:color w:val="000000" w:themeColor="text1"/>
          <w:kern w:val="2"/>
          <w:sz w:val="32"/>
          <w:szCs w:val="32"/>
          <w:lang w:eastAsia="zh-CN"/>
          <w14:textFill>
            <w14:solidFill>
              <w14:schemeClr w14:val="tx1"/>
            </w14:solidFill>
          </w14:textFill>
        </w:rPr>
      </w:pPr>
      <w:r>
        <w:rPr>
          <w:rFonts w:ascii="CESI仿宋-GB2312" w:hAnsi="CESI仿宋-GB2312" w:eastAsia="CESI仿宋-GB2312" w:cs="CESI仿宋-GB2312"/>
          <w:snapToGrid/>
          <w:color w:val="000000" w:themeColor="text1"/>
          <w:kern w:val="2"/>
          <w:sz w:val="32"/>
          <w:szCs w:val="32"/>
          <w:lang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147955</wp:posOffset>
                </wp:positionV>
                <wp:extent cx="5394960" cy="13970"/>
                <wp:effectExtent l="0" t="6350" r="15240" b="8255"/>
                <wp:wrapNone/>
                <wp:docPr id="1" name="直接箭头连接符 1"/>
                <wp:cNvGraphicFramePr/>
                <a:graphic xmlns:a="http://schemas.openxmlformats.org/drawingml/2006/main">
                  <a:graphicData uri="http://schemas.microsoft.com/office/word/2010/wordprocessingShape">
                    <wps:wsp>
                      <wps:cNvCnPr/>
                      <wps:spPr>
                        <a:xfrm>
                          <a:off x="0" y="0"/>
                          <a:ext cx="5394960" cy="13970"/>
                        </a:xfrm>
                        <a:prstGeom prst="straightConnector1">
                          <a:avLst/>
                        </a:prstGeom>
                        <a:ln w="12700">
                          <a:solidFill>
                            <a:schemeClr val="tx1"/>
                          </a:solidFill>
                          <a:headEnd type="none" w="med" len="med"/>
                          <a:tailEnd type="none"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05pt;margin-top:11.65pt;height:1.1pt;width:424.8pt;z-index:251659264;mso-width-relative:page;mso-height-relative:page;" filled="f" stroked="t" coordsize="21600,21600" o:gfxdata="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JIMa2gAAAAkB&#10;AAAPAAAAAAAAAAEAIAAAACIAAABkcnMvZG93bnJldi54bWxQSwECFAAUAAAACACHTuJAIzC+zhkC&#10;AAAeBAAADgAAAAAAAAABACAAAAApAQAAZHJzL2Uyb0RvYy54bWxQSwUGAAAAAAYABgBZAQAAtAUA&#10;AAAA&#10;">
                <v:fill on="f" focussize="0,0"/>
                <v:stroke weight="1pt" color="#000000 [3213]" miterlimit="8" joinstyle="miter"/>
                <v:imagedata o:title=""/>
                <o:lock v:ext="edit" aspectratio="f"/>
              </v:shape>
            </w:pict>
          </mc:Fallback>
        </mc:AlternateContent>
      </w:r>
    </w:p>
    <w:p w14:paraId="0D8310A2">
      <w:pPr>
        <w:pStyle w:val="8"/>
        <w:kinsoku/>
        <w:topLinePunct/>
        <w:autoSpaceDE/>
        <w:autoSpaceDN/>
        <w:adjustRightInd/>
        <w:snapToGrid/>
        <w:spacing w:line="700" w:lineRule="exact"/>
        <w:ind w:firstLine="440" w:firstLineChars="100"/>
        <w:jc w:val="both"/>
        <w:textAlignment w:val="center"/>
        <w:rPr>
          <w:rFonts w:hint="eastAsia" w:ascii="方正小标宋简体" w:hAnsi="CESI仿宋-GB2312" w:eastAsia="方正小标宋简体" w:cs="CESI仿宋-GB2312"/>
          <w:b w:val="0"/>
          <w:bCs w:val="0"/>
          <w:snapToGrid/>
          <w:color w:val="000000" w:themeColor="text1"/>
          <w:kern w:val="2"/>
          <w:sz w:val="44"/>
          <w:szCs w:val="44"/>
          <w:lang w:eastAsia="zh-CN"/>
          <w14:textFill>
            <w14:solidFill>
              <w14:schemeClr w14:val="tx1"/>
            </w14:solidFill>
          </w14:textFill>
        </w:rPr>
      </w:pPr>
      <w:r>
        <w:rPr>
          <w:rFonts w:hint="eastAsia" w:ascii="方正小标宋简体" w:hAnsi="CESI仿宋-GB2312" w:eastAsia="方正小标宋简体" w:cs="CESI仿宋-GB2312"/>
          <w:b w:val="0"/>
          <w:bCs w:val="0"/>
          <w:snapToGrid/>
          <w:color w:val="000000" w:themeColor="text1"/>
          <w:kern w:val="2"/>
          <w:sz w:val="44"/>
          <w:szCs w:val="44"/>
          <w:lang w:eastAsia="zh-CN"/>
          <w14:textFill>
            <w14:solidFill>
              <w14:schemeClr w14:val="tx1"/>
            </w14:solidFill>
          </w14:textFill>
        </w:rPr>
        <w:t>关于印发榆中县老旧农业机械报废更新</w:t>
      </w:r>
    </w:p>
    <w:p w14:paraId="5EDAFB79">
      <w:pPr>
        <w:pStyle w:val="8"/>
        <w:kinsoku/>
        <w:topLinePunct/>
        <w:autoSpaceDE/>
        <w:autoSpaceDN/>
        <w:adjustRightInd/>
        <w:snapToGrid/>
        <w:spacing w:line="700" w:lineRule="exact"/>
        <w:ind w:firstLine="2200" w:firstLineChars="500"/>
        <w:jc w:val="both"/>
        <w:textAlignment w:val="center"/>
        <w:rPr>
          <w:rFonts w:hint="eastAsia" w:ascii="方正小标宋简体" w:hAnsi="CESI仿宋-GB2312" w:eastAsia="方正小标宋简体" w:cs="CESI仿宋-GB2312"/>
          <w:b w:val="0"/>
          <w:bCs w:val="0"/>
          <w:snapToGrid/>
          <w:color w:val="000000" w:themeColor="text1"/>
          <w:kern w:val="2"/>
          <w:sz w:val="44"/>
          <w:szCs w:val="44"/>
          <w:lang w:eastAsia="zh-CN"/>
          <w14:textFill>
            <w14:solidFill>
              <w14:schemeClr w14:val="tx1"/>
            </w14:solidFill>
          </w14:textFill>
        </w:rPr>
      </w:pPr>
      <w:r>
        <w:rPr>
          <w:rFonts w:hint="eastAsia" w:ascii="方正小标宋简体" w:hAnsi="CESI仿宋-GB2312" w:eastAsia="方正小标宋简体" w:cs="CESI仿宋-GB2312"/>
          <w:b w:val="0"/>
          <w:bCs w:val="0"/>
          <w:snapToGrid/>
          <w:color w:val="000000" w:themeColor="text1"/>
          <w:kern w:val="2"/>
          <w:sz w:val="44"/>
          <w:szCs w:val="44"/>
          <w:lang w:eastAsia="zh-CN"/>
          <w14:textFill>
            <w14:solidFill>
              <w14:schemeClr w14:val="tx1"/>
            </w14:solidFill>
          </w14:textFill>
        </w:rPr>
        <w:t>专项行动方案的通知</w:t>
      </w:r>
    </w:p>
    <w:p w14:paraId="1952D52E">
      <w:pPr>
        <w:pStyle w:val="8"/>
        <w:keepNext w:val="0"/>
        <w:keepLines w:val="0"/>
        <w:pageBreakBefore w:val="0"/>
        <w:widowControl w:val="0"/>
        <w:kinsoku/>
        <w:wordWrap/>
        <w:overflowPunct/>
        <w:topLinePunct/>
        <w:autoSpaceDE/>
        <w:autoSpaceDN/>
        <w:bidi w:val="0"/>
        <w:adjustRightInd/>
        <w:snapToGrid/>
        <w:spacing w:line="560" w:lineRule="exact"/>
        <w:ind w:firstLine="0" w:firstLineChars="0"/>
        <w:textAlignment w:val="center"/>
        <w:rPr>
          <w:rFonts w:hint="default" w:ascii="仿宋_GB2312" w:hAnsi="CESI仿宋-GB2312" w:eastAsia="仿宋_GB2312" w:cs="CESI仿宋-GB2312"/>
          <w:snapToGrid/>
          <w:kern w:val="2"/>
          <w:sz w:val="32"/>
          <w:szCs w:val="32"/>
          <w:lang w:val="en-US" w:eastAsia="zh-CN"/>
        </w:rPr>
      </w:pPr>
      <w:r>
        <w:rPr>
          <w:rFonts w:hint="eastAsia" w:ascii="仿宋_GB2312" w:hAnsi="CESI仿宋-GB2312" w:eastAsia="仿宋_GB2312" w:cs="CESI仿宋-GB2312"/>
          <w:snapToGrid/>
          <w:kern w:val="2"/>
          <w:sz w:val="32"/>
          <w:szCs w:val="32"/>
          <w:lang w:eastAsia="zh-CN"/>
        </w:rPr>
        <w:t>各</w:t>
      </w:r>
      <w:r>
        <w:rPr>
          <w:rFonts w:hint="eastAsia" w:ascii="仿宋_GB2312" w:hAnsi="CESI仿宋-GB2312" w:eastAsia="仿宋_GB2312" w:cs="CESI仿宋-GB2312"/>
          <w:snapToGrid/>
          <w:kern w:val="2"/>
          <w:sz w:val="32"/>
          <w:szCs w:val="32"/>
          <w:lang w:val="en-US" w:eastAsia="zh-CN"/>
        </w:rPr>
        <w:t>乡镇</w:t>
      </w:r>
      <w:r>
        <w:rPr>
          <w:rFonts w:hint="eastAsia" w:ascii="仿宋_GB2312" w:hAnsi="CESI仿宋-GB2312" w:eastAsia="仿宋_GB2312" w:cs="CESI仿宋-GB2312"/>
          <w:snapToGrid/>
          <w:kern w:val="2"/>
          <w:sz w:val="32"/>
          <w:szCs w:val="32"/>
          <w:lang w:eastAsia="zh-CN"/>
        </w:rPr>
        <w:t>：</w:t>
      </w:r>
    </w:p>
    <w:p w14:paraId="41B9F48C">
      <w:pPr>
        <w:pStyle w:val="8"/>
        <w:keepNext w:val="0"/>
        <w:keepLines w:val="0"/>
        <w:pageBreakBefore w:val="0"/>
        <w:widowControl w:val="0"/>
        <w:kinsoku/>
        <w:wordWrap/>
        <w:overflowPunct/>
        <w:topLinePunct/>
        <w:autoSpaceDE/>
        <w:autoSpaceDN/>
        <w:bidi w:val="0"/>
        <w:adjustRightInd/>
        <w:snapToGrid/>
        <w:spacing w:line="560" w:lineRule="exact"/>
        <w:ind w:firstLine="640"/>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val="en-US" w:eastAsia="zh-CN"/>
        </w:rPr>
        <w:t>现将</w:t>
      </w:r>
      <w:r>
        <w:rPr>
          <w:rFonts w:hint="eastAsia" w:ascii="仿宋_GB2312" w:hAnsi="CESI仿宋-GB2312" w:eastAsia="仿宋_GB2312" w:cs="CESI仿宋-GB2312"/>
          <w:snapToGrid/>
          <w:kern w:val="2"/>
          <w:sz w:val="32"/>
          <w:szCs w:val="32"/>
          <w:lang w:eastAsia="zh-CN"/>
        </w:rPr>
        <w:t>《榆中县老旧农业机械报废更新专项行动方案》印发给你们，请认真组织实施。</w:t>
      </w:r>
    </w:p>
    <w:p w14:paraId="3589FBB7">
      <w:pPr>
        <w:pStyle w:val="8"/>
        <w:kinsoku/>
        <w:topLinePunct/>
        <w:autoSpaceDE/>
        <w:autoSpaceDN/>
        <w:adjustRightInd/>
        <w:snapToGrid/>
        <w:spacing w:line="620" w:lineRule="exact"/>
        <w:jc w:val="both"/>
        <w:textAlignment w:val="center"/>
        <w:rPr>
          <w:rFonts w:hint="eastAsia" w:ascii="仿宋_GB2312" w:hAnsi="CESI仿宋-GB2312" w:eastAsia="仿宋_GB2312" w:cs="CESI仿宋-GB2312"/>
          <w:snapToGrid/>
          <w:kern w:val="2"/>
          <w:sz w:val="32"/>
          <w:szCs w:val="32"/>
          <w:lang w:eastAsia="zh-CN"/>
        </w:rPr>
      </w:pPr>
    </w:p>
    <w:p w14:paraId="43565936">
      <w:pPr>
        <w:pStyle w:val="8"/>
        <w:kinsoku/>
        <w:topLinePunct/>
        <w:autoSpaceDE/>
        <w:autoSpaceDN/>
        <w:adjustRightInd/>
        <w:snapToGrid/>
        <w:spacing w:line="620" w:lineRule="exact"/>
        <w:jc w:val="both"/>
        <w:textAlignment w:val="center"/>
        <w:rPr>
          <w:rFonts w:hint="eastAsia" w:ascii="仿宋_GB2312" w:hAnsi="CESI仿宋-GB2312" w:eastAsia="仿宋_GB2312" w:cs="CESI仿宋-GB2312"/>
          <w:snapToGrid/>
          <w:kern w:val="2"/>
          <w:sz w:val="32"/>
          <w:szCs w:val="32"/>
          <w:lang w:eastAsia="zh-CN"/>
        </w:rPr>
      </w:pPr>
    </w:p>
    <w:p w14:paraId="76FD130A">
      <w:pPr>
        <w:pStyle w:val="8"/>
        <w:kinsoku/>
        <w:topLinePunct/>
        <w:autoSpaceDE/>
        <w:autoSpaceDN/>
        <w:adjustRightInd/>
        <w:snapToGrid/>
        <w:spacing w:line="620" w:lineRule="exact"/>
        <w:jc w:val="both"/>
        <w:textAlignment w:val="center"/>
        <w:rPr>
          <w:rFonts w:hint="eastAsia" w:ascii="仿宋_GB2312" w:hAnsi="CESI仿宋-GB2312" w:eastAsia="仿宋_GB2312" w:cs="CESI仿宋-GB2312"/>
          <w:snapToGrid/>
          <w:kern w:val="2"/>
          <w:sz w:val="32"/>
          <w:szCs w:val="32"/>
          <w:lang w:eastAsia="zh-CN"/>
        </w:rPr>
      </w:pPr>
    </w:p>
    <w:p w14:paraId="12286B4A">
      <w:pPr>
        <w:pStyle w:val="8"/>
        <w:kinsoku/>
        <w:topLinePunct/>
        <w:autoSpaceDE/>
        <w:autoSpaceDN/>
        <w:adjustRightInd/>
        <w:snapToGrid/>
        <w:spacing w:line="620" w:lineRule="exact"/>
        <w:jc w:val="both"/>
        <w:textAlignment w:val="center"/>
        <w:rPr>
          <w:rFonts w:hint="eastAsia" w:ascii="仿宋_GB2312" w:hAnsi="CESI仿宋-GB2312" w:eastAsia="仿宋_GB2312" w:cs="CESI仿宋-GB2312"/>
          <w:snapToGrid/>
          <w:kern w:val="2"/>
          <w:sz w:val="32"/>
          <w:szCs w:val="32"/>
          <w:lang w:eastAsia="zh-CN"/>
        </w:rPr>
      </w:pPr>
    </w:p>
    <w:p w14:paraId="511975EB">
      <w:pPr>
        <w:pStyle w:val="8"/>
        <w:kinsoku/>
        <w:topLinePunct/>
        <w:autoSpaceDE/>
        <w:autoSpaceDN/>
        <w:adjustRightInd/>
        <w:snapToGrid/>
        <w:spacing w:line="620" w:lineRule="exact"/>
        <w:jc w:val="both"/>
        <w:textAlignment w:val="center"/>
        <w:rPr>
          <w:rFonts w:hint="eastAsia" w:ascii="仿宋_GB2312" w:hAnsi="CESI仿宋-GB2312" w:eastAsia="仿宋_GB2312" w:cs="CESI仿宋-GB2312"/>
          <w:snapToGrid/>
          <w:kern w:val="2"/>
          <w:sz w:val="32"/>
          <w:szCs w:val="32"/>
          <w:lang w:eastAsia="zh-CN"/>
        </w:rPr>
      </w:pPr>
    </w:p>
    <w:p w14:paraId="7C11E167">
      <w:pPr>
        <w:pStyle w:val="8"/>
        <w:kinsoku/>
        <w:topLinePunct/>
        <w:autoSpaceDE/>
        <w:autoSpaceDN/>
        <w:adjustRightInd/>
        <w:snapToGrid/>
        <w:spacing w:line="620" w:lineRule="exact"/>
        <w:jc w:val="both"/>
        <w:textAlignment w:val="center"/>
        <w:rPr>
          <w:rFonts w:hint="eastAsia" w:ascii="仿宋_GB2312" w:hAnsi="CESI仿宋-GB2312" w:eastAsia="仿宋_GB2312" w:cs="CESI仿宋-GB2312"/>
          <w:snapToGrid/>
          <w:kern w:val="2"/>
          <w:sz w:val="32"/>
          <w:szCs w:val="32"/>
          <w:lang w:eastAsia="zh-CN"/>
        </w:rPr>
        <w:sectPr>
          <w:pgSz w:w="11906" w:h="16838"/>
          <w:pgMar w:top="2098" w:right="1474" w:bottom="1928" w:left="1587" w:header="851" w:footer="992" w:gutter="0"/>
          <w:pgNumType w:fmt="numberInDash" w:start="1"/>
          <w:cols w:space="0" w:num="1"/>
          <w:rtlGutter w:val="0"/>
          <w:docGrid w:type="lines" w:linePitch="319" w:charSpace="0"/>
        </w:sectPr>
      </w:pPr>
    </w:p>
    <w:p w14:paraId="6735421E">
      <w:pPr>
        <w:pStyle w:val="8"/>
        <w:kinsoku/>
        <w:topLinePunct/>
        <w:autoSpaceDE/>
        <w:autoSpaceDN/>
        <w:adjustRightInd/>
        <w:snapToGrid/>
        <w:spacing w:line="620" w:lineRule="exact"/>
        <w:jc w:val="both"/>
        <w:textAlignment w:val="center"/>
        <w:rPr>
          <w:rFonts w:hint="eastAsia" w:ascii="仿宋_GB2312" w:hAnsi="CESI仿宋-GB2312" w:eastAsia="仿宋_GB2312" w:cs="CESI仿宋-GB2312"/>
          <w:snapToGrid/>
          <w:kern w:val="2"/>
          <w:sz w:val="32"/>
          <w:szCs w:val="32"/>
          <w:lang w:eastAsia="zh-CN"/>
        </w:rPr>
      </w:pPr>
    </w:p>
    <w:p w14:paraId="636C9C5A">
      <w:pPr>
        <w:pStyle w:val="8"/>
        <w:kinsoku/>
        <w:topLinePunct/>
        <w:autoSpaceDE/>
        <w:autoSpaceDN/>
        <w:adjustRightInd/>
        <w:snapToGrid/>
        <w:spacing w:line="620" w:lineRule="exact"/>
        <w:jc w:val="both"/>
        <w:textAlignment w:val="center"/>
        <w:rPr>
          <w:rFonts w:hint="eastAsia" w:ascii="仿宋_GB2312" w:hAnsi="CESI仿宋-GB2312" w:eastAsia="仿宋_GB2312" w:cs="CESI仿宋-GB2312"/>
          <w:snapToGrid/>
          <w:kern w:val="2"/>
          <w:sz w:val="32"/>
          <w:szCs w:val="32"/>
          <w:lang w:eastAsia="zh-CN"/>
        </w:rPr>
      </w:pPr>
    </w:p>
    <w:p w14:paraId="0F574D4B">
      <w:pPr>
        <w:pStyle w:val="8"/>
        <w:kinsoku/>
        <w:topLinePunct/>
        <w:autoSpaceDE/>
        <w:autoSpaceDN/>
        <w:adjustRightInd/>
        <w:snapToGrid/>
        <w:spacing w:line="620" w:lineRule="exact"/>
        <w:jc w:val="both"/>
        <w:textAlignment w:val="center"/>
        <w:rPr>
          <w:rFonts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 xml:space="preserve">榆中县农业农村局     </w:t>
      </w:r>
      <w:r>
        <w:rPr>
          <w:rFonts w:hint="eastAsia" w:ascii="仿宋_GB2312" w:hAnsi="CESI仿宋-GB2312" w:eastAsia="仿宋_GB2312" w:cs="CESI仿宋-GB2312"/>
          <w:snapToGrid/>
          <w:kern w:val="2"/>
          <w:sz w:val="32"/>
          <w:szCs w:val="32"/>
          <w:lang w:val="en-US" w:eastAsia="zh-CN"/>
        </w:rPr>
        <w:t xml:space="preserve">            </w:t>
      </w:r>
      <w:r>
        <w:rPr>
          <w:rFonts w:hint="eastAsia" w:ascii="仿宋_GB2312" w:hAnsi="CESI仿宋-GB2312" w:eastAsia="仿宋_GB2312" w:cs="CESI仿宋-GB2312"/>
          <w:snapToGrid/>
          <w:kern w:val="2"/>
          <w:sz w:val="32"/>
          <w:szCs w:val="32"/>
          <w:lang w:eastAsia="zh-CN"/>
        </w:rPr>
        <w:t>榆中县</w:t>
      </w:r>
      <w:r>
        <w:rPr>
          <w:rFonts w:hint="eastAsia" w:ascii="仿宋_GB2312" w:hAnsi="CESI仿宋-GB2312" w:eastAsia="仿宋_GB2312" w:cs="CESI仿宋-GB2312"/>
          <w:snapToGrid/>
          <w:kern w:val="2"/>
          <w:sz w:val="32"/>
          <w:szCs w:val="32"/>
          <w:lang w:val="en-US" w:eastAsia="zh-CN"/>
        </w:rPr>
        <w:t>发改局</w:t>
      </w:r>
    </w:p>
    <w:p w14:paraId="0F135AFA">
      <w:pPr>
        <w:pStyle w:val="8"/>
        <w:kinsoku/>
        <w:topLinePunct/>
        <w:autoSpaceDE/>
        <w:autoSpaceDN/>
        <w:adjustRightInd/>
        <w:snapToGrid/>
        <w:spacing w:line="620" w:lineRule="exact"/>
        <w:ind w:left="0" w:leftChars="0" w:firstLine="2560" w:firstLineChars="800"/>
        <w:jc w:val="both"/>
        <w:textAlignment w:val="center"/>
        <w:rPr>
          <w:rFonts w:hint="eastAsia" w:ascii="仿宋_GB2312" w:hAnsi="CESI仿宋-GB2312" w:eastAsia="仿宋_GB2312" w:cs="CESI仿宋-GB2312"/>
          <w:snapToGrid/>
          <w:kern w:val="2"/>
          <w:sz w:val="32"/>
          <w:szCs w:val="32"/>
          <w:lang w:eastAsia="zh-CN"/>
        </w:rPr>
      </w:pPr>
    </w:p>
    <w:p w14:paraId="1843A24C">
      <w:pPr>
        <w:pStyle w:val="8"/>
        <w:kinsoku/>
        <w:topLinePunct/>
        <w:autoSpaceDE/>
        <w:autoSpaceDN/>
        <w:adjustRightInd/>
        <w:snapToGrid/>
        <w:spacing w:line="620" w:lineRule="exact"/>
        <w:ind w:left="0" w:leftChars="0" w:firstLine="4800" w:firstLineChars="1500"/>
        <w:jc w:val="both"/>
        <w:textAlignment w:val="center"/>
        <w:rPr>
          <w:rFonts w:hint="eastAsia" w:ascii="仿宋_GB2312" w:hAnsi="CESI仿宋-GB2312" w:eastAsia="仿宋_GB2312" w:cs="CESI仿宋-GB2312"/>
          <w:snapToGrid/>
          <w:kern w:val="2"/>
          <w:sz w:val="32"/>
          <w:szCs w:val="32"/>
          <w:lang w:eastAsia="zh-CN"/>
        </w:rPr>
      </w:pPr>
    </w:p>
    <w:p w14:paraId="56DE3E64">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CESI仿宋-GB2312" w:eastAsia="仿宋_GB2312" w:cs="CESI仿宋-GB2312"/>
          <w:snapToGrid/>
          <w:kern w:val="2"/>
          <w:sz w:val="32"/>
          <w:szCs w:val="32"/>
          <w:lang w:val="en-US" w:eastAsia="zh-CN"/>
        </w:rPr>
      </w:pPr>
      <w:r>
        <w:rPr>
          <w:rFonts w:hint="eastAsia" w:ascii="仿宋_GB2312" w:hAnsi="CESI仿宋-GB2312" w:eastAsia="仿宋_GB2312" w:cs="CESI仿宋-GB2312"/>
          <w:snapToGrid/>
          <w:kern w:val="2"/>
          <w:sz w:val="32"/>
          <w:szCs w:val="32"/>
          <w:lang w:eastAsia="zh-CN"/>
        </w:rPr>
        <w:t>榆中县财</w:t>
      </w:r>
      <w:r>
        <w:rPr>
          <w:rFonts w:hint="eastAsia" w:ascii="仿宋_GB2312" w:hAnsi="CESI仿宋-GB2312" w:eastAsia="仿宋_GB2312" w:cs="CESI仿宋-GB2312"/>
          <w:snapToGrid/>
          <w:kern w:val="2"/>
          <w:sz w:val="32"/>
          <w:szCs w:val="32"/>
          <w:lang w:val="en-US" w:eastAsia="zh-CN"/>
        </w:rPr>
        <w:t>政局</w:t>
      </w:r>
    </w:p>
    <w:p w14:paraId="111A090E">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仿宋_GB2312" w:hAnsi="CESI仿宋-GB2312" w:eastAsia="仿宋_GB2312" w:cs="CESI仿宋-GB2312"/>
          <w:snapToGrid/>
          <w:kern w:val="2"/>
          <w:sz w:val="32"/>
          <w:szCs w:val="32"/>
          <w:lang w:val="en-US" w:eastAsia="zh-CN" w:bidi="ar-SA"/>
        </w:rPr>
      </w:pPr>
      <w:r>
        <w:rPr>
          <w:rFonts w:hint="eastAsia" w:ascii="仿宋_GB2312" w:hAnsi="CESI仿宋-GB2312" w:eastAsia="仿宋_GB2312" w:cs="CESI仿宋-GB2312"/>
          <w:snapToGrid/>
          <w:kern w:val="2"/>
          <w:sz w:val="32"/>
          <w:szCs w:val="32"/>
          <w:lang w:val="en-US" w:eastAsia="zh-CN" w:bidi="ar-SA"/>
        </w:rPr>
        <w:t>2024年9月9日</w:t>
      </w:r>
    </w:p>
    <w:p w14:paraId="4824CA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7A75DB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14:paraId="6EF5B0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44E9FC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45A793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64374C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049E4C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18FD6F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5C3BC2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1757A2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1C2817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22E728D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34E410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173DEF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7750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Borders>
              <w:top w:val="single" w:color="auto" w:sz="4" w:space="0"/>
              <w:left w:val="nil"/>
              <w:bottom w:val="single" w:color="auto" w:sz="4" w:space="0"/>
              <w:right w:val="nil"/>
            </w:tcBorders>
          </w:tcPr>
          <w:p w14:paraId="4FBDEF40">
            <w:pPr>
              <w:keepNext w:val="0"/>
              <w:keepLines w:val="0"/>
              <w:pageBreakBefore w:val="0"/>
              <w:widowControl w:val="0"/>
              <w:kinsoku/>
              <w:wordWrap/>
              <w:overflowPunct/>
              <w:topLinePunct w:val="0"/>
              <w:autoSpaceDE/>
              <w:autoSpaceDN/>
              <w:bidi w:val="0"/>
              <w:adjustRightInd/>
              <w:snapToGrid/>
              <w:spacing w:line="560" w:lineRule="exact"/>
              <w:ind w:firstLine="300" w:firstLineChars="100"/>
              <w:jc w:val="left"/>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30"/>
                <w:szCs w:val="30"/>
                <w:vertAlign w:val="baseline"/>
                <w:lang w:val="en-US" w:eastAsia="zh-CN"/>
              </w:rPr>
              <w:t>榆中县农业农村局办公室            2024年9月9日印发</w:t>
            </w:r>
          </w:p>
        </w:tc>
      </w:tr>
    </w:tbl>
    <w:p w14:paraId="56C2D5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474" w:bottom="1928" w:left="1587" w:header="851" w:footer="992" w:gutter="0"/>
          <w:pgNumType w:fmt="decimal" w:start="2"/>
          <w:cols w:space="0" w:num="1"/>
          <w:rtlGutter w:val="0"/>
          <w:docGrid w:type="lines" w:linePitch="319" w:charSpace="0"/>
        </w:sectPr>
      </w:pPr>
    </w:p>
    <w:p w14:paraId="6034F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榆中县老旧农业机械报废更新专项</w:t>
      </w:r>
    </w:p>
    <w:p w14:paraId="7951E3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行动方案</w:t>
      </w:r>
    </w:p>
    <w:p w14:paraId="6B4AA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385756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为贯彻落实《国务院关于印发〈推动大规模设备更新和消费品以旧换新行动方案〉的通知》(国发〔2024〕7号)、《农业农村部办公厅 财政部办公厅关于加大工作力度持续实施好农业机械报废更新补贴政策的通知》(农办机〔2024〕4号)、《国家发展改革委 财政部印发关于加力支持大规模设备更新和消费品以旧换新的若干措施的通知》(发改环资〔2024〕1104号)和《关于印发甘肃省老旧农业机械报废更新专项行动方案的通知》(甘设专责农机发〔2024〕16号)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《兰州市人民政府关于印发兰州市推动大规模设备更新和消费品以旧换新实施方案的通知》(兰政发〔2024〕24号)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《关于印发兰州市老旧农业机械报废更新专项行动方案的通知》(</w:t>
      </w:r>
      <w:r>
        <w:rPr>
          <w:rFonts w:hint="eastAsia" w:ascii="仿宋_GB2312" w:hAnsi="仿宋_GB2312" w:eastAsia="仿宋_GB2312" w:cs="仿宋_GB2312"/>
          <w:sz w:val="32"/>
          <w:szCs w:val="32"/>
          <w:lang w:val="en-US" w:eastAsia="zh-CN"/>
        </w:rPr>
        <w:t>兰</w:t>
      </w:r>
      <w:r>
        <w:rPr>
          <w:rFonts w:hint="default" w:ascii="仿宋_GB2312" w:hAnsi="仿宋_GB2312" w:eastAsia="仿宋_GB2312" w:cs="仿宋_GB2312"/>
          <w:sz w:val="32"/>
          <w:szCs w:val="32"/>
          <w:lang w:val="en-US" w:eastAsia="zh-CN"/>
        </w:rPr>
        <w:t>设专责农机发〔2024〕</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号)要求，加快推进老旧农业机械报废更新，结合我</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实际，制订本方案。</w:t>
      </w:r>
    </w:p>
    <w:p w14:paraId="42527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14:paraId="7A8F3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深入贯彻党的二十大和二十届三中全会精神，全面贯彻新发展理念，落实加快发展新质生产力要求，按照推动高质量发展决策部署，坚持“农民自愿、政策支持、方便高效、安全环保”的原则，持续实施好农业机械报废更新补贴政策，加力推进耗能高、污染重、安全性能低的老旧农业机械淘汰报废，加快先进适用、节能环保、安全可靠农业机械的更新应用，不断优化农机装备结构，推进农业机械化转型升级和农业绿色发展，为都市型现代农业建设提供重要支撑。</w:t>
      </w:r>
    </w:p>
    <w:p w14:paraId="69F05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二、报废补贴对象</w:t>
      </w:r>
    </w:p>
    <w:p w14:paraId="2E912E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补贴对象为从事农业生产的农民和农业生产经营组织(以下统称“机主”)。其中，农业生产经营组织包括农村集体经济组织、农民专业合作经济组织、农业企业和其他从事农业生产经营的组织。</w:t>
      </w:r>
    </w:p>
    <w:p w14:paraId="39E81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三、报废补贴范围</w:t>
      </w:r>
    </w:p>
    <w:p w14:paraId="3461AD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报废补贴范围为拖拉机、播种机、联合收割机(含粮棉油糖等作物联合收割所用机械)、水稻插秧机、农用北斗辅助驾驶系统、机动喷雾(粉)机、机动脱粒机、饲料(草)粉碎机、饲料(草)铡草机等9个机具种类。结合实际自行确定犁、旋耕机、微耕机、青(黄)饲料收获机、农用无人驾驶航空器、打(压)捆机等6个机具种类新增纳入报废补贴范围，并按现有规定测算确定补贴标准。后续根据国家和省上有关工作部署，适时按程序调整补贴机具种类。</w:t>
      </w:r>
    </w:p>
    <w:p w14:paraId="2F363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四、报废条件及要求</w:t>
      </w:r>
    </w:p>
    <w:p w14:paraId="740B34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(一)纳入牌证管理的报废农机。</w:t>
      </w:r>
      <w:r>
        <w:rPr>
          <w:rFonts w:hint="default" w:ascii="仿宋_GB2312" w:hAnsi="仿宋_GB2312" w:eastAsia="仿宋_GB2312" w:cs="仿宋_GB2312"/>
          <w:sz w:val="32"/>
          <w:szCs w:val="32"/>
          <w:lang w:val="en-US" w:eastAsia="zh-CN"/>
        </w:rPr>
        <w:t>申请补贴的报废拖拉机和联合收割机应当主要部件齐全(发动机、变速箱、转向器、前后桥、机架/机身)，来源清楚合法，机主应就机具来源、归属等作出书面承诺。</w:t>
      </w:r>
    </w:p>
    <w:p w14:paraId="78FD2E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(二)未纳入牌证管理的报废农机。</w:t>
      </w:r>
      <w:r>
        <w:rPr>
          <w:rFonts w:hint="default" w:ascii="仿宋_GB2312" w:hAnsi="仿宋_GB2312" w:eastAsia="仿宋_GB2312" w:cs="仿宋_GB2312"/>
          <w:sz w:val="32"/>
          <w:szCs w:val="32"/>
          <w:lang w:val="en-US" w:eastAsia="zh-CN"/>
        </w:rPr>
        <w:t>申请补贴的未纳入牌证管理的报废农机主要部件应齐全，来源清楚合法，具有铭牌或出厂编号、车架号、发动机号等机具身份信息，机主应就机具来源、归属等作出书面承诺。</w:t>
      </w:r>
    </w:p>
    <w:p w14:paraId="142E62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(三)符合下列条件之一的农机可申请报废，对于严重残缺、非法拼装改装、来历不明的不予受理。</w:t>
      </w:r>
    </w:p>
    <w:p w14:paraId="7D878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1.达到规定使用年限，参照相关农业机械报废年限表(附件6)。</w:t>
      </w:r>
    </w:p>
    <w:p w14:paraId="515BC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2.对未达到使用年限但安全隐患大、故障发生率高、损毁严重、维修成本高、无法修复或无配件来源、技术落后的农业机械，允许申请报废补贴。</w:t>
      </w:r>
    </w:p>
    <w:p w14:paraId="31708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3.国家明令淘汰的农业机械。</w:t>
      </w:r>
    </w:p>
    <w:p w14:paraId="4BBE61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(四)报废农机数量要求。</w:t>
      </w:r>
      <w:r>
        <w:rPr>
          <w:rFonts w:hint="default" w:ascii="仿宋_GB2312" w:hAnsi="仿宋_GB2312" w:eastAsia="仿宋_GB2312" w:cs="仿宋_GB2312"/>
          <w:sz w:val="32"/>
          <w:szCs w:val="32"/>
          <w:lang w:val="en-US" w:eastAsia="zh-CN"/>
        </w:rPr>
        <w:t>纳入牌证管理的拖拉机和联合收割机，个人、农业生产经营组织年度内享受报废补贴的数量分别不多于3台(套)、8台(套)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其他报废机具数量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不限。</w:t>
      </w:r>
    </w:p>
    <w:p w14:paraId="264AF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五、补贴标准和资金安排</w:t>
      </w:r>
    </w:p>
    <w:p w14:paraId="419991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老旧农业机械报废更新补贴由报废补贴和报废并购置同种类机具更新补贴两部分构成，补贴实行定额补贴，具体补贴额由省级农业农村部门商财政和发改部门确定并公布。</w:t>
      </w:r>
      <w:r>
        <w:rPr>
          <w:rFonts w:hint="eastAsia" w:ascii="仿宋_GB2312" w:hAnsi="仿宋_GB2312" w:eastAsia="仿宋_GB2312" w:cs="仿宋_GB2312"/>
          <w:sz w:val="32"/>
          <w:szCs w:val="32"/>
          <w:lang w:val="en-US" w:eastAsia="zh-CN"/>
        </w:rPr>
        <w:t>2024年已分配我县用于老旧农机报废更新中长期国债资金30万元，往后年份资金另行安排。</w:t>
      </w:r>
    </w:p>
    <w:p w14:paraId="0D760B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(一)补贴标准</w:t>
      </w:r>
    </w:p>
    <w:p w14:paraId="42712F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1.通用类报废农机补贴标准。</w:t>
      </w:r>
      <w:r>
        <w:rPr>
          <w:rFonts w:hint="default" w:ascii="仿宋_GB2312" w:hAnsi="仿宋_GB2312" w:eastAsia="仿宋_GB2312" w:cs="仿宋_GB2312"/>
          <w:sz w:val="32"/>
          <w:szCs w:val="32"/>
          <w:lang w:val="en-US" w:eastAsia="zh-CN"/>
        </w:rPr>
        <w:t>报废拖拉机、播种机、联合收割机(含粮棉油糖等作物联合收割所用机械)、水稻插秧机、农用北斗辅助驾驶系统等通用类农业机械，补贴额执行中央财政资金最高报废补贴额。报废补贴额详见《甘肃省农业机械报废补贴额一览表》(附件2)。报废联合收割机、水稻插秧机、播种机并新购置同种类机具，在现行补贴标准基础上，按不超过50%提高报废补贴标准，单台最高报废补贴额不超过3万元；报废并更新购置采棉机，单台最高报废补贴额由3万元提高到6万元。报废补贴额详见《甘肃省农业机械报废并更新补贴额一览表》(附件3)。对于以购置新机为前提的报废农机种类，在申领报废补贴时，机主应提供购置同类新机的有效证明。</w:t>
      </w:r>
    </w:p>
    <w:p w14:paraId="7B7FF7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2.非通用类报废农机补贴标准。</w:t>
      </w: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US" w:eastAsia="zh-CN"/>
        </w:rPr>
        <w:t>中央财政资金最高报废补贴额一览表没有涵盖的机动喷雾(粉) 机、机动脱粒机、饲料(草)粉碎机、饲料( 草)铡草机和自行确定的6个机具种类，按非通用类农业机械测算报废补贴额。补贴额原则上按不超过同类型农机购置与应用补贴额的30%测算，并综合考虑运输拆解成本和残值等因素确定，单台农机报废补贴额原则上不超过2万元。具体报废补贴额详见《甘肃省农业机械报废补贴额一览表》(附件2)。</w:t>
      </w:r>
    </w:p>
    <w:p w14:paraId="57257C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3.更新农机补贴标准。</w:t>
      </w:r>
      <w:r>
        <w:rPr>
          <w:rFonts w:hint="default" w:ascii="仿宋_GB2312" w:hAnsi="仿宋_GB2312" w:eastAsia="仿宋_GB2312" w:cs="仿宋_GB2312"/>
          <w:sz w:val="32"/>
          <w:szCs w:val="32"/>
          <w:lang w:val="en-US" w:eastAsia="zh-CN"/>
        </w:rPr>
        <w:t>购置同种类机具更新补贴按《甘肃省2024—2026年农机购置与应用补贴实施方案》及补贴额一览表等相关政策规定执行。</w:t>
      </w:r>
    </w:p>
    <w:p w14:paraId="3C792C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(二)资金使用管理要求。</w:t>
      </w:r>
      <w:r>
        <w:rPr>
          <w:rFonts w:hint="eastAsia" w:ascii="仿宋_GB2312" w:hAnsi="仿宋_GB2312" w:eastAsia="仿宋_GB2312" w:cs="仿宋_GB2312"/>
          <w:sz w:val="32"/>
          <w:szCs w:val="32"/>
          <w:lang w:val="en-US" w:eastAsia="zh-CN"/>
        </w:rPr>
        <w:t>要进一步</w:t>
      </w:r>
      <w:r>
        <w:rPr>
          <w:rFonts w:hint="default" w:ascii="仿宋_GB2312" w:hAnsi="仿宋_GB2312" w:eastAsia="仿宋_GB2312" w:cs="仿宋_GB2312"/>
          <w:sz w:val="32"/>
          <w:szCs w:val="32"/>
          <w:lang w:val="en-US" w:eastAsia="zh-CN"/>
        </w:rPr>
        <w:t>优化补贴申请和资金兑付流程，增加结算批次，加快补贴兑付，年底前将符合条件的补贴申请及时完成录入和兑付。</w:t>
      </w:r>
    </w:p>
    <w:p w14:paraId="479C73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1.超长期特别国债专项资金安排用于老旧农业机械报废更新补贴的，由省发展改革委分配并直接下达，县农业农村、财政</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按照职责分工细化补贴标准和实施方案，做好组织实施、资金测算、资金支付和监督考核等工作。</w:t>
      </w:r>
    </w:p>
    <w:p w14:paraId="42390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2.中央财政资金安排用于老旧农业机械报废更新的，以省农业农村厅和省财政厅下达的农机购置与应用补贴资金计划为依据使用。</w:t>
      </w:r>
    </w:p>
    <w:p w14:paraId="7774E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对自《关于印发甘肃省老旧农业机械报废更新专项行动方案的通知》(甘设专责农机发〔2024〕16号)印发之日(2024年8月26日)起提交报废补贴申请的，按调整后的报废补贴标准执行，对已领取报废补贴的，补齐差额部分补贴。</w:t>
      </w:r>
    </w:p>
    <w:p w14:paraId="7C216B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六、回收拆解企业的确定</w:t>
      </w:r>
    </w:p>
    <w:p w14:paraId="18CA4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回收拆解企业(以下简称“回收企业”)经营范围应包含“报废农业机械回收”业务内容。应当符合《农业机械安全监督管理条例》等有关要求，遵守国家有关消防、安全、环保的规定，按照《报废农业机械回收拆解技术规范》(NY/T2900—2022)等开展农业机械回收拆解工作。</w:t>
      </w:r>
    </w:p>
    <w:p w14:paraId="46A60C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(一)对有发动机部件及含废弃污染物的报废农机。</w:t>
      </w:r>
      <w:r>
        <w:rPr>
          <w:rFonts w:hint="default" w:ascii="仿宋_GB2312" w:hAnsi="仿宋_GB2312" w:eastAsia="仿宋_GB2312" w:cs="仿宋_GB2312"/>
          <w:sz w:val="32"/>
          <w:szCs w:val="32"/>
          <w:lang w:val="en-US" w:eastAsia="zh-CN"/>
        </w:rPr>
        <w:t>回收企业应以具备资质的报废机动车回收拆解企业为主，也可选择依法具有农机回收拆解经营业务的其他市场主体。</w:t>
      </w:r>
    </w:p>
    <w:p w14:paraId="6B9847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(二)对常规机具且不含废弃污染物的报废农机。</w:t>
      </w:r>
      <w:r>
        <w:rPr>
          <w:rFonts w:hint="default" w:ascii="仿宋_GB2312" w:hAnsi="仿宋_GB2312" w:eastAsia="仿宋_GB2312" w:cs="仿宋_GB2312"/>
          <w:sz w:val="32"/>
          <w:szCs w:val="32"/>
          <w:lang w:val="en-US" w:eastAsia="zh-CN"/>
        </w:rPr>
        <w:t>回收企业应是具有“报废农业机械回收”经营业务的市场主体。</w:t>
      </w:r>
    </w:p>
    <w:p w14:paraId="24B061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(三)对农用北斗辅助驾驶系统的报废要求。</w:t>
      </w:r>
      <w:r>
        <w:rPr>
          <w:rFonts w:hint="default" w:ascii="仿宋_GB2312" w:hAnsi="仿宋_GB2312" w:eastAsia="仿宋_GB2312" w:cs="仿宋_GB2312"/>
          <w:sz w:val="32"/>
          <w:szCs w:val="32"/>
          <w:lang w:val="en-US" w:eastAsia="zh-CN"/>
        </w:rPr>
        <w:t>报废更新农用北斗辅助驾驶系统的，应符合国家有关规定要求。在确保报废设备唯一性及数据安全等的基础上，制定符</w:t>
      </w:r>
      <w:r>
        <w:rPr>
          <w:rFonts w:hint="eastAsia" w:ascii="仿宋_GB2312" w:hAnsi="仿宋_GB2312" w:eastAsia="仿宋_GB2312" w:cs="仿宋_GB2312"/>
          <w:sz w:val="32"/>
          <w:szCs w:val="32"/>
          <w:lang w:val="en-US" w:eastAsia="zh-CN"/>
        </w:rPr>
        <w:t>合实际的回收拆解标准及方案，支持农用北斗辅助驾驶系统生产机经销企业成为报废更新市场主体。</w:t>
      </w:r>
    </w:p>
    <w:p w14:paraId="24D60EAC">
      <w:pPr>
        <w:pStyle w:val="2"/>
        <w:keepNext w:val="0"/>
        <w:keepLines w:val="0"/>
        <w:pageBreakBefore w:val="0"/>
        <w:widowControl w:val="0"/>
        <w:kinsoku/>
        <w:wordWrap w:val="0"/>
        <w:overflowPunct/>
        <w:topLinePunct/>
        <w:autoSpaceDE/>
        <w:autoSpaceDN/>
        <w:bidi w:val="0"/>
        <w:adjustRightInd/>
        <w:snapToGrid/>
        <w:spacing w:line="560" w:lineRule="exact"/>
        <w:ind w:firstLine="643"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楷体_GB2312" w:hAnsi="CESI楷体-GB2312" w:eastAsia="楷体_GB2312" w:cs="CESI楷体-GB2312"/>
          <w:b/>
          <w:snapToGrid/>
          <w:kern w:val="2"/>
          <w:sz w:val="32"/>
          <w:szCs w:val="32"/>
          <w:lang w:eastAsia="zh-CN"/>
        </w:rPr>
        <w:t>（四）公布回收企业。</w:t>
      </w:r>
      <w:r>
        <w:rPr>
          <w:rFonts w:hint="eastAsia" w:ascii="仿宋_GB2312" w:hAnsi="CESI仿宋-GB2312" w:eastAsia="仿宋_GB2312" w:cs="CESI仿宋-GB2312"/>
          <w:snapToGrid/>
          <w:kern w:val="2"/>
          <w:sz w:val="32"/>
          <w:szCs w:val="32"/>
          <w:lang w:eastAsia="zh-CN"/>
        </w:rPr>
        <w:t>拟从事老旧农业机械回收拆解的回收企业应自愿向当地县区农业农村部门提出申请，在符合相关条件要求的基础上，县农业农村</w:t>
      </w:r>
      <w:r>
        <w:rPr>
          <w:rFonts w:hint="eastAsia" w:ascii="仿宋_GB2312" w:hAnsi="CESI仿宋-GB2312" w:eastAsia="仿宋_GB2312" w:cs="CESI仿宋-GB2312"/>
          <w:snapToGrid/>
          <w:kern w:val="2"/>
          <w:sz w:val="32"/>
          <w:szCs w:val="32"/>
          <w:lang w:val="en-US" w:eastAsia="zh-CN"/>
        </w:rPr>
        <w:t>局</w:t>
      </w:r>
      <w:r>
        <w:rPr>
          <w:rFonts w:hint="eastAsia" w:ascii="仿宋_GB2312" w:hAnsi="CESI仿宋-GB2312" w:eastAsia="仿宋_GB2312" w:cs="CESI仿宋-GB2312"/>
          <w:snapToGrid/>
          <w:kern w:val="2"/>
          <w:sz w:val="32"/>
          <w:szCs w:val="32"/>
          <w:lang w:eastAsia="zh-CN"/>
        </w:rPr>
        <w:t>对回收企业的回收拆解场地、拆解设备设施、内控监销及信息管理设备、报废档案制度等进行审核公示确定，由市农业农村局汇总上报省农业农村厅备查，并向社会公布。</w:t>
      </w:r>
    </w:p>
    <w:p w14:paraId="3FCFA761">
      <w:pPr>
        <w:pStyle w:val="2"/>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center"/>
        <w:rPr>
          <w:rFonts w:hint="eastAsia" w:ascii="黑体" w:hAnsi="黑体" w:eastAsia="黑体" w:cs="CESI黑体-GB2312"/>
          <w:snapToGrid/>
          <w:kern w:val="2"/>
          <w:sz w:val="32"/>
          <w:szCs w:val="32"/>
          <w:lang w:eastAsia="zh-CN"/>
        </w:rPr>
      </w:pPr>
      <w:r>
        <w:rPr>
          <w:rFonts w:hint="eastAsia" w:ascii="黑体" w:hAnsi="黑体" w:eastAsia="黑体" w:cs="CESI黑体-GB2312"/>
          <w:snapToGrid/>
          <w:kern w:val="2"/>
          <w:sz w:val="32"/>
          <w:szCs w:val="32"/>
          <w:lang w:eastAsia="zh-CN"/>
        </w:rPr>
        <w:t>七、操作程序</w:t>
      </w:r>
    </w:p>
    <w:p w14:paraId="0EEC2CDF">
      <w:pPr>
        <w:pStyle w:val="2"/>
        <w:keepNext w:val="0"/>
        <w:keepLines w:val="0"/>
        <w:pageBreakBefore w:val="0"/>
        <w:widowControl w:val="0"/>
        <w:kinsoku/>
        <w:wordWrap w:val="0"/>
        <w:overflowPunct/>
        <w:topLinePunct/>
        <w:autoSpaceDE/>
        <w:autoSpaceDN/>
        <w:bidi w:val="0"/>
        <w:adjustRightInd/>
        <w:snapToGrid/>
        <w:spacing w:line="560" w:lineRule="exact"/>
        <w:ind w:firstLine="643"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楷体_GB2312" w:hAnsi="CESI楷体-GB2312" w:eastAsia="楷体_GB2312" w:cs="CESI楷体-GB2312"/>
          <w:b/>
          <w:snapToGrid/>
          <w:kern w:val="2"/>
          <w:sz w:val="32"/>
          <w:szCs w:val="32"/>
          <w:lang w:eastAsia="zh-CN"/>
        </w:rPr>
        <w:t>（一）报废旧农机。</w:t>
      </w:r>
      <w:r>
        <w:rPr>
          <w:rFonts w:hint="eastAsia" w:ascii="仿宋_GB2312" w:hAnsi="CESI仿宋-GB2312" w:eastAsia="仿宋_GB2312" w:cs="CESI仿宋-GB2312"/>
          <w:snapToGrid/>
          <w:kern w:val="2"/>
          <w:sz w:val="32"/>
          <w:szCs w:val="32"/>
          <w:lang w:eastAsia="zh-CN"/>
        </w:rPr>
        <w:t>机主自愿将报废的农业机械交售给回收企业并提供《报废农业机械来源归属承诺书》（附件5，以下简称《承诺书》）。回收企业应核对机主和报废农业机械的信息，拍摄机主与整机合影、整机铭牌等照片，向机主出具《报废农业机械回收确认表》（附件4，以下简称《确认表》），向</w:t>
      </w:r>
      <w:r>
        <w:rPr>
          <w:rFonts w:hint="eastAsia" w:ascii="仿宋_GB2312" w:hAnsi="CESI仿宋-GB2312" w:eastAsia="仿宋_GB2312" w:cs="CESI仿宋-GB2312"/>
          <w:snapToGrid/>
          <w:kern w:val="2"/>
          <w:sz w:val="32"/>
          <w:szCs w:val="32"/>
          <w:lang w:val="en-US" w:eastAsia="zh-CN"/>
        </w:rPr>
        <w:t>县农机服务站</w:t>
      </w:r>
      <w:r>
        <w:rPr>
          <w:rFonts w:hint="eastAsia" w:ascii="仿宋_GB2312" w:hAnsi="CESI仿宋-GB2312" w:eastAsia="仿宋_GB2312" w:cs="CESI仿宋-GB2312"/>
          <w:snapToGrid/>
          <w:kern w:val="2"/>
          <w:sz w:val="32"/>
          <w:szCs w:val="32"/>
          <w:lang w:eastAsia="zh-CN"/>
        </w:rPr>
        <w:t>提供机主和报废农机信息，对其真实性和唯一性负责。回收企业对回收的农业机械应及时进行拆解并建立拆解档案，对国家禁止生产销售的发动机等主要部件进行破坏性处理。拆解档案应包括《确认表》、铭牌、发动机号、机架号、人机合影、拆解过程监控录像、残值支付凭证等资料，保存期不少于3年。</w:t>
      </w:r>
      <w:r>
        <w:rPr>
          <w:rFonts w:hint="eastAsia" w:ascii="仿宋_GB2312" w:hAnsi="CESI仿宋-GB2312" w:eastAsia="仿宋_GB2312" w:cs="CESI仿宋-GB2312"/>
          <w:snapToGrid/>
          <w:kern w:val="2"/>
          <w:sz w:val="32"/>
          <w:szCs w:val="32"/>
          <w:lang w:val="en-US" w:eastAsia="zh-CN"/>
        </w:rPr>
        <w:t>县农机服务站</w:t>
      </w:r>
      <w:r>
        <w:rPr>
          <w:rFonts w:hint="eastAsia" w:ascii="仿宋_GB2312" w:hAnsi="CESI仿宋-GB2312" w:eastAsia="仿宋_GB2312" w:cs="CESI仿宋-GB2312"/>
          <w:snapToGrid/>
          <w:kern w:val="2"/>
          <w:sz w:val="32"/>
          <w:szCs w:val="32"/>
          <w:lang w:eastAsia="zh-CN"/>
        </w:rPr>
        <w:t>应对回收企业拆解或销毁农机进行监督。</w:t>
      </w:r>
    </w:p>
    <w:p w14:paraId="499BB126">
      <w:pPr>
        <w:pStyle w:val="2"/>
        <w:keepNext w:val="0"/>
        <w:keepLines w:val="0"/>
        <w:pageBreakBefore w:val="0"/>
        <w:widowControl w:val="0"/>
        <w:kinsoku/>
        <w:wordWrap w:val="0"/>
        <w:overflowPunct/>
        <w:topLinePunct/>
        <w:autoSpaceDE/>
        <w:autoSpaceDN/>
        <w:bidi w:val="0"/>
        <w:adjustRightInd/>
        <w:snapToGrid/>
        <w:spacing w:line="560" w:lineRule="exact"/>
        <w:ind w:firstLine="643"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楷体_GB2312" w:hAnsi="CESI楷体-GB2312" w:eastAsia="楷体_GB2312" w:cs="CESI楷体-GB2312"/>
          <w:b/>
          <w:snapToGrid/>
          <w:kern w:val="2"/>
          <w:sz w:val="32"/>
          <w:szCs w:val="32"/>
          <w:lang w:eastAsia="zh-CN"/>
        </w:rPr>
        <w:t>（二）注销登记。</w:t>
      </w:r>
      <w:r>
        <w:rPr>
          <w:rFonts w:hint="eastAsia" w:ascii="仿宋_GB2312" w:hAnsi="CESI仿宋-GB2312" w:eastAsia="仿宋_GB2312" w:cs="CESI仿宋-GB2312"/>
          <w:snapToGrid/>
          <w:kern w:val="2"/>
          <w:sz w:val="32"/>
          <w:szCs w:val="32"/>
          <w:lang w:eastAsia="zh-CN"/>
        </w:rPr>
        <w:t>纳入牌证管理的农业机械，机主应在报废拆解前持《确认表》和牌证等资料，到县</w:t>
      </w:r>
      <w:r>
        <w:rPr>
          <w:rFonts w:hint="eastAsia" w:ascii="仿宋_GB2312" w:hAnsi="CESI仿宋-GB2312" w:eastAsia="仿宋_GB2312" w:cs="CESI仿宋-GB2312"/>
          <w:snapToGrid/>
          <w:kern w:val="2"/>
          <w:sz w:val="32"/>
          <w:szCs w:val="32"/>
          <w:lang w:val="en-US" w:eastAsia="zh-CN"/>
        </w:rPr>
        <w:t>农机服务站</w:t>
      </w:r>
      <w:r>
        <w:rPr>
          <w:rFonts w:hint="eastAsia" w:ascii="仿宋_GB2312" w:hAnsi="CESI仿宋-GB2312" w:eastAsia="仿宋_GB2312" w:cs="CESI仿宋-GB2312"/>
          <w:snapToGrid/>
          <w:kern w:val="2"/>
          <w:sz w:val="32"/>
          <w:szCs w:val="32"/>
          <w:lang w:eastAsia="zh-CN"/>
        </w:rPr>
        <w:t>申请办理牌证注销。</w:t>
      </w:r>
      <w:r>
        <w:rPr>
          <w:rFonts w:hint="eastAsia" w:ascii="仿宋_GB2312" w:hAnsi="CESI仿宋-GB2312" w:eastAsia="仿宋_GB2312" w:cs="CESI仿宋-GB2312"/>
          <w:snapToGrid/>
          <w:kern w:val="2"/>
          <w:sz w:val="32"/>
          <w:szCs w:val="32"/>
          <w:lang w:val="en-US" w:eastAsia="zh-CN"/>
        </w:rPr>
        <w:t>县农机服务站</w:t>
      </w:r>
      <w:r>
        <w:rPr>
          <w:rFonts w:hint="eastAsia" w:ascii="仿宋_GB2312" w:hAnsi="CESI仿宋-GB2312" w:eastAsia="仿宋_GB2312" w:cs="CESI仿宋-GB2312"/>
          <w:snapToGrid/>
          <w:kern w:val="2"/>
          <w:sz w:val="32"/>
          <w:szCs w:val="32"/>
          <w:lang w:eastAsia="zh-CN"/>
        </w:rPr>
        <w:t>应通过甘肃农机安全监督管理信息系统、纸质档案、报废补贴系统，核对发动机号码、拖拉机及联合收割机底盘号/机架号和机主信息后，依法办理牌证注销手续，并在《确认书》上签注相应的意见。对非机主本人牌证的由机主提出注销申请，</w:t>
      </w:r>
      <w:r>
        <w:rPr>
          <w:rFonts w:hint="eastAsia" w:ascii="仿宋_GB2312" w:hAnsi="CESI仿宋-GB2312" w:eastAsia="仿宋_GB2312" w:cs="CESI仿宋-GB2312"/>
          <w:snapToGrid/>
          <w:kern w:val="2"/>
          <w:sz w:val="32"/>
          <w:szCs w:val="32"/>
          <w:lang w:val="en-US" w:eastAsia="zh-CN"/>
        </w:rPr>
        <w:t>县农机服务站</w:t>
      </w:r>
      <w:r>
        <w:rPr>
          <w:rFonts w:hint="eastAsia" w:ascii="仿宋_GB2312" w:hAnsi="CESI仿宋-GB2312" w:eastAsia="仿宋_GB2312" w:cs="CESI仿宋-GB2312"/>
          <w:snapToGrid/>
          <w:kern w:val="2"/>
          <w:sz w:val="32"/>
          <w:szCs w:val="32"/>
          <w:lang w:eastAsia="zh-CN"/>
        </w:rPr>
        <w:t>核对资料后对本地牌证的办理注销手续、对非本地牌证的向原核发地监理机构致函协调办理牌证注销。对无牌证或未纳入牌证管理的，</w:t>
      </w:r>
      <w:r>
        <w:rPr>
          <w:rFonts w:hint="eastAsia" w:ascii="仿宋_GB2312" w:hAnsi="CESI仿宋-GB2312" w:eastAsia="仿宋_GB2312" w:cs="CESI仿宋-GB2312"/>
          <w:snapToGrid/>
          <w:kern w:val="2"/>
          <w:sz w:val="32"/>
          <w:szCs w:val="32"/>
          <w:lang w:val="en-US" w:eastAsia="zh-CN"/>
        </w:rPr>
        <w:t>县农机服务站</w:t>
      </w:r>
      <w:r>
        <w:rPr>
          <w:rFonts w:hint="eastAsia" w:ascii="仿宋_GB2312" w:hAnsi="CESI仿宋-GB2312" w:eastAsia="仿宋_GB2312" w:cs="CESI仿宋-GB2312"/>
          <w:snapToGrid/>
          <w:kern w:val="2"/>
          <w:sz w:val="32"/>
          <w:szCs w:val="32"/>
          <w:lang w:eastAsia="zh-CN"/>
        </w:rPr>
        <w:t>应核对其铭牌或出厂编号、发动机号、底盘号/机架号等信息，确保其真实性、唯一性后签注相应的意见。</w:t>
      </w:r>
    </w:p>
    <w:p w14:paraId="65937B4A">
      <w:pPr>
        <w:pStyle w:val="2"/>
        <w:keepNext w:val="0"/>
        <w:keepLines w:val="0"/>
        <w:pageBreakBefore w:val="0"/>
        <w:widowControl w:val="0"/>
        <w:kinsoku/>
        <w:wordWrap w:val="0"/>
        <w:overflowPunct/>
        <w:topLinePunct/>
        <w:autoSpaceDE/>
        <w:autoSpaceDN/>
        <w:bidi w:val="0"/>
        <w:adjustRightInd/>
        <w:snapToGrid/>
        <w:spacing w:line="560" w:lineRule="exact"/>
        <w:ind w:firstLine="643"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楷体_GB2312" w:hAnsi="CESI楷体-GB2312" w:eastAsia="楷体_GB2312" w:cs="CESI楷体-GB2312"/>
          <w:b/>
          <w:snapToGrid/>
          <w:kern w:val="2"/>
          <w:sz w:val="32"/>
          <w:szCs w:val="32"/>
          <w:lang w:eastAsia="zh-CN"/>
        </w:rPr>
        <w:t>（三）兑现补贴。</w:t>
      </w:r>
      <w:r>
        <w:rPr>
          <w:rFonts w:hint="eastAsia" w:ascii="仿宋_GB2312" w:hAnsi="CESI仿宋-GB2312" w:eastAsia="仿宋_GB2312" w:cs="CESI仿宋-GB2312"/>
          <w:snapToGrid/>
          <w:kern w:val="2"/>
          <w:sz w:val="32"/>
          <w:szCs w:val="32"/>
          <w:lang w:eastAsia="zh-CN"/>
        </w:rPr>
        <w:t>机主凭有效的《确认表》《承诺书》等资料，向</w:t>
      </w:r>
      <w:r>
        <w:rPr>
          <w:rFonts w:hint="eastAsia" w:ascii="仿宋_GB2312" w:hAnsi="CESI仿宋-GB2312" w:eastAsia="仿宋_GB2312" w:cs="CESI仿宋-GB2312"/>
          <w:snapToGrid/>
          <w:kern w:val="2"/>
          <w:sz w:val="32"/>
          <w:szCs w:val="32"/>
          <w:lang w:val="en-US" w:eastAsia="zh-CN"/>
        </w:rPr>
        <w:t>县农机服务站</w:t>
      </w:r>
      <w:r>
        <w:rPr>
          <w:rFonts w:hint="eastAsia" w:ascii="仿宋_GB2312" w:hAnsi="CESI仿宋-GB2312" w:eastAsia="仿宋_GB2312" w:cs="CESI仿宋-GB2312"/>
          <w:snapToGrid/>
          <w:kern w:val="2"/>
          <w:sz w:val="32"/>
          <w:szCs w:val="32"/>
          <w:lang w:eastAsia="zh-CN"/>
        </w:rPr>
        <w:t>申请办理农业机械报废补贴。县级农业农村、财政部门按职责分工进行审核公示，财政部门向符合条件的机主通过</w:t>
      </w:r>
      <w:r>
        <w:rPr>
          <w:rFonts w:hint="eastAsia" w:ascii="仿宋_GB2312" w:hAnsi="CESI仿宋-GB2312" w:eastAsia="仿宋_GB2312" w:cs="CESI仿宋-GB2312"/>
          <w:snapToGrid/>
          <w:kern w:val="2"/>
          <w:sz w:val="32"/>
          <w:szCs w:val="32"/>
          <w:lang w:val="en-US" w:eastAsia="zh-CN"/>
        </w:rPr>
        <w:t>社保卡</w:t>
      </w:r>
      <w:r>
        <w:rPr>
          <w:rFonts w:hint="eastAsia" w:ascii="仿宋_GB2312" w:hAnsi="CESI仿宋-GB2312" w:eastAsia="仿宋_GB2312" w:cs="CESI仿宋-GB2312"/>
          <w:snapToGrid/>
          <w:kern w:val="2"/>
          <w:sz w:val="32"/>
          <w:szCs w:val="32"/>
          <w:lang w:eastAsia="zh-CN"/>
        </w:rPr>
        <w:t>或对公账户兑现补贴资金。</w:t>
      </w:r>
      <w:r>
        <w:rPr>
          <w:rFonts w:hint="eastAsia" w:ascii="仿宋_GB2312" w:hAnsi="CESI仿宋-GB2312" w:eastAsia="仿宋_GB2312" w:cs="CESI仿宋-GB2312"/>
          <w:snapToGrid/>
          <w:kern w:val="2"/>
          <w:sz w:val="32"/>
          <w:szCs w:val="32"/>
          <w:lang w:val="en-US" w:eastAsia="zh-CN"/>
        </w:rPr>
        <w:t>县农机服务站</w:t>
      </w:r>
      <w:r>
        <w:rPr>
          <w:rFonts w:hint="eastAsia" w:ascii="仿宋_GB2312" w:hAnsi="CESI仿宋-GB2312" w:eastAsia="仿宋_GB2312" w:cs="CESI仿宋-GB2312"/>
          <w:snapToGrid/>
          <w:kern w:val="2"/>
          <w:sz w:val="32"/>
          <w:szCs w:val="32"/>
          <w:lang w:eastAsia="zh-CN"/>
        </w:rPr>
        <w:t>应建立报废农业机械补贴档案，补贴档案应包括报废农机补贴信息台账、《承诺书》、《确认表》、身份证及营业执照复印件、人机合影照片、拆解过程监控录像、补贴兑付凭证等资料，保存期不少于3年。</w:t>
      </w:r>
    </w:p>
    <w:p w14:paraId="6B4815FC">
      <w:pPr>
        <w:pStyle w:val="2"/>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center"/>
        <w:rPr>
          <w:rFonts w:hint="eastAsia" w:ascii="黑体" w:hAnsi="黑体" w:eastAsia="黑体" w:cs="CESI黑体-GB2312"/>
          <w:snapToGrid/>
          <w:kern w:val="2"/>
          <w:sz w:val="32"/>
          <w:szCs w:val="32"/>
          <w:lang w:eastAsia="zh-CN"/>
        </w:rPr>
      </w:pPr>
      <w:r>
        <w:rPr>
          <w:rFonts w:hint="eastAsia" w:ascii="黑体" w:hAnsi="黑体" w:eastAsia="黑体" w:cs="CESI黑体-GB2312"/>
          <w:snapToGrid/>
          <w:kern w:val="2"/>
          <w:sz w:val="32"/>
          <w:szCs w:val="32"/>
          <w:lang w:eastAsia="zh-CN"/>
        </w:rPr>
        <w:t>八、工作要求</w:t>
      </w:r>
    </w:p>
    <w:p w14:paraId="7C6A06AE">
      <w:pPr>
        <w:pStyle w:val="2"/>
        <w:keepNext w:val="0"/>
        <w:keepLines w:val="0"/>
        <w:pageBreakBefore w:val="0"/>
        <w:widowControl w:val="0"/>
        <w:kinsoku/>
        <w:wordWrap w:val="0"/>
        <w:overflowPunct/>
        <w:topLinePunct/>
        <w:autoSpaceDE/>
        <w:autoSpaceDN/>
        <w:bidi w:val="0"/>
        <w:adjustRightInd/>
        <w:snapToGrid/>
        <w:spacing w:line="560" w:lineRule="exact"/>
        <w:ind w:firstLine="643"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楷体_GB2312" w:hAnsi="CESI楷体-GB2312" w:eastAsia="楷体_GB2312" w:cs="CESI楷体-GB2312"/>
          <w:b/>
          <w:snapToGrid/>
          <w:kern w:val="2"/>
          <w:sz w:val="32"/>
          <w:szCs w:val="32"/>
          <w:lang w:eastAsia="zh-CN"/>
        </w:rPr>
        <w:t>（一）加强组织领导。</w:t>
      </w:r>
      <w:r>
        <w:rPr>
          <w:rFonts w:hint="eastAsia" w:ascii="仿宋_GB2312" w:hAnsi="CESI仿宋-GB2312" w:eastAsia="仿宋_GB2312" w:cs="CESI仿宋-GB2312"/>
          <w:snapToGrid/>
          <w:kern w:val="2"/>
          <w:sz w:val="32"/>
          <w:szCs w:val="32"/>
          <w:lang w:eastAsia="zh-CN"/>
        </w:rPr>
        <w:t>县农业农村、发改、财政部门要管好用好支持农业机械报废更新的超长期特别国债资金和财政资金。要切实加强组织协调，密切沟通配合，明确职责分工，形成工作合力。要细化完善管理措施，建立健全制度机制。要加强政策宣传和解读，回应社会关切，进一步提升支持知晓度和实施透明度。要大力推行信息公开，对享受补贴的信息进行公示，主动接受监督。要加强补贴业务培训和警示教育，提高工作人员业务素质和风险防控能力。市级农业农村、发改、财政部门将进一步加强对农机报废更新工作的协调落实、督导检查、预警监测、违规查处等。县农业农村、发改、财政是实施主体和责任主体，</w:t>
      </w:r>
      <w:r>
        <w:rPr>
          <w:rFonts w:hint="eastAsia" w:ascii="仿宋_GB2312" w:hAnsi="CESI仿宋-GB2312" w:eastAsia="仿宋_GB2312" w:cs="CESI仿宋-GB2312"/>
          <w:snapToGrid/>
          <w:kern w:val="2"/>
          <w:sz w:val="32"/>
          <w:szCs w:val="32"/>
          <w:lang w:val="en-US" w:eastAsia="zh-CN"/>
        </w:rPr>
        <w:t>县</w:t>
      </w:r>
      <w:r>
        <w:rPr>
          <w:rFonts w:hint="eastAsia" w:ascii="仿宋_GB2312" w:hAnsi="CESI仿宋-GB2312" w:eastAsia="仿宋_GB2312" w:cs="CESI仿宋-GB2312"/>
          <w:snapToGrid/>
          <w:kern w:val="2"/>
          <w:sz w:val="32"/>
          <w:szCs w:val="32"/>
          <w:lang w:eastAsia="zh-CN"/>
        </w:rPr>
        <w:t>农业农村</w:t>
      </w:r>
      <w:r>
        <w:rPr>
          <w:rFonts w:hint="eastAsia" w:ascii="仿宋_GB2312" w:hAnsi="CESI仿宋-GB2312" w:eastAsia="仿宋_GB2312" w:cs="CESI仿宋-GB2312"/>
          <w:snapToGrid/>
          <w:kern w:val="2"/>
          <w:sz w:val="32"/>
          <w:szCs w:val="32"/>
          <w:lang w:val="en-US" w:eastAsia="zh-CN"/>
        </w:rPr>
        <w:t>局</w:t>
      </w:r>
      <w:r>
        <w:rPr>
          <w:rFonts w:hint="eastAsia" w:ascii="仿宋_GB2312" w:hAnsi="CESI仿宋-GB2312" w:eastAsia="仿宋_GB2312" w:cs="CESI仿宋-GB2312"/>
          <w:snapToGrid/>
          <w:kern w:val="2"/>
          <w:sz w:val="32"/>
          <w:szCs w:val="32"/>
          <w:lang w:eastAsia="zh-CN"/>
        </w:rPr>
        <w:t>要落实组织实施、审核监管责任，加强农机报废回收拆解体系建设，加快农机回收拆解企业培育和网点布局；财政部门要落实资金兑付、资金监管责任，加大投入力度，保证必要的工作经费。重大事项须提交农机报废更新工作领导小组集体研究决策。</w:t>
      </w:r>
    </w:p>
    <w:p w14:paraId="137FFFE2">
      <w:pPr>
        <w:pStyle w:val="2"/>
        <w:keepNext w:val="0"/>
        <w:keepLines w:val="0"/>
        <w:pageBreakBefore w:val="0"/>
        <w:widowControl w:val="0"/>
        <w:kinsoku/>
        <w:wordWrap w:val="0"/>
        <w:overflowPunct/>
        <w:topLinePunct/>
        <w:autoSpaceDE/>
        <w:autoSpaceDN/>
        <w:bidi w:val="0"/>
        <w:adjustRightInd/>
        <w:snapToGrid/>
        <w:spacing w:line="560" w:lineRule="exact"/>
        <w:ind w:firstLine="643"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楷体_GB2312" w:hAnsi="CESI楷体-GB2312" w:eastAsia="楷体_GB2312" w:cs="CESI楷体-GB2312"/>
          <w:b/>
          <w:snapToGrid/>
          <w:kern w:val="2"/>
          <w:sz w:val="32"/>
          <w:szCs w:val="32"/>
          <w:lang w:eastAsia="zh-CN"/>
        </w:rPr>
        <w:t>（二）开展便民服务。</w:t>
      </w:r>
      <w:r>
        <w:rPr>
          <w:rFonts w:hint="eastAsia" w:ascii="仿宋_GB2312" w:hAnsi="仿宋_GB2312" w:eastAsia="仿宋_GB2312" w:cs="仿宋_GB2312"/>
          <w:b w:val="0"/>
          <w:bCs/>
          <w:snapToGrid/>
          <w:kern w:val="2"/>
          <w:sz w:val="32"/>
          <w:szCs w:val="32"/>
          <w:lang w:val="en-US" w:eastAsia="zh-CN"/>
        </w:rPr>
        <w:t>要</w:t>
      </w:r>
      <w:r>
        <w:rPr>
          <w:rFonts w:hint="eastAsia" w:ascii="仿宋_GB2312" w:hAnsi="CESI仿宋-GB2312" w:eastAsia="仿宋_GB2312" w:cs="CESI仿宋-GB2312"/>
          <w:snapToGrid/>
          <w:kern w:val="2"/>
          <w:sz w:val="32"/>
          <w:szCs w:val="32"/>
          <w:lang w:eastAsia="zh-CN"/>
        </w:rPr>
        <w:t>鼓励立足便民利民和提高效率，开展农机报废回收拆解创新探索，允许根据实际将回收环节和拆解环节分开。县农业农村、财政部门要做好农机购置与应用补贴工作信息平台、农机安全监督管理信息系统的衔接，加快实现回收拆解等信息同农机购置与应用补贴、农机安全监理相关信息的互联互通，提高补贴申请资料校核效率。要强化服务意识，创新工作方式，鼓励采取回收、拆解、销户、补贴“一站式”服务、网上办理等便民措施，提高工作效率和服务质量；鼓励机动车回收拆解企业、农业机械维修企业、农业机械生产及经销企业、农机合作社等按有关规定合作开展农业机械报废更新工作；鼓励回收企业提供互联网+报废车回收、上门回收等服务。</w:t>
      </w:r>
    </w:p>
    <w:p w14:paraId="23F6C0CB">
      <w:pPr>
        <w:pStyle w:val="2"/>
        <w:keepNext w:val="0"/>
        <w:keepLines w:val="0"/>
        <w:pageBreakBefore w:val="0"/>
        <w:widowControl w:val="0"/>
        <w:kinsoku/>
        <w:wordWrap w:val="0"/>
        <w:overflowPunct/>
        <w:topLinePunct/>
        <w:autoSpaceDE/>
        <w:autoSpaceDN/>
        <w:bidi w:val="0"/>
        <w:adjustRightInd/>
        <w:snapToGrid/>
        <w:spacing w:line="560" w:lineRule="exact"/>
        <w:ind w:firstLine="643"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楷体_GB2312" w:hAnsi="CESI楷体-GB2312" w:eastAsia="楷体_GB2312" w:cs="CESI楷体-GB2312"/>
          <w:b/>
          <w:snapToGrid/>
          <w:kern w:val="2"/>
          <w:sz w:val="32"/>
          <w:szCs w:val="32"/>
          <w:lang w:eastAsia="zh-CN"/>
        </w:rPr>
        <w:t>（三）强化监督管理。</w:t>
      </w:r>
      <w:r>
        <w:rPr>
          <w:rFonts w:hint="eastAsia" w:ascii="仿宋_GB2312" w:hAnsi="仿宋_GB2312" w:eastAsia="仿宋_GB2312" w:cs="仿宋_GB2312"/>
          <w:b w:val="0"/>
          <w:bCs/>
          <w:snapToGrid/>
          <w:kern w:val="2"/>
          <w:sz w:val="32"/>
          <w:szCs w:val="32"/>
          <w:lang w:val="en-US" w:eastAsia="zh-CN"/>
        </w:rPr>
        <w:t>各部门</w:t>
      </w:r>
      <w:r>
        <w:rPr>
          <w:rFonts w:hint="eastAsia" w:ascii="仿宋_GB2312" w:hAnsi="CESI仿宋-GB2312" w:eastAsia="仿宋_GB2312" w:cs="CESI仿宋-GB2312"/>
          <w:snapToGrid/>
          <w:kern w:val="2"/>
          <w:sz w:val="32"/>
          <w:szCs w:val="32"/>
          <w:lang w:eastAsia="zh-CN"/>
        </w:rPr>
        <w:t>要将农机报废更新补贴纳入绩效管理考核，全面评价工作成效。县级农业农村、发改、财政部门要按照各自职责进一步完善工作监管机制，提升信息化监管能力，逐步将农机报废全流程各环节纳入信息化监管范围，通过定期调取回收企业视频监控等方式实行全链条监管，防止机具假报废、流入二手机市场。对未纳入牌证管理的农业机械，要结合实际制定风险防控措施，严格加强监管，坚决杜绝虚假报补等骗套补贴资金的违规行为，严惩违规主体。发现回收企业存在违规行为应及时上报市农业农村局，并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公开投诉举报方式，认真受理、核查、处理群众举报投诉。</w:t>
      </w:r>
    </w:p>
    <w:p w14:paraId="5A1C6CFA">
      <w:pPr>
        <w:pStyle w:val="2"/>
        <w:keepNext w:val="0"/>
        <w:keepLines w:val="0"/>
        <w:pageBreakBefore w:val="0"/>
        <w:widowControl w:val="0"/>
        <w:kinsoku/>
        <w:wordWrap w:val="0"/>
        <w:overflowPunct/>
        <w:topLinePunct/>
        <w:autoSpaceDE/>
        <w:autoSpaceDN/>
        <w:bidi w:val="0"/>
        <w:adjustRightInd/>
        <w:snapToGrid/>
        <w:spacing w:line="560" w:lineRule="exact"/>
        <w:ind w:firstLine="643"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楷体_GB2312" w:hAnsi="CESI楷体-GB2312" w:eastAsia="楷体_GB2312" w:cs="CESI楷体-GB2312"/>
          <w:b/>
          <w:snapToGrid/>
          <w:kern w:val="2"/>
          <w:sz w:val="32"/>
          <w:szCs w:val="32"/>
          <w:lang w:eastAsia="zh-CN"/>
        </w:rPr>
        <w:t>（四）及时调度报送情况。</w:t>
      </w:r>
      <w:r>
        <w:rPr>
          <w:rFonts w:hint="eastAsia" w:ascii="仿宋_GB2312" w:hAnsi="CESI仿宋-GB2312" w:eastAsia="仿宋_GB2312" w:cs="CESI仿宋-GB2312"/>
          <w:snapToGrid/>
          <w:kern w:val="2"/>
          <w:sz w:val="32"/>
          <w:szCs w:val="32"/>
          <w:lang w:eastAsia="zh-CN"/>
        </w:rPr>
        <w:t>要加强老旧农业机械报废更新补贴实施日常调度和大数据分析，严格执行进度季报告制度，做好半年和全年总结分析。要跟进政策实施情况，发现问题及时反馈处理，及时总结推广先进经验和典型做法。每年12月5日前，要将本年度老旧农业机械报废更新补贴的政策实施情况总结报告（含资金安排数、申请录入数、实际兑付数、报废更新数等）报送省农业农村厅、省发展改革委、省财政厅，并抄报市（州）农业农村、发改、财政部门。</w:t>
      </w:r>
    </w:p>
    <w:p w14:paraId="6FCAB808">
      <w:pPr>
        <w:pStyle w:val="2"/>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本通知自发布之日起实施。《</w:t>
      </w:r>
      <w:r>
        <w:rPr>
          <w:rFonts w:hint="eastAsia" w:ascii="仿宋_GB2312" w:hAnsi="CESI仿宋-GB2312" w:eastAsia="仿宋_GB2312" w:cs="CESI仿宋-GB2312"/>
          <w:snapToGrid/>
          <w:kern w:val="2"/>
          <w:sz w:val="32"/>
          <w:szCs w:val="32"/>
          <w:lang w:val="en-US" w:eastAsia="zh-CN"/>
        </w:rPr>
        <w:t>榆中县</w:t>
      </w:r>
      <w:r>
        <w:rPr>
          <w:rFonts w:hint="eastAsia" w:ascii="仿宋_GB2312" w:hAnsi="CESI仿宋-GB2312" w:eastAsia="仿宋_GB2312" w:cs="CESI仿宋-GB2312"/>
          <w:snapToGrid/>
          <w:kern w:val="2"/>
          <w:sz w:val="32"/>
          <w:szCs w:val="32"/>
          <w:lang w:eastAsia="zh-CN"/>
        </w:rPr>
        <w:t xml:space="preserve">农业农村局 </w:t>
      </w:r>
      <w:r>
        <w:rPr>
          <w:rFonts w:hint="eastAsia" w:ascii="仿宋_GB2312" w:hAnsi="CESI仿宋-GB2312" w:eastAsia="仿宋_GB2312" w:cs="CESI仿宋-GB2312"/>
          <w:snapToGrid/>
          <w:kern w:val="2"/>
          <w:sz w:val="32"/>
          <w:szCs w:val="32"/>
          <w:lang w:val="en-US" w:eastAsia="zh-CN"/>
        </w:rPr>
        <w:t>榆中县</w:t>
      </w:r>
      <w:r>
        <w:rPr>
          <w:rFonts w:hint="eastAsia" w:ascii="仿宋_GB2312" w:hAnsi="CESI仿宋-GB2312" w:eastAsia="仿宋_GB2312" w:cs="CESI仿宋-GB2312"/>
          <w:snapToGrid/>
          <w:kern w:val="2"/>
          <w:sz w:val="32"/>
          <w:szCs w:val="32"/>
          <w:lang w:eastAsia="zh-CN"/>
        </w:rPr>
        <w:t xml:space="preserve">财政局 </w:t>
      </w:r>
      <w:r>
        <w:rPr>
          <w:rFonts w:hint="eastAsia" w:ascii="仿宋_GB2312" w:hAnsi="CESI仿宋-GB2312" w:eastAsia="仿宋_GB2312" w:cs="CESI仿宋-GB2312"/>
          <w:snapToGrid/>
          <w:kern w:val="2"/>
          <w:sz w:val="32"/>
          <w:szCs w:val="32"/>
          <w:lang w:val="en-US" w:eastAsia="zh-CN"/>
        </w:rPr>
        <w:t>榆中县</w:t>
      </w:r>
      <w:r>
        <w:rPr>
          <w:rFonts w:hint="eastAsia" w:ascii="仿宋_GB2312" w:hAnsi="CESI仿宋-GB2312" w:eastAsia="仿宋_GB2312" w:cs="CESI仿宋-GB2312"/>
          <w:snapToGrid/>
          <w:kern w:val="2"/>
          <w:sz w:val="32"/>
          <w:szCs w:val="32"/>
          <w:lang w:eastAsia="zh-CN"/>
        </w:rPr>
        <w:t>商务局关于印发&lt;</w:t>
      </w:r>
      <w:r>
        <w:rPr>
          <w:rFonts w:hint="eastAsia" w:ascii="仿宋_GB2312" w:hAnsi="CESI仿宋-GB2312" w:eastAsia="仿宋_GB2312" w:cs="CESI仿宋-GB2312"/>
          <w:snapToGrid/>
          <w:kern w:val="2"/>
          <w:sz w:val="32"/>
          <w:szCs w:val="32"/>
          <w:lang w:val="en-US" w:eastAsia="zh-CN"/>
        </w:rPr>
        <w:t>榆中县</w:t>
      </w:r>
      <w:r>
        <w:rPr>
          <w:rFonts w:hint="eastAsia" w:ascii="仿宋_GB2312" w:hAnsi="CESI仿宋-GB2312" w:eastAsia="仿宋_GB2312" w:cs="CESI仿宋-GB2312"/>
          <w:snapToGrid/>
          <w:kern w:val="2"/>
          <w:sz w:val="32"/>
          <w:szCs w:val="32"/>
          <w:lang w:eastAsia="zh-CN"/>
        </w:rPr>
        <w:t>农业机械报废更新补贴实施方案&gt;的通知》（</w:t>
      </w:r>
      <w:r>
        <w:rPr>
          <w:rFonts w:hint="eastAsia" w:ascii="仿宋_GB2312" w:hAnsi="CESI仿宋-GB2312" w:eastAsia="仿宋_GB2312" w:cs="CESI仿宋-GB2312"/>
          <w:snapToGrid/>
          <w:kern w:val="2"/>
          <w:sz w:val="32"/>
          <w:szCs w:val="32"/>
          <w:lang w:val="en-US" w:eastAsia="zh-CN"/>
        </w:rPr>
        <w:t>榆农业农村发</w:t>
      </w:r>
      <w:r>
        <w:rPr>
          <w:rFonts w:hint="eastAsia" w:ascii="仿宋_GB2312" w:hAnsi="CESI仿宋-GB2312" w:eastAsia="仿宋_GB2312" w:cs="CESI仿宋-GB2312"/>
          <w:snapToGrid/>
          <w:kern w:val="2"/>
          <w:sz w:val="32"/>
          <w:szCs w:val="32"/>
          <w:lang w:eastAsia="zh-CN"/>
        </w:rPr>
        <w:t>〔</w:t>
      </w:r>
      <w:r>
        <w:rPr>
          <w:rFonts w:ascii="仿宋_GB2312" w:hAnsi="CESI仿宋-GB2312" w:eastAsia="仿宋_GB2312" w:cs="CESI仿宋-GB2312"/>
          <w:snapToGrid/>
          <w:kern w:val="2"/>
          <w:sz w:val="32"/>
          <w:szCs w:val="32"/>
          <w:lang w:eastAsia="zh-CN"/>
        </w:rPr>
        <w:t>2020</w:t>
      </w:r>
      <w:r>
        <w:rPr>
          <w:rFonts w:hint="eastAsia" w:ascii="仿宋_GB2312" w:hAnsi="CESI仿宋-GB2312" w:eastAsia="仿宋_GB2312" w:cs="CESI仿宋-GB2312"/>
          <w:snapToGrid/>
          <w:kern w:val="2"/>
          <w:sz w:val="32"/>
          <w:szCs w:val="32"/>
          <w:lang w:eastAsia="zh-CN"/>
        </w:rPr>
        <w:t>〕</w:t>
      </w:r>
      <w:r>
        <w:rPr>
          <w:rFonts w:hint="eastAsia" w:ascii="仿宋_GB2312" w:hAnsi="CESI仿宋-GB2312" w:eastAsia="仿宋_GB2312" w:cs="CESI仿宋-GB2312"/>
          <w:snapToGrid/>
          <w:kern w:val="2"/>
          <w:sz w:val="32"/>
          <w:szCs w:val="32"/>
          <w:lang w:val="en-US" w:eastAsia="zh-CN"/>
        </w:rPr>
        <w:t>491</w:t>
      </w:r>
      <w:r>
        <w:rPr>
          <w:rFonts w:hint="eastAsia" w:ascii="仿宋_GB2312" w:hAnsi="CESI仿宋-GB2312" w:eastAsia="仿宋_GB2312" w:cs="CESI仿宋-GB2312"/>
          <w:snapToGrid/>
          <w:kern w:val="2"/>
          <w:sz w:val="32"/>
          <w:szCs w:val="32"/>
          <w:lang w:eastAsia="zh-CN"/>
        </w:rPr>
        <w:t>号）同步废止。</w:t>
      </w:r>
    </w:p>
    <w:p w14:paraId="4589AA00">
      <w:pPr>
        <w:pStyle w:val="2"/>
        <w:widowControl w:val="0"/>
        <w:kinsoku/>
        <w:wordWrap w:val="0"/>
        <w:topLinePunct/>
        <w:autoSpaceDE/>
        <w:autoSpaceDN/>
        <w:spacing w:line="620" w:lineRule="exact"/>
        <w:ind w:firstLine="640" w:firstLineChars="200"/>
        <w:jc w:val="both"/>
        <w:textAlignment w:val="center"/>
        <w:rPr>
          <w:rFonts w:hint="eastAsia" w:ascii="仿宋_GB2312" w:hAnsi="CESI仿宋-GB2312" w:eastAsia="仿宋_GB2312" w:cs="CESI仿宋-GB2312"/>
          <w:snapToGrid/>
          <w:kern w:val="2"/>
          <w:sz w:val="32"/>
          <w:szCs w:val="32"/>
          <w:lang w:eastAsia="zh-CN"/>
        </w:rPr>
      </w:pPr>
    </w:p>
    <w:p w14:paraId="2AA5466B">
      <w:pPr>
        <w:pStyle w:val="2"/>
        <w:widowControl w:val="0"/>
        <w:kinsoku/>
        <w:wordWrap w:val="0"/>
        <w:topLinePunct/>
        <w:autoSpaceDE/>
        <w:autoSpaceDN/>
        <w:spacing w:line="620" w:lineRule="exact"/>
        <w:ind w:firstLine="320" w:firstLineChars="1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附件：1.</w:t>
      </w:r>
      <w:r>
        <w:rPr>
          <w:rFonts w:hint="eastAsia" w:ascii="仿宋_GB2312" w:hAnsi="CESI仿宋-GB2312" w:eastAsia="仿宋_GB2312" w:cs="CESI仿宋-GB2312"/>
          <w:snapToGrid/>
          <w:kern w:val="2"/>
          <w:sz w:val="32"/>
          <w:szCs w:val="32"/>
          <w:lang w:val="en-US" w:eastAsia="zh-CN"/>
        </w:rPr>
        <w:t>榆中县</w:t>
      </w:r>
      <w:r>
        <w:rPr>
          <w:rFonts w:hint="eastAsia" w:ascii="仿宋_GB2312" w:hAnsi="CESI仿宋-GB2312" w:eastAsia="仿宋_GB2312" w:cs="CESI仿宋-GB2312"/>
          <w:snapToGrid/>
          <w:kern w:val="2"/>
          <w:sz w:val="32"/>
          <w:szCs w:val="32"/>
          <w:lang w:eastAsia="zh-CN"/>
        </w:rPr>
        <w:t>老旧农业机械报废更新工作领导小组名单</w:t>
      </w:r>
    </w:p>
    <w:p w14:paraId="7761346F">
      <w:pPr>
        <w:pStyle w:val="2"/>
        <w:widowControl w:val="0"/>
        <w:kinsoku/>
        <w:wordWrap w:val="0"/>
        <w:topLinePunct/>
        <w:autoSpaceDE/>
        <w:autoSpaceDN/>
        <w:spacing w:line="620" w:lineRule="exact"/>
        <w:ind w:firstLine="1280" w:firstLineChars="4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2.甘肃省农业机械报废补贴额一览表</w:t>
      </w:r>
    </w:p>
    <w:p w14:paraId="3FD45E5A">
      <w:pPr>
        <w:pStyle w:val="2"/>
        <w:widowControl w:val="0"/>
        <w:kinsoku/>
        <w:wordWrap w:val="0"/>
        <w:topLinePunct/>
        <w:autoSpaceDE/>
        <w:autoSpaceDN/>
        <w:spacing w:line="620" w:lineRule="exact"/>
        <w:ind w:firstLine="1280" w:firstLineChars="4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3.甘肃省农业机械报废并更新补贴额一览表</w:t>
      </w:r>
    </w:p>
    <w:p w14:paraId="38B8CA88">
      <w:pPr>
        <w:pStyle w:val="2"/>
        <w:widowControl w:val="0"/>
        <w:kinsoku/>
        <w:wordWrap w:val="0"/>
        <w:topLinePunct/>
        <w:autoSpaceDE/>
        <w:autoSpaceDN/>
        <w:spacing w:line="620" w:lineRule="exact"/>
        <w:ind w:firstLine="1280" w:firstLineChars="4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4.甘肃省报废农业机械回收确认表（样式）</w:t>
      </w:r>
    </w:p>
    <w:p w14:paraId="53C75E7B">
      <w:pPr>
        <w:pStyle w:val="2"/>
        <w:widowControl w:val="0"/>
        <w:kinsoku/>
        <w:wordWrap w:val="0"/>
        <w:topLinePunct/>
        <w:autoSpaceDE/>
        <w:autoSpaceDN/>
        <w:spacing w:line="620" w:lineRule="exact"/>
        <w:ind w:firstLine="1280" w:firstLineChars="4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5.农业机械来历承诺书（样式）</w:t>
      </w:r>
    </w:p>
    <w:p w14:paraId="7EC41CC1">
      <w:pPr>
        <w:pStyle w:val="2"/>
        <w:widowControl w:val="0"/>
        <w:kinsoku/>
        <w:wordWrap w:val="0"/>
        <w:topLinePunct/>
        <w:autoSpaceDE/>
        <w:autoSpaceDN/>
        <w:spacing w:line="620" w:lineRule="exact"/>
        <w:ind w:firstLine="1280" w:firstLineChars="4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6.报废农业机械年限表</w:t>
      </w:r>
    </w:p>
    <w:p w14:paraId="49CF2D6F">
      <w:pPr>
        <w:pStyle w:val="2"/>
        <w:kinsoku/>
        <w:wordWrap w:val="0"/>
        <w:topLinePunct/>
        <w:autoSpaceDE/>
        <w:autoSpaceDN/>
        <w:spacing w:line="620" w:lineRule="exact"/>
        <w:jc w:val="both"/>
        <w:textAlignment w:val="center"/>
        <w:rPr>
          <w:rFonts w:hint="eastAsia" w:ascii="黑体" w:hAnsi="黑体" w:eastAsia="黑体" w:cs="CESI仿宋-GB2312"/>
          <w:snapToGrid/>
          <w:kern w:val="2"/>
          <w:sz w:val="32"/>
          <w:szCs w:val="32"/>
          <w:lang w:eastAsia="zh-CN"/>
        </w:rPr>
      </w:pPr>
      <w:r>
        <w:rPr>
          <w:rFonts w:hint="eastAsia" w:ascii="CESI仿宋-GB2312" w:hAnsi="CESI仿宋-GB2312" w:eastAsia="CESI仿宋-GB2312" w:cs="CESI仿宋-GB2312"/>
          <w:snapToGrid/>
          <w:kern w:val="2"/>
          <w:sz w:val="32"/>
          <w:szCs w:val="32"/>
          <w:lang w:eastAsia="zh-CN"/>
        </w:rPr>
        <w:br w:type="page"/>
      </w:r>
      <w:r>
        <w:rPr>
          <w:rFonts w:hint="eastAsia" w:ascii="黑体" w:hAnsi="黑体" w:eastAsia="黑体" w:cs="CESI仿宋-GB2312"/>
          <w:snapToGrid/>
          <w:kern w:val="2"/>
          <w:sz w:val="32"/>
          <w:szCs w:val="32"/>
          <w:lang w:eastAsia="zh-CN"/>
        </w:rPr>
        <w:t>附件1</w:t>
      </w:r>
    </w:p>
    <w:p w14:paraId="5B287DE6">
      <w:pPr>
        <w:pStyle w:val="2"/>
        <w:kinsoku/>
        <w:wordWrap w:val="0"/>
        <w:topLinePunct/>
        <w:autoSpaceDE/>
        <w:autoSpaceDN/>
        <w:spacing w:line="620" w:lineRule="exact"/>
        <w:jc w:val="center"/>
        <w:textAlignment w:val="center"/>
        <w:rPr>
          <w:rFonts w:hint="eastAsia" w:ascii="CESI仿宋-GB2312" w:hAnsi="CESI仿宋-GB2312" w:eastAsia="CESI仿宋-GB2312" w:cs="CESI仿宋-GB2312"/>
          <w:snapToGrid/>
          <w:kern w:val="2"/>
          <w:sz w:val="40"/>
          <w:szCs w:val="40"/>
          <w:lang w:eastAsia="zh-CN"/>
        </w:rPr>
      </w:pPr>
    </w:p>
    <w:p w14:paraId="0B814F43">
      <w:pPr>
        <w:pStyle w:val="2"/>
        <w:kinsoku/>
        <w:wordWrap w:val="0"/>
        <w:topLinePunct/>
        <w:autoSpaceDE/>
        <w:autoSpaceDN/>
        <w:spacing w:line="620" w:lineRule="exact"/>
        <w:jc w:val="center"/>
        <w:textAlignment w:val="center"/>
        <w:rPr>
          <w:rFonts w:hint="eastAsia" w:ascii="方正小标宋简体" w:hAnsi="CESI宋体-GB2312" w:eastAsia="方正小标宋简体" w:cs="CESI宋体-GB2312"/>
          <w:b w:val="0"/>
          <w:bCs w:val="0"/>
          <w:snapToGrid/>
          <w:kern w:val="2"/>
          <w:sz w:val="44"/>
          <w:szCs w:val="44"/>
          <w:lang w:eastAsia="zh-CN"/>
        </w:rPr>
      </w:pPr>
      <w:r>
        <w:rPr>
          <w:rFonts w:hint="eastAsia" w:ascii="方正小标宋简体" w:hAnsi="CESI宋体-GB2312" w:eastAsia="方正小标宋简体" w:cs="CESI宋体-GB2312"/>
          <w:b w:val="0"/>
          <w:bCs w:val="0"/>
          <w:snapToGrid/>
          <w:kern w:val="2"/>
          <w:sz w:val="44"/>
          <w:szCs w:val="44"/>
          <w:lang w:val="en-US" w:eastAsia="zh-CN"/>
        </w:rPr>
        <w:t>榆中县</w:t>
      </w:r>
      <w:r>
        <w:rPr>
          <w:rFonts w:hint="eastAsia" w:ascii="方正小标宋简体" w:hAnsi="CESI宋体-GB2312" w:eastAsia="方正小标宋简体" w:cs="CESI宋体-GB2312"/>
          <w:b w:val="0"/>
          <w:bCs w:val="0"/>
          <w:snapToGrid/>
          <w:kern w:val="2"/>
          <w:sz w:val="44"/>
          <w:szCs w:val="44"/>
          <w:lang w:eastAsia="zh-CN"/>
        </w:rPr>
        <w:t>老旧农业机械报废更新工作</w:t>
      </w:r>
    </w:p>
    <w:p w14:paraId="38C64A84">
      <w:pPr>
        <w:pStyle w:val="2"/>
        <w:kinsoku/>
        <w:wordWrap w:val="0"/>
        <w:topLinePunct/>
        <w:autoSpaceDE/>
        <w:autoSpaceDN/>
        <w:spacing w:line="620" w:lineRule="exact"/>
        <w:jc w:val="center"/>
        <w:textAlignment w:val="center"/>
        <w:rPr>
          <w:rFonts w:hint="eastAsia" w:ascii="方正小标宋简体" w:hAnsi="CESI宋体-GB2312" w:eastAsia="方正小标宋简体" w:cs="CESI宋体-GB2312"/>
          <w:b w:val="0"/>
          <w:bCs w:val="0"/>
          <w:snapToGrid/>
          <w:kern w:val="2"/>
          <w:sz w:val="44"/>
          <w:szCs w:val="44"/>
          <w:lang w:eastAsia="zh-CN"/>
        </w:rPr>
      </w:pPr>
      <w:r>
        <w:rPr>
          <w:rFonts w:hint="eastAsia" w:ascii="方正小标宋简体" w:hAnsi="CESI宋体-GB2312" w:eastAsia="方正小标宋简体" w:cs="CESI宋体-GB2312"/>
          <w:b w:val="0"/>
          <w:bCs w:val="0"/>
          <w:snapToGrid/>
          <w:kern w:val="2"/>
          <w:sz w:val="44"/>
          <w:szCs w:val="44"/>
          <w:lang w:eastAsia="zh-CN"/>
        </w:rPr>
        <w:t>领导小组名单</w:t>
      </w:r>
    </w:p>
    <w:p w14:paraId="7570A165">
      <w:pPr>
        <w:pStyle w:val="2"/>
        <w:widowControl w:val="0"/>
        <w:kinsoku/>
        <w:wordWrap w:val="0"/>
        <w:topLinePunct/>
        <w:autoSpaceDE/>
        <w:autoSpaceDN/>
        <w:spacing w:line="620" w:lineRule="exact"/>
        <w:jc w:val="both"/>
        <w:textAlignment w:val="center"/>
        <w:rPr>
          <w:rFonts w:hint="eastAsia" w:ascii="CESI仿宋-GB2312" w:hAnsi="CESI仿宋-GB2312" w:eastAsia="CESI仿宋-GB2312" w:cs="CESI仿宋-GB2312"/>
          <w:snapToGrid/>
          <w:kern w:val="2"/>
          <w:sz w:val="32"/>
          <w:szCs w:val="32"/>
          <w:lang w:eastAsia="zh-CN"/>
        </w:rPr>
      </w:pPr>
    </w:p>
    <w:p w14:paraId="44BDA49C">
      <w:pPr>
        <w:pStyle w:val="2"/>
        <w:widowControl w:val="0"/>
        <w:kinsoku/>
        <w:wordWrap w:val="0"/>
        <w:topLinePunct/>
        <w:autoSpaceDE/>
        <w:autoSpaceDN/>
        <w:spacing w:line="620" w:lineRule="exact"/>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组　长：</w:t>
      </w:r>
      <w:r>
        <w:rPr>
          <w:rFonts w:hint="eastAsia" w:ascii="仿宋_GB2312" w:hAnsi="CESI仿宋-GB2312" w:eastAsia="仿宋_GB2312" w:cs="CESI仿宋-GB2312"/>
          <w:snapToGrid/>
          <w:kern w:val="2"/>
          <w:sz w:val="32"/>
          <w:szCs w:val="32"/>
          <w:lang w:val="en-US" w:eastAsia="zh-CN"/>
        </w:rPr>
        <w:t>吴贵军</w:t>
      </w:r>
      <w:r>
        <w:rPr>
          <w:rFonts w:hint="eastAsia" w:ascii="仿宋_GB2312" w:hAnsi="CESI仿宋-GB2312" w:eastAsia="仿宋_GB2312" w:cs="CESI仿宋-GB2312"/>
          <w:snapToGrid/>
          <w:kern w:val="2"/>
          <w:sz w:val="32"/>
          <w:szCs w:val="32"/>
          <w:lang w:eastAsia="zh-CN"/>
        </w:rPr>
        <w:t>　　</w:t>
      </w:r>
      <w:r>
        <w:rPr>
          <w:rFonts w:hint="eastAsia" w:ascii="仿宋_GB2312" w:hAnsi="CESI仿宋-GB2312" w:eastAsia="仿宋_GB2312" w:cs="CESI仿宋-GB2312"/>
          <w:snapToGrid/>
          <w:kern w:val="2"/>
          <w:sz w:val="32"/>
          <w:szCs w:val="32"/>
          <w:lang w:val="en-US" w:eastAsia="zh-CN"/>
        </w:rPr>
        <w:t>县</w:t>
      </w:r>
      <w:r>
        <w:rPr>
          <w:rFonts w:hint="eastAsia" w:ascii="仿宋_GB2312" w:hAnsi="CESI仿宋-GB2312" w:eastAsia="仿宋_GB2312" w:cs="CESI仿宋-GB2312"/>
          <w:snapToGrid/>
          <w:kern w:val="2"/>
          <w:sz w:val="32"/>
          <w:szCs w:val="32"/>
          <w:lang w:eastAsia="zh-CN"/>
        </w:rPr>
        <w:t>农业农村局局长</w:t>
      </w:r>
    </w:p>
    <w:p w14:paraId="7261ED11">
      <w:pPr>
        <w:pStyle w:val="2"/>
        <w:widowControl w:val="0"/>
        <w:kinsoku/>
        <w:wordWrap w:val="0"/>
        <w:topLinePunct/>
        <w:autoSpaceDE/>
        <w:autoSpaceDN/>
        <w:spacing w:line="620" w:lineRule="exact"/>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副组长：</w:t>
      </w:r>
      <w:r>
        <w:rPr>
          <w:rFonts w:hint="eastAsia" w:ascii="仿宋_GB2312" w:hAnsi="CESI仿宋-GB2312" w:eastAsia="仿宋_GB2312" w:cs="CESI仿宋-GB2312"/>
          <w:snapToGrid/>
          <w:kern w:val="2"/>
          <w:sz w:val="32"/>
          <w:szCs w:val="32"/>
          <w:lang w:val="en-US" w:eastAsia="zh-CN"/>
        </w:rPr>
        <w:t>郭  俊</w:t>
      </w:r>
      <w:r>
        <w:rPr>
          <w:rFonts w:hint="eastAsia" w:ascii="仿宋_GB2312" w:hAnsi="CESI仿宋-GB2312" w:eastAsia="仿宋_GB2312" w:cs="CESI仿宋-GB2312"/>
          <w:snapToGrid/>
          <w:kern w:val="2"/>
          <w:sz w:val="32"/>
          <w:szCs w:val="32"/>
          <w:lang w:eastAsia="zh-CN"/>
        </w:rPr>
        <w:t>　　</w:t>
      </w:r>
      <w:r>
        <w:rPr>
          <w:rFonts w:hint="eastAsia" w:ascii="仿宋_GB2312" w:hAnsi="CESI仿宋-GB2312" w:eastAsia="仿宋_GB2312" w:cs="CESI仿宋-GB2312"/>
          <w:snapToGrid/>
          <w:kern w:val="2"/>
          <w:sz w:val="32"/>
          <w:szCs w:val="32"/>
          <w:lang w:val="en-US" w:eastAsia="zh-CN"/>
        </w:rPr>
        <w:t>县</w:t>
      </w:r>
      <w:r>
        <w:rPr>
          <w:rFonts w:hint="eastAsia" w:ascii="仿宋_GB2312" w:hAnsi="CESI仿宋-GB2312" w:eastAsia="仿宋_GB2312" w:cs="CESI仿宋-GB2312"/>
          <w:snapToGrid/>
          <w:kern w:val="2"/>
          <w:sz w:val="32"/>
          <w:szCs w:val="32"/>
          <w:lang w:eastAsia="zh-CN"/>
        </w:rPr>
        <w:t>农业农村局副局长</w:t>
      </w:r>
    </w:p>
    <w:p w14:paraId="5862D51D">
      <w:pPr>
        <w:pStyle w:val="2"/>
        <w:widowControl w:val="0"/>
        <w:kinsoku/>
        <w:wordWrap w:val="0"/>
        <w:topLinePunct/>
        <w:autoSpaceDE/>
        <w:autoSpaceDN/>
        <w:spacing w:line="620" w:lineRule="exact"/>
        <w:ind w:firstLine="640" w:firstLineChars="200"/>
        <w:jc w:val="both"/>
        <w:textAlignment w:val="center"/>
        <w:rPr>
          <w:rFonts w:hint="default" w:ascii="仿宋_GB2312" w:hAnsi="CESI仿宋-GB2312" w:eastAsia="仿宋_GB2312" w:cs="CESI仿宋-GB2312"/>
          <w:snapToGrid/>
          <w:kern w:val="2"/>
          <w:sz w:val="32"/>
          <w:szCs w:val="32"/>
          <w:lang w:val="en-US" w:eastAsia="zh-CN"/>
        </w:rPr>
      </w:pPr>
      <w:r>
        <w:rPr>
          <w:rFonts w:hint="eastAsia" w:ascii="仿宋_GB2312" w:hAnsi="CESI仿宋-GB2312" w:eastAsia="仿宋_GB2312" w:cs="CESI仿宋-GB2312"/>
          <w:snapToGrid/>
          <w:kern w:val="2"/>
          <w:sz w:val="32"/>
          <w:szCs w:val="32"/>
          <w:lang w:eastAsia="zh-CN"/>
        </w:rPr>
        <w:t xml:space="preserve">　  </w:t>
      </w:r>
      <w:r>
        <w:rPr>
          <w:rFonts w:hint="eastAsia" w:ascii="仿宋_GB2312" w:hAnsi="CESI仿宋-GB2312" w:eastAsia="仿宋_GB2312" w:cs="CESI仿宋-GB2312"/>
          <w:snapToGrid/>
          <w:kern w:val="2"/>
          <w:sz w:val="32"/>
          <w:szCs w:val="32"/>
          <w:lang w:val="en-US" w:eastAsia="zh-CN"/>
        </w:rPr>
        <w:t>张春林</w:t>
      </w:r>
      <w:r>
        <w:rPr>
          <w:rFonts w:hint="eastAsia" w:ascii="仿宋_GB2312" w:hAnsi="CESI仿宋-GB2312" w:eastAsia="仿宋_GB2312" w:cs="CESI仿宋-GB2312"/>
          <w:snapToGrid/>
          <w:kern w:val="2"/>
          <w:sz w:val="32"/>
          <w:szCs w:val="32"/>
          <w:lang w:eastAsia="zh-CN"/>
        </w:rPr>
        <w:t xml:space="preserve">    县发展</w:t>
      </w:r>
      <w:r>
        <w:rPr>
          <w:rFonts w:hint="eastAsia" w:ascii="仿宋_GB2312" w:hAnsi="CESI仿宋-GB2312" w:eastAsia="仿宋_GB2312" w:cs="CESI仿宋-GB2312"/>
          <w:snapToGrid/>
          <w:kern w:val="2"/>
          <w:sz w:val="32"/>
          <w:szCs w:val="32"/>
          <w:lang w:val="en-US" w:eastAsia="zh-CN"/>
        </w:rPr>
        <w:t>局副局长</w:t>
      </w:r>
    </w:p>
    <w:p w14:paraId="7C2D6892">
      <w:pPr>
        <w:pStyle w:val="2"/>
        <w:widowControl w:val="0"/>
        <w:kinsoku/>
        <w:wordWrap w:val="0"/>
        <w:topLinePunct/>
        <w:autoSpaceDE/>
        <w:autoSpaceDN/>
        <w:spacing w:line="620" w:lineRule="exact"/>
        <w:ind w:firstLine="1280" w:firstLineChars="400"/>
        <w:jc w:val="both"/>
        <w:textAlignment w:val="center"/>
        <w:rPr>
          <w:rFonts w:hint="default" w:ascii="仿宋_GB2312" w:hAnsi="CESI仿宋-GB2312" w:eastAsia="仿宋_GB2312" w:cs="CESI仿宋-GB2312"/>
          <w:snapToGrid/>
          <w:kern w:val="2"/>
          <w:sz w:val="32"/>
          <w:szCs w:val="32"/>
          <w:lang w:val="en-US" w:eastAsia="zh-CN"/>
        </w:rPr>
      </w:pPr>
      <w:r>
        <w:rPr>
          <w:rFonts w:hint="eastAsia" w:ascii="仿宋_GB2312" w:hAnsi="CESI仿宋-GB2312" w:eastAsia="仿宋_GB2312" w:cs="CESI仿宋-GB2312"/>
          <w:snapToGrid/>
          <w:kern w:val="2"/>
          <w:sz w:val="32"/>
          <w:szCs w:val="32"/>
          <w:lang w:val="en-US" w:eastAsia="zh-CN"/>
        </w:rPr>
        <w:t xml:space="preserve">徐守文    </w:t>
      </w:r>
      <w:r>
        <w:rPr>
          <w:rFonts w:hint="eastAsia" w:ascii="仿宋_GB2312" w:hAnsi="CESI仿宋-GB2312" w:eastAsia="仿宋_GB2312" w:cs="CESI仿宋-GB2312"/>
          <w:snapToGrid/>
          <w:kern w:val="2"/>
          <w:sz w:val="32"/>
          <w:szCs w:val="32"/>
          <w:lang w:eastAsia="zh-CN"/>
        </w:rPr>
        <w:t>县财政局</w:t>
      </w:r>
      <w:r>
        <w:rPr>
          <w:rFonts w:hint="eastAsia" w:ascii="仿宋_GB2312" w:hAnsi="CESI仿宋-GB2312" w:eastAsia="仿宋_GB2312" w:cs="CESI仿宋-GB2312"/>
          <w:snapToGrid/>
          <w:kern w:val="2"/>
          <w:sz w:val="32"/>
          <w:szCs w:val="32"/>
          <w:lang w:val="en-US" w:eastAsia="zh-CN"/>
        </w:rPr>
        <w:t>党组成员</w:t>
      </w:r>
    </w:p>
    <w:p w14:paraId="4EE6A235">
      <w:pPr>
        <w:pStyle w:val="2"/>
        <w:widowControl w:val="0"/>
        <w:kinsoku/>
        <w:wordWrap w:val="0"/>
        <w:topLinePunct/>
        <w:autoSpaceDE/>
        <w:autoSpaceDN/>
        <w:spacing w:line="620" w:lineRule="exact"/>
        <w:jc w:val="both"/>
        <w:textAlignment w:val="center"/>
        <w:rPr>
          <w:rFonts w:hint="default" w:ascii="仿宋_GB2312" w:hAnsi="CESI仿宋-GB2312" w:eastAsia="仿宋_GB2312" w:cs="CESI仿宋-GB2312"/>
          <w:snapToGrid/>
          <w:kern w:val="2"/>
          <w:sz w:val="32"/>
          <w:szCs w:val="32"/>
          <w:lang w:val="en-US" w:eastAsia="zh-CN"/>
        </w:rPr>
      </w:pPr>
      <w:r>
        <w:rPr>
          <w:rFonts w:hint="eastAsia" w:ascii="仿宋_GB2312" w:hAnsi="CESI仿宋-GB2312" w:eastAsia="仿宋_GB2312" w:cs="CESI仿宋-GB2312"/>
          <w:snapToGrid/>
          <w:kern w:val="2"/>
          <w:sz w:val="32"/>
          <w:szCs w:val="32"/>
          <w:lang w:eastAsia="zh-CN"/>
        </w:rPr>
        <w:t>成　员：</w:t>
      </w:r>
      <w:r>
        <w:rPr>
          <w:rFonts w:hint="eastAsia" w:ascii="仿宋_GB2312" w:hAnsi="CESI仿宋-GB2312" w:eastAsia="仿宋_GB2312" w:cs="CESI仿宋-GB2312"/>
          <w:snapToGrid/>
          <w:kern w:val="2"/>
          <w:sz w:val="32"/>
          <w:szCs w:val="32"/>
          <w:lang w:val="en-US" w:eastAsia="zh-CN"/>
        </w:rPr>
        <w:t>杨涵刚    县农机服务站站长</w:t>
      </w:r>
    </w:p>
    <w:p w14:paraId="21841FCD">
      <w:pPr>
        <w:pStyle w:val="2"/>
        <w:widowControl w:val="0"/>
        <w:kinsoku/>
        <w:wordWrap w:val="0"/>
        <w:topLinePunct/>
        <w:autoSpaceDE/>
        <w:autoSpaceDN/>
        <w:spacing w:line="620" w:lineRule="exact"/>
        <w:ind w:firstLine="640" w:firstLineChars="200"/>
        <w:jc w:val="both"/>
        <w:textAlignment w:val="center"/>
        <w:rPr>
          <w:rFonts w:hint="eastAsia" w:ascii="仿宋_GB2312" w:hAnsi="CESI仿宋-GB2312" w:eastAsia="仿宋_GB2312" w:cs="CESI仿宋-GB2312"/>
          <w:snapToGrid/>
          <w:kern w:val="2"/>
          <w:sz w:val="32"/>
          <w:szCs w:val="32"/>
          <w:lang w:val="en-US" w:eastAsia="zh-CN"/>
        </w:rPr>
      </w:pPr>
      <w:r>
        <w:rPr>
          <w:rFonts w:hint="eastAsia" w:ascii="仿宋_GB2312" w:hAnsi="CESI仿宋-GB2312" w:eastAsia="仿宋_GB2312" w:cs="CESI仿宋-GB2312"/>
          <w:snapToGrid/>
          <w:kern w:val="2"/>
          <w:sz w:val="32"/>
          <w:szCs w:val="32"/>
          <w:lang w:eastAsia="zh-CN"/>
        </w:rPr>
        <w:t xml:space="preserve">    </w:t>
      </w:r>
      <w:r>
        <w:rPr>
          <w:rFonts w:hint="eastAsia" w:ascii="仿宋_GB2312" w:hAnsi="CESI仿宋-GB2312" w:eastAsia="仿宋_GB2312" w:cs="CESI仿宋-GB2312"/>
          <w:snapToGrid/>
          <w:kern w:val="2"/>
          <w:sz w:val="32"/>
          <w:szCs w:val="32"/>
          <w:lang w:val="en-US" w:eastAsia="zh-CN"/>
        </w:rPr>
        <w:t>唐建鹏    县发改局干部</w:t>
      </w:r>
    </w:p>
    <w:p w14:paraId="1317715D">
      <w:pPr>
        <w:pStyle w:val="2"/>
        <w:widowControl w:val="0"/>
        <w:kinsoku/>
        <w:wordWrap w:val="0"/>
        <w:topLinePunct/>
        <w:autoSpaceDE/>
        <w:autoSpaceDN/>
        <w:spacing w:line="620" w:lineRule="exact"/>
        <w:ind w:firstLine="1280" w:firstLineChars="400"/>
        <w:jc w:val="both"/>
        <w:textAlignment w:val="center"/>
        <w:rPr>
          <w:rFonts w:hint="eastAsia" w:ascii="仿宋_GB2312" w:hAnsi="CESI仿宋-GB2312" w:eastAsia="仿宋_GB2312" w:cs="CESI仿宋-GB2312"/>
          <w:snapToGrid/>
          <w:kern w:val="2"/>
          <w:sz w:val="32"/>
          <w:szCs w:val="32"/>
          <w:lang w:val="en-US" w:eastAsia="zh-CN"/>
        </w:rPr>
      </w:pPr>
      <w:r>
        <w:rPr>
          <w:rFonts w:hint="eastAsia" w:ascii="仿宋_GB2312" w:hAnsi="CESI仿宋-GB2312" w:eastAsia="仿宋_GB2312" w:cs="CESI仿宋-GB2312"/>
          <w:snapToGrid/>
          <w:kern w:val="2"/>
          <w:sz w:val="32"/>
          <w:szCs w:val="32"/>
          <w:lang w:val="en-US" w:eastAsia="zh-CN"/>
        </w:rPr>
        <w:t>赵  鑫</w:t>
      </w:r>
      <w:r>
        <w:rPr>
          <w:rFonts w:hint="eastAsia" w:ascii="仿宋_GB2312" w:hAnsi="CESI仿宋-GB2312" w:eastAsia="仿宋_GB2312" w:cs="CESI仿宋-GB2312"/>
          <w:snapToGrid/>
          <w:kern w:val="2"/>
          <w:sz w:val="32"/>
          <w:szCs w:val="32"/>
          <w:lang w:eastAsia="zh-CN"/>
        </w:rPr>
        <w:t xml:space="preserve">    </w:t>
      </w:r>
      <w:r>
        <w:rPr>
          <w:rFonts w:hint="eastAsia" w:ascii="仿宋_GB2312" w:hAnsi="CESI仿宋-GB2312" w:eastAsia="仿宋_GB2312" w:cs="CESI仿宋-GB2312"/>
          <w:snapToGrid/>
          <w:kern w:val="2"/>
          <w:sz w:val="32"/>
          <w:szCs w:val="32"/>
          <w:lang w:val="en-US" w:eastAsia="zh-CN"/>
        </w:rPr>
        <w:t>县财政局农财股股长</w:t>
      </w:r>
    </w:p>
    <w:p w14:paraId="3B8E13E0">
      <w:pPr>
        <w:pStyle w:val="2"/>
        <w:widowControl w:val="0"/>
        <w:kinsoku/>
        <w:wordWrap w:val="0"/>
        <w:topLinePunct/>
        <w:autoSpaceDE/>
        <w:autoSpaceDN/>
        <w:spacing w:line="620" w:lineRule="exact"/>
        <w:ind w:firstLine="1280" w:firstLineChars="400"/>
        <w:jc w:val="both"/>
        <w:textAlignment w:val="center"/>
        <w:rPr>
          <w:rFonts w:hint="default" w:ascii="仿宋_GB2312" w:hAnsi="CESI仿宋-GB2312" w:eastAsia="仿宋_GB2312" w:cs="CESI仿宋-GB2312"/>
          <w:snapToGrid/>
          <w:kern w:val="2"/>
          <w:sz w:val="32"/>
          <w:szCs w:val="32"/>
          <w:lang w:val="en-US" w:eastAsia="zh-CN"/>
        </w:rPr>
      </w:pPr>
      <w:r>
        <w:rPr>
          <w:rFonts w:hint="eastAsia" w:ascii="仿宋_GB2312" w:hAnsi="CESI仿宋-GB2312" w:eastAsia="仿宋_GB2312" w:cs="CESI仿宋-GB2312"/>
          <w:snapToGrid/>
          <w:kern w:val="2"/>
          <w:sz w:val="32"/>
          <w:szCs w:val="32"/>
          <w:lang w:val="en-US" w:eastAsia="zh-CN"/>
        </w:rPr>
        <w:t>柳惠娟    县农机服务站监理股股长</w:t>
      </w:r>
    </w:p>
    <w:p w14:paraId="3D655F7E">
      <w:pPr>
        <w:pStyle w:val="2"/>
        <w:widowControl w:val="0"/>
        <w:kinsoku/>
        <w:wordWrap w:val="0"/>
        <w:topLinePunct/>
        <w:autoSpaceDE/>
        <w:autoSpaceDN/>
        <w:spacing w:line="620" w:lineRule="exact"/>
        <w:ind w:firstLine="640"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领导小组办公室设在县农业农村局，承担领导小组的日常工作，研究提出需领导小组决策的建议方案，督促落实领导小组议定事项，承办领导小组交办的其他事项。办公室主任由县农业农村局副局长</w:t>
      </w:r>
      <w:r>
        <w:rPr>
          <w:rFonts w:hint="eastAsia" w:ascii="仿宋_GB2312" w:hAnsi="CESI仿宋-GB2312" w:eastAsia="仿宋_GB2312" w:cs="CESI仿宋-GB2312"/>
          <w:snapToGrid/>
          <w:kern w:val="2"/>
          <w:sz w:val="32"/>
          <w:szCs w:val="32"/>
          <w:lang w:val="en-US" w:eastAsia="zh-CN"/>
        </w:rPr>
        <w:t>郭俊</w:t>
      </w:r>
      <w:r>
        <w:rPr>
          <w:rFonts w:hint="eastAsia" w:ascii="仿宋_GB2312" w:hAnsi="CESI仿宋-GB2312" w:eastAsia="仿宋_GB2312" w:cs="CESI仿宋-GB2312"/>
          <w:snapToGrid/>
          <w:kern w:val="2"/>
          <w:sz w:val="32"/>
          <w:szCs w:val="32"/>
          <w:lang w:eastAsia="zh-CN"/>
        </w:rPr>
        <w:t>兼任，负责日常工作。</w:t>
      </w:r>
    </w:p>
    <w:p w14:paraId="5129B7DE">
      <w:pPr>
        <w:pStyle w:val="2"/>
        <w:widowControl w:val="0"/>
        <w:kinsoku/>
        <w:wordWrap w:val="0"/>
        <w:topLinePunct/>
        <w:autoSpaceDE/>
        <w:autoSpaceDN/>
        <w:spacing w:line="620" w:lineRule="exact"/>
        <w:ind w:firstLine="640" w:firstLineChars="200"/>
        <w:jc w:val="both"/>
        <w:textAlignment w:val="center"/>
        <w:rPr>
          <w:rFonts w:hint="eastAsia" w:ascii="黑体" w:hAnsi="黑体" w:eastAsia="黑体"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领导小组成员因工作变动的，名单由新调整人员自动接替。</w:t>
      </w:r>
      <w:r>
        <w:rPr>
          <w:rFonts w:hint="eastAsia" w:ascii="CESI仿宋-GB2312" w:hAnsi="CESI仿宋-GB2312" w:eastAsia="CESI仿宋-GB2312" w:cs="CESI仿宋-GB2312"/>
          <w:snapToGrid/>
          <w:kern w:val="2"/>
          <w:sz w:val="32"/>
          <w:szCs w:val="32"/>
          <w:lang w:eastAsia="zh-CN"/>
        </w:rPr>
        <w:br w:type="page"/>
      </w:r>
      <w:r>
        <w:rPr>
          <w:rFonts w:hint="eastAsia" w:ascii="黑体" w:hAnsi="黑体" w:eastAsia="黑体" w:cs="CESI仿宋-GB2312"/>
          <w:snapToGrid/>
          <w:kern w:val="2"/>
          <w:sz w:val="32"/>
          <w:szCs w:val="32"/>
          <w:lang w:eastAsia="zh-CN"/>
        </w:rPr>
        <w:t>附件2</w:t>
      </w:r>
    </w:p>
    <w:p w14:paraId="05DE31BA">
      <w:pPr>
        <w:pStyle w:val="2"/>
        <w:kinsoku/>
        <w:wordWrap w:val="0"/>
        <w:topLinePunct/>
        <w:autoSpaceDE/>
        <w:autoSpaceDN/>
        <w:spacing w:line="620" w:lineRule="exact"/>
        <w:jc w:val="center"/>
        <w:textAlignment w:val="center"/>
        <w:rPr>
          <w:rFonts w:hint="eastAsia" w:ascii="方正小标宋简体" w:hAnsi="CESI宋体-GB2312" w:eastAsia="方正小标宋简体" w:cs="CESI宋体-GB2312"/>
          <w:b/>
          <w:bCs/>
          <w:snapToGrid/>
          <w:kern w:val="2"/>
          <w:sz w:val="36"/>
          <w:szCs w:val="36"/>
          <w:lang w:eastAsia="zh-CN"/>
        </w:rPr>
      </w:pPr>
      <w:r>
        <w:rPr>
          <w:rFonts w:hint="eastAsia" w:ascii="方正小标宋简体" w:hAnsi="CESI宋体-GB2312" w:eastAsia="方正小标宋简体" w:cs="CESI宋体-GB2312"/>
          <w:b/>
          <w:bCs/>
          <w:snapToGrid/>
          <w:kern w:val="2"/>
          <w:sz w:val="36"/>
          <w:szCs w:val="36"/>
          <w:lang w:eastAsia="zh-CN"/>
        </w:rPr>
        <w:t>甘肃省农业机械报废补贴额一览表</w:t>
      </w:r>
    </w:p>
    <w:tbl>
      <w:tblPr>
        <w:tblStyle w:val="5"/>
        <w:tblW w:w="85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864"/>
        <w:gridCol w:w="1634"/>
        <w:gridCol w:w="71"/>
        <w:gridCol w:w="133"/>
        <w:gridCol w:w="2402"/>
        <w:gridCol w:w="1559"/>
      </w:tblGrid>
      <w:tr w14:paraId="457D8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trPr>
        <w:tc>
          <w:tcPr>
            <w:tcW w:w="842" w:type="dxa"/>
            <w:shd w:val="clear" w:color="auto" w:fill="auto"/>
            <w:noWrap w:val="0"/>
            <w:vAlign w:val="center"/>
          </w:tcPr>
          <w:p w14:paraId="0C90F9DB">
            <w:pPr>
              <w:kinsoku/>
              <w:wordWrap w:val="0"/>
              <w:topLinePunct/>
              <w:autoSpaceDE/>
              <w:autoSpaceDN/>
              <w:spacing w:line="320" w:lineRule="exact"/>
              <w:jc w:val="center"/>
              <w:textAlignment w:val="center"/>
              <w:rPr>
                <w:rFonts w:hint="eastAsia" w:ascii="宋体" w:hAnsi="宋体" w:eastAsia="宋体" w:cs="CESI仿宋-GB2312"/>
                <w:b/>
                <w:bCs/>
              </w:rPr>
            </w:pPr>
            <w:r>
              <w:rPr>
                <w:rFonts w:hint="eastAsia" w:ascii="宋体" w:hAnsi="宋体" w:eastAsia="宋体" w:cs="CESI仿宋-GB2312"/>
                <w:b/>
                <w:bCs/>
              </w:rPr>
              <w:t>序号</w:t>
            </w:r>
          </w:p>
        </w:tc>
        <w:tc>
          <w:tcPr>
            <w:tcW w:w="1864" w:type="dxa"/>
            <w:shd w:val="clear" w:color="auto" w:fill="auto"/>
            <w:noWrap w:val="0"/>
            <w:vAlign w:val="center"/>
          </w:tcPr>
          <w:p w14:paraId="09817E3E">
            <w:pPr>
              <w:kinsoku/>
              <w:wordWrap w:val="0"/>
              <w:topLinePunct/>
              <w:autoSpaceDE/>
              <w:autoSpaceDN/>
              <w:spacing w:line="320" w:lineRule="exact"/>
              <w:jc w:val="center"/>
              <w:textAlignment w:val="center"/>
              <w:rPr>
                <w:rFonts w:hint="eastAsia" w:ascii="宋体" w:hAnsi="宋体" w:eastAsia="宋体" w:cs="CESI仿宋-GB2312"/>
                <w:b/>
                <w:bCs/>
              </w:rPr>
            </w:pPr>
            <w:r>
              <w:rPr>
                <w:rFonts w:hint="eastAsia" w:ascii="宋体" w:hAnsi="宋体" w:eastAsia="宋体" w:cs="CESI仿宋-GB2312"/>
                <w:b/>
                <w:bCs/>
              </w:rPr>
              <w:t>机型</w:t>
            </w:r>
          </w:p>
        </w:tc>
        <w:tc>
          <w:tcPr>
            <w:tcW w:w="4240" w:type="dxa"/>
            <w:gridSpan w:val="4"/>
            <w:shd w:val="clear" w:color="auto" w:fill="auto"/>
            <w:noWrap w:val="0"/>
            <w:vAlign w:val="center"/>
          </w:tcPr>
          <w:p w14:paraId="6C859087">
            <w:pPr>
              <w:kinsoku/>
              <w:wordWrap w:val="0"/>
              <w:topLinePunct/>
              <w:autoSpaceDE/>
              <w:autoSpaceDN/>
              <w:spacing w:line="320" w:lineRule="exact"/>
              <w:jc w:val="center"/>
              <w:textAlignment w:val="center"/>
              <w:rPr>
                <w:rFonts w:hint="eastAsia" w:ascii="宋体" w:hAnsi="宋体" w:eastAsia="宋体" w:cs="CESI仿宋-GB2312"/>
                <w:b/>
                <w:bCs/>
              </w:rPr>
            </w:pPr>
            <w:r>
              <w:rPr>
                <w:rFonts w:hint="eastAsia" w:ascii="宋体" w:hAnsi="宋体" w:eastAsia="宋体" w:cs="CESI仿宋-GB2312"/>
                <w:b/>
                <w:bCs/>
              </w:rPr>
              <w:t>类别</w:t>
            </w:r>
          </w:p>
        </w:tc>
        <w:tc>
          <w:tcPr>
            <w:tcW w:w="1559" w:type="dxa"/>
            <w:shd w:val="clear" w:color="auto" w:fill="auto"/>
            <w:noWrap w:val="0"/>
            <w:vAlign w:val="center"/>
          </w:tcPr>
          <w:p w14:paraId="4E1B89D3">
            <w:pPr>
              <w:tabs>
                <w:tab w:val="left" w:pos="1680"/>
              </w:tabs>
              <w:kinsoku/>
              <w:topLinePunct/>
              <w:autoSpaceDE/>
              <w:autoSpaceDN/>
              <w:spacing w:line="320" w:lineRule="exact"/>
              <w:jc w:val="center"/>
              <w:textAlignment w:val="center"/>
              <w:rPr>
                <w:rFonts w:ascii="宋体" w:hAnsi="宋体" w:eastAsia="宋体" w:cs="CESI仿宋-GB2312"/>
                <w:b/>
                <w:bCs/>
                <w:lang w:eastAsia="zh-CN"/>
              </w:rPr>
            </w:pPr>
            <w:r>
              <w:rPr>
                <w:rFonts w:hint="eastAsia" w:ascii="宋体" w:hAnsi="宋体" w:eastAsia="宋体" w:cs="CESI仿宋-GB2312"/>
                <w:b/>
                <w:bCs/>
              </w:rPr>
              <w:t>报废补贴额</w:t>
            </w:r>
            <w:r>
              <w:rPr>
                <w:rFonts w:hint="eastAsia" w:ascii="宋体" w:hAnsi="宋体" w:eastAsia="宋体" w:cs="CESI仿宋-GB2312"/>
                <w:b/>
                <w:bCs/>
                <w:lang w:eastAsia="zh-CN"/>
              </w:rPr>
              <w:t xml:space="preserve"> </w:t>
            </w:r>
          </w:p>
          <w:p w14:paraId="31F1FDD6">
            <w:pPr>
              <w:tabs>
                <w:tab w:val="left" w:pos="1680"/>
              </w:tabs>
              <w:kinsoku/>
              <w:topLinePunct/>
              <w:autoSpaceDE/>
              <w:autoSpaceDN/>
              <w:spacing w:line="320" w:lineRule="exact"/>
              <w:jc w:val="center"/>
              <w:textAlignment w:val="center"/>
              <w:rPr>
                <w:rFonts w:hint="eastAsia" w:ascii="宋体" w:hAnsi="宋体" w:eastAsia="宋体" w:cs="CESI仿宋-GB2312"/>
                <w:b/>
                <w:bCs/>
              </w:rPr>
            </w:pPr>
            <w:r>
              <w:rPr>
                <w:rFonts w:hint="eastAsia" w:ascii="宋体" w:hAnsi="宋体" w:eastAsia="宋体" w:cs="CESI仿宋-GB2312"/>
                <w:b/>
                <w:bCs/>
                <w:lang w:eastAsia="zh-CN"/>
              </w:rPr>
              <w:t xml:space="preserve"> </w:t>
            </w:r>
            <w:r>
              <w:rPr>
                <w:rFonts w:hint="eastAsia" w:ascii="宋体" w:hAnsi="宋体" w:eastAsia="宋体" w:cs="CESI仿宋-GB2312"/>
                <w:b/>
                <w:bCs/>
              </w:rPr>
              <w:t>（元）</w:t>
            </w:r>
          </w:p>
        </w:tc>
      </w:tr>
      <w:tr w14:paraId="2A180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42" w:type="dxa"/>
            <w:vMerge w:val="restart"/>
            <w:tcBorders>
              <w:bottom w:val="nil"/>
            </w:tcBorders>
            <w:shd w:val="clear" w:color="auto" w:fill="auto"/>
            <w:noWrap w:val="0"/>
            <w:vAlign w:val="center"/>
          </w:tcPr>
          <w:p w14:paraId="2C3C1469">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w:t>
            </w:r>
          </w:p>
        </w:tc>
        <w:tc>
          <w:tcPr>
            <w:tcW w:w="1864" w:type="dxa"/>
            <w:vMerge w:val="restart"/>
            <w:tcBorders>
              <w:bottom w:val="nil"/>
            </w:tcBorders>
            <w:shd w:val="clear" w:color="auto" w:fill="auto"/>
            <w:noWrap w:val="0"/>
            <w:vAlign w:val="center"/>
          </w:tcPr>
          <w:p w14:paraId="3C2D2B09">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拖拉机</w:t>
            </w:r>
          </w:p>
        </w:tc>
        <w:tc>
          <w:tcPr>
            <w:tcW w:w="4240" w:type="dxa"/>
            <w:gridSpan w:val="4"/>
            <w:shd w:val="clear" w:color="auto" w:fill="auto"/>
            <w:noWrap w:val="0"/>
            <w:vAlign w:val="center"/>
          </w:tcPr>
          <w:p w14:paraId="59D6E598">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20马力以下</w:t>
            </w:r>
          </w:p>
        </w:tc>
        <w:tc>
          <w:tcPr>
            <w:tcW w:w="1559" w:type="dxa"/>
            <w:shd w:val="clear" w:color="auto" w:fill="auto"/>
            <w:noWrap w:val="0"/>
            <w:vAlign w:val="center"/>
          </w:tcPr>
          <w:p w14:paraId="5022DDD6">
            <w:pPr>
              <w:pStyle w:val="9"/>
              <w:tabs>
                <w:tab w:val="left" w:pos="0"/>
                <w:tab w:val="left" w:pos="14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w:t>
            </w:r>
            <w:r>
              <w:rPr>
                <w:rFonts w:hint="eastAsia" w:ascii="仿宋_GB2312" w:hAnsi="CESI仿宋-GB2312" w:eastAsia="仿宋_GB2312" w:cs="CESI仿宋-GB2312"/>
                <w:sz w:val="24"/>
                <w:szCs w:val="24"/>
                <w:lang w:eastAsia="zh-CN"/>
              </w:rPr>
              <w:t>5</w:t>
            </w:r>
            <w:r>
              <w:rPr>
                <w:rFonts w:hint="eastAsia" w:ascii="仿宋_GB2312" w:hAnsi="CESI仿宋-GB2312" w:eastAsia="仿宋_GB2312" w:cs="CESI仿宋-GB2312"/>
                <w:sz w:val="24"/>
                <w:szCs w:val="24"/>
              </w:rPr>
              <w:t>00</w:t>
            </w:r>
          </w:p>
        </w:tc>
      </w:tr>
      <w:tr w14:paraId="35FC6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42" w:type="dxa"/>
            <w:vMerge w:val="continue"/>
            <w:tcBorders>
              <w:top w:val="nil"/>
              <w:bottom w:val="nil"/>
            </w:tcBorders>
            <w:shd w:val="clear" w:color="auto" w:fill="auto"/>
            <w:noWrap w:val="0"/>
            <w:vAlign w:val="center"/>
          </w:tcPr>
          <w:p w14:paraId="7F13C35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18317B14">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3BD1F781">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20（含）—50马力（含）</w:t>
            </w:r>
          </w:p>
        </w:tc>
        <w:tc>
          <w:tcPr>
            <w:tcW w:w="1559" w:type="dxa"/>
            <w:shd w:val="clear" w:color="auto" w:fill="auto"/>
            <w:noWrap w:val="0"/>
            <w:vAlign w:val="center"/>
          </w:tcPr>
          <w:p w14:paraId="29253DA2">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3850</w:t>
            </w:r>
          </w:p>
        </w:tc>
      </w:tr>
      <w:tr w14:paraId="7BD5A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42" w:type="dxa"/>
            <w:vMerge w:val="continue"/>
            <w:tcBorders>
              <w:top w:val="nil"/>
              <w:bottom w:val="nil"/>
            </w:tcBorders>
            <w:shd w:val="clear" w:color="auto" w:fill="auto"/>
            <w:noWrap w:val="0"/>
            <w:vAlign w:val="center"/>
          </w:tcPr>
          <w:p w14:paraId="4EFBD68C">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3154DB0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6D82D726">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50—80马力（含）</w:t>
            </w:r>
          </w:p>
        </w:tc>
        <w:tc>
          <w:tcPr>
            <w:tcW w:w="1559" w:type="dxa"/>
            <w:shd w:val="clear" w:color="auto" w:fill="auto"/>
            <w:noWrap w:val="0"/>
            <w:vAlign w:val="center"/>
          </w:tcPr>
          <w:p w14:paraId="2629C75D">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7860</w:t>
            </w:r>
          </w:p>
        </w:tc>
      </w:tr>
      <w:tr w14:paraId="1A84F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42" w:type="dxa"/>
            <w:vMerge w:val="continue"/>
            <w:tcBorders>
              <w:top w:val="nil"/>
              <w:bottom w:val="nil"/>
            </w:tcBorders>
            <w:shd w:val="clear" w:color="auto" w:fill="auto"/>
            <w:noWrap w:val="0"/>
            <w:vAlign w:val="center"/>
          </w:tcPr>
          <w:p w14:paraId="4F71FD78">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701A55C0">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27579F62">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80—100马力（含）</w:t>
            </w:r>
          </w:p>
        </w:tc>
        <w:tc>
          <w:tcPr>
            <w:tcW w:w="1559" w:type="dxa"/>
            <w:shd w:val="clear" w:color="auto" w:fill="auto"/>
            <w:noWrap w:val="0"/>
            <w:vAlign w:val="center"/>
          </w:tcPr>
          <w:p w14:paraId="00728C15">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10840</w:t>
            </w:r>
          </w:p>
        </w:tc>
      </w:tr>
      <w:tr w14:paraId="2229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42" w:type="dxa"/>
            <w:vMerge w:val="continue"/>
            <w:tcBorders>
              <w:top w:val="nil"/>
              <w:bottom w:val="nil"/>
            </w:tcBorders>
            <w:shd w:val="clear" w:color="auto" w:fill="auto"/>
            <w:noWrap w:val="0"/>
            <w:vAlign w:val="center"/>
          </w:tcPr>
          <w:p w14:paraId="1263A1AF">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7747F31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46473C81">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100—160马力（含）</w:t>
            </w:r>
          </w:p>
        </w:tc>
        <w:tc>
          <w:tcPr>
            <w:tcW w:w="1559" w:type="dxa"/>
            <w:shd w:val="clear" w:color="auto" w:fill="auto"/>
            <w:noWrap w:val="0"/>
            <w:vAlign w:val="center"/>
          </w:tcPr>
          <w:p w14:paraId="503FB04C">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13140</w:t>
            </w:r>
          </w:p>
        </w:tc>
      </w:tr>
      <w:tr w14:paraId="3031B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42" w:type="dxa"/>
            <w:vMerge w:val="continue"/>
            <w:tcBorders>
              <w:top w:val="nil"/>
              <w:bottom w:val="nil"/>
            </w:tcBorders>
            <w:shd w:val="clear" w:color="auto" w:fill="auto"/>
            <w:noWrap w:val="0"/>
            <w:vAlign w:val="center"/>
          </w:tcPr>
          <w:p w14:paraId="76B4FE29">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4F91E70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0E9374FA">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160—200马力（含）</w:t>
            </w:r>
          </w:p>
        </w:tc>
        <w:tc>
          <w:tcPr>
            <w:tcW w:w="1559" w:type="dxa"/>
            <w:shd w:val="clear" w:color="auto" w:fill="auto"/>
            <w:noWrap w:val="0"/>
            <w:vAlign w:val="center"/>
          </w:tcPr>
          <w:p w14:paraId="4B15CD1D">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18000</w:t>
            </w:r>
          </w:p>
        </w:tc>
      </w:tr>
      <w:tr w14:paraId="69158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42" w:type="dxa"/>
            <w:vMerge w:val="continue"/>
            <w:tcBorders>
              <w:top w:val="nil"/>
            </w:tcBorders>
            <w:shd w:val="clear" w:color="auto" w:fill="auto"/>
            <w:noWrap w:val="0"/>
            <w:vAlign w:val="center"/>
          </w:tcPr>
          <w:p w14:paraId="6B5C06EC">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tcBorders>
            <w:shd w:val="clear" w:color="auto" w:fill="auto"/>
            <w:noWrap w:val="0"/>
            <w:vAlign w:val="center"/>
          </w:tcPr>
          <w:p w14:paraId="5C3ABEB6">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1C7FBA8F">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200马力以上</w:t>
            </w:r>
          </w:p>
        </w:tc>
        <w:tc>
          <w:tcPr>
            <w:tcW w:w="1559" w:type="dxa"/>
            <w:shd w:val="clear" w:color="auto" w:fill="auto"/>
            <w:noWrap w:val="0"/>
            <w:vAlign w:val="center"/>
          </w:tcPr>
          <w:p w14:paraId="5D1DD183">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20000</w:t>
            </w:r>
          </w:p>
        </w:tc>
      </w:tr>
      <w:tr w14:paraId="0EAC1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42" w:type="dxa"/>
            <w:vMerge w:val="restart"/>
            <w:shd w:val="clear" w:color="auto" w:fill="auto"/>
            <w:noWrap w:val="0"/>
            <w:vAlign w:val="center"/>
          </w:tcPr>
          <w:p w14:paraId="3E82321E">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2</w:t>
            </w:r>
          </w:p>
        </w:tc>
        <w:tc>
          <w:tcPr>
            <w:tcW w:w="1864" w:type="dxa"/>
            <w:vMerge w:val="restart"/>
            <w:tcBorders>
              <w:bottom w:val="nil"/>
            </w:tcBorders>
            <w:shd w:val="clear" w:color="auto" w:fill="auto"/>
            <w:noWrap w:val="0"/>
            <w:vAlign w:val="center"/>
          </w:tcPr>
          <w:p w14:paraId="087A704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自走式全喂入</w:t>
            </w:r>
          </w:p>
          <w:p w14:paraId="0D86D9E2">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稻麦联合收割机</w:t>
            </w:r>
          </w:p>
        </w:tc>
        <w:tc>
          <w:tcPr>
            <w:tcW w:w="4240" w:type="dxa"/>
            <w:gridSpan w:val="4"/>
            <w:shd w:val="clear" w:color="auto" w:fill="auto"/>
            <w:noWrap w:val="0"/>
            <w:vAlign w:val="center"/>
          </w:tcPr>
          <w:p w14:paraId="1199B30D">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喂入量0.5—1kg/s（含）</w:t>
            </w:r>
          </w:p>
        </w:tc>
        <w:tc>
          <w:tcPr>
            <w:tcW w:w="1559" w:type="dxa"/>
            <w:shd w:val="clear" w:color="auto" w:fill="auto"/>
            <w:noWrap w:val="0"/>
            <w:vAlign w:val="center"/>
          </w:tcPr>
          <w:p w14:paraId="53AA3607">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3000</w:t>
            </w:r>
          </w:p>
        </w:tc>
      </w:tr>
      <w:tr w14:paraId="45457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42" w:type="dxa"/>
            <w:vMerge w:val="continue"/>
            <w:shd w:val="clear" w:color="auto" w:fill="auto"/>
            <w:noWrap w:val="0"/>
            <w:vAlign w:val="center"/>
          </w:tcPr>
          <w:p w14:paraId="4B530D53">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12024AB3">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2F0F617A">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喂入量1—3kg/s（含）</w:t>
            </w:r>
          </w:p>
        </w:tc>
        <w:tc>
          <w:tcPr>
            <w:tcW w:w="1559" w:type="dxa"/>
            <w:shd w:val="clear" w:color="auto" w:fill="auto"/>
            <w:noWrap w:val="0"/>
            <w:vAlign w:val="center"/>
          </w:tcPr>
          <w:p w14:paraId="31984890">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5500</w:t>
            </w:r>
          </w:p>
        </w:tc>
      </w:tr>
      <w:tr w14:paraId="7C3DE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42" w:type="dxa"/>
            <w:vMerge w:val="continue"/>
            <w:shd w:val="clear" w:color="auto" w:fill="auto"/>
            <w:noWrap w:val="0"/>
            <w:vAlign w:val="center"/>
          </w:tcPr>
          <w:p w14:paraId="39CB3D24">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1865B11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0E76A933">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喂入量3—4kg/s</w:t>
            </w:r>
            <w:r>
              <w:rPr>
                <w:rFonts w:hint="eastAsia" w:ascii="仿宋_GB2312" w:hAnsi="CESI仿宋-GB2312" w:eastAsia="仿宋_GB2312" w:cs="CESI仿宋-GB2312"/>
                <w:sz w:val="24"/>
                <w:szCs w:val="24"/>
                <w:lang w:eastAsia="zh-CN"/>
              </w:rPr>
              <w:t>（</w:t>
            </w:r>
            <w:r>
              <w:rPr>
                <w:rFonts w:hint="eastAsia" w:ascii="仿宋_GB2312" w:hAnsi="CESI仿宋-GB2312" w:eastAsia="仿宋_GB2312" w:cs="CESI仿宋-GB2312"/>
                <w:sz w:val="24"/>
                <w:szCs w:val="24"/>
              </w:rPr>
              <w:t>含）</w:t>
            </w:r>
          </w:p>
        </w:tc>
        <w:tc>
          <w:tcPr>
            <w:tcW w:w="1559" w:type="dxa"/>
            <w:shd w:val="clear" w:color="auto" w:fill="auto"/>
            <w:noWrap w:val="0"/>
            <w:vAlign w:val="center"/>
          </w:tcPr>
          <w:p w14:paraId="6BA0A4B9">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7300</w:t>
            </w:r>
          </w:p>
        </w:tc>
      </w:tr>
      <w:tr w14:paraId="156CC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842" w:type="dxa"/>
            <w:vMerge w:val="continue"/>
            <w:shd w:val="clear" w:color="auto" w:fill="auto"/>
            <w:noWrap w:val="0"/>
            <w:vAlign w:val="center"/>
          </w:tcPr>
          <w:p w14:paraId="0BBFB0BB">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tcBorders>
            <w:shd w:val="clear" w:color="auto" w:fill="auto"/>
            <w:noWrap w:val="0"/>
            <w:vAlign w:val="center"/>
          </w:tcPr>
          <w:p w14:paraId="38267069">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77C6367A">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喂入量4kg/s以上</w:t>
            </w:r>
          </w:p>
        </w:tc>
        <w:tc>
          <w:tcPr>
            <w:tcW w:w="1559" w:type="dxa"/>
            <w:shd w:val="clear" w:color="auto" w:fill="auto"/>
            <w:noWrap w:val="0"/>
            <w:vAlign w:val="center"/>
          </w:tcPr>
          <w:p w14:paraId="6595DAFF">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11000</w:t>
            </w:r>
          </w:p>
        </w:tc>
      </w:tr>
      <w:tr w14:paraId="5457F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42" w:type="dxa"/>
            <w:vMerge w:val="continue"/>
            <w:shd w:val="clear" w:color="auto" w:fill="auto"/>
            <w:noWrap w:val="0"/>
            <w:vAlign w:val="center"/>
          </w:tcPr>
          <w:p w14:paraId="5AB2EFBB">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restart"/>
            <w:tcBorders>
              <w:bottom w:val="nil"/>
            </w:tcBorders>
            <w:shd w:val="clear" w:color="auto" w:fill="auto"/>
            <w:noWrap w:val="0"/>
            <w:vAlign w:val="center"/>
          </w:tcPr>
          <w:p w14:paraId="14D505DC">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自走式半喂入</w:t>
            </w:r>
          </w:p>
          <w:p w14:paraId="5E3A86A3">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稻麦联合收割机</w:t>
            </w:r>
          </w:p>
        </w:tc>
        <w:tc>
          <w:tcPr>
            <w:tcW w:w="4240" w:type="dxa"/>
            <w:gridSpan w:val="4"/>
            <w:shd w:val="clear" w:color="auto" w:fill="auto"/>
            <w:noWrap w:val="0"/>
            <w:vAlign w:val="center"/>
          </w:tcPr>
          <w:p w14:paraId="7DFCBE9C">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3行，35马力（含）以上</w:t>
            </w:r>
          </w:p>
        </w:tc>
        <w:tc>
          <w:tcPr>
            <w:tcW w:w="1559" w:type="dxa"/>
            <w:shd w:val="clear" w:color="auto" w:fill="auto"/>
            <w:noWrap w:val="0"/>
            <w:vAlign w:val="center"/>
          </w:tcPr>
          <w:p w14:paraId="0E47CECB">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7200</w:t>
            </w:r>
          </w:p>
        </w:tc>
      </w:tr>
      <w:tr w14:paraId="48221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2" w:type="dxa"/>
            <w:vMerge w:val="continue"/>
            <w:shd w:val="clear" w:color="auto" w:fill="auto"/>
            <w:noWrap w:val="0"/>
            <w:vAlign w:val="center"/>
          </w:tcPr>
          <w:p w14:paraId="7389008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tcBorders>
            <w:shd w:val="clear" w:color="auto" w:fill="auto"/>
            <w:noWrap w:val="0"/>
            <w:vAlign w:val="center"/>
          </w:tcPr>
          <w:p w14:paraId="6B855A9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169939BC">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4行（含）以上，35马力（含）以上</w:t>
            </w:r>
          </w:p>
        </w:tc>
        <w:tc>
          <w:tcPr>
            <w:tcW w:w="1559" w:type="dxa"/>
            <w:shd w:val="clear" w:color="auto" w:fill="auto"/>
            <w:noWrap w:val="0"/>
            <w:vAlign w:val="center"/>
          </w:tcPr>
          <w:p w14:paraId="233B6A23">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17500</w:t>
            </w:r>
          </w:p>
        </w:tc>
      </w:tr>
      <w:tr w14:paraId="22889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42" w:type="dxa"/>
            <w:vMerge w:val="continue"/>
            <w:shd w:val="clear" w:color="auto" w:fill="auto"/>
            <w:noWrap w:val="0"/>
            <w:vAlign w:val="center"/>
          </w:tcPr>
          <w:p w14:paraId="79007E59">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restart"/>
            <w:tcBorders>
              <w:bottom w:val="nil"/>
            </w:tcBorders>
            <w:shd w:val="clear" w:color="auto" w:fill="auto"/>
            <w:noWrap w:val="0"/>
            <w:vAlign w:val="center"/>
          </w:tcPr>
          <w:p w14:paraId="5D2AAF66">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自走式玉米</w:t>
            </w:r>
          </w:p>
          <w:p w14:paraId="72184C42">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联合收割机</w:t>
            </w:r>
          </w:p>
        </w:tc>
        <w:tc>
          <w:tcPr>
            <w:tcW w:w="4240" w:type="dxa"/>
            <w:gridSpan w:val="4"/>
            <w:shd w:val="clear" w:color="auto" w:fill="auto"/>
            <w:noWrap w:val="0"/>
            <w:vAlign w:val="center"/>
          </w:tcPr>
          <w:p w14:paraId="113848F3">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2行</w:t>
            </w:r>
          </w:p>
        </w:tc>
        <w:tc>
          <w:tcPr>
            <w:tcW w:w="1559" w:type="dxa"/>
            <w:shd w:val="clear" w:color="auto" w:fill="auto"/>
            <w:noWrap w:val="0"/>
            <w:vAlign w:val="center"/>
          </w:tcPr>
          <w:p w14:paraId="37A0C4F0">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7200</w:t>
            </w:r>
          </w:p>
        </w:tc>
      </w:tr>
      <w:tr w14:paraId="3D87D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42" w:type="dxa"/>
            <w:vMerge w:val="continue"/>
            <w:shd w:val="clear" w:color="auto" w:fill="auto"/>
            <w:noWrap w:val="0"/>
            <w:vAlign w:val="center"/>
          </w:tcPr>
          <w:p w14:paraId="2EEB24F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63BBF1B4">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471A100A">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3行</w:t>
            </w:r>
          </w:p>
        </w:tc>
        <w:tc>
          <w:tcPr>
            <w:tcW w:w="1559" w:type="dxa"/>
            <w:shd w:val="clear" w:color="auto" w:fill="auto"/>
            <w:noWrap w:val="0"/>
            <w:vAlign w:val="center"/>
          </w:tcPr>
          <w:p w14:paraId="32620034">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12500</w:t>
            </w:r>
          </w:p>
        </w:tc>
      </w:tr>
      <w:tr w14:paraId="19A83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42" w:type="dxa"/>
            <w:vMerge w:val="continue"/>
            <w:shd w:val="clear" w:color="auto" w:fill="auto"/>
            <w:noWrap w:val="0"/>
            <w:vAlign w:val="center"/>
          </w:tcPr>
          <w:p w14:paraId="75F0A7D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tcBorders>
            <w:shd w:val="clear" w:color="auto" w:fill="auto"/>
            <w:noWrap w:val="0"/>
            <w:vAlign w:val="center"/>
          </w:tcPr>
          <w:p w14:paraId="4CFEFF01">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2357403A">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4行及以上</w:t>
            </w:r>
          </w:p>
        </w:tc>
        <w:tc>
          <w:tcPr>
            <w:tcW w:w="1559" w:type="dxa"/>
            <w:shd w:val="clear" w:color="auto" w:fill="auto"/>
            <w:noWrap w:val="0"/>
            <w:vAlign w:val="center"/>
          </w:tcPr>
          <w:p w14:paraId="33BA34A8">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20000</w:t>
            </w:r>
          </w:p>
        </w:tc>
      </w:tr>
      <w:tr w14:paraId="2CA7F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42" w:type="dxa"/>
            <w:vMerge w:val="continue"/>
            <w:tcBorders>
              <w:bottom w:val="single" w:color="auto" w:sz="4" w:space="0"/>
            </w:tcBorders>
            <w:shd w:val="clear" w:color="auto" w:fill="auto"/>
            <w:noWrap w:val="0"/>
            <w:vAlign w:val="center"/>
          </w:tcPr>
          <w:p w14:paraId="59DB6E05">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tcBorders>
              <w:bottom w:val="single" w:color="auto" w:sz="4" w:space="0"/>
            </w:tcBorders>
            <w:shd w:val="clear" w:color="auto" w:fill="auto"/>
            <w:noWrap w:val="0"/>
            <w:vAlign w:val="center"/>
          </w:tcPr>
          <w:p w14:paraId="3D558FE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采棉机</w:t>
            </w:r>
          </w:p>
        </w:tc>
        <w:tc>
          <w:tcPr>
            <w:tcW w:w="4240" w:type="dxa"/>
            <w:gridSpan w:val="4"/>
            <w:tcBorders>
              <w:bottom w:val="single" w:color="auto" w:sz="4" w:space="0"/>
            </w:tcBorders>
            <w:shd w:val="clear" w:color="auto" w:fill="auto"/>
            <w:noWrap w:val="0"/>
            <w:vAlign w:val="center"/>
          </w:tcPr>
          <w:p w14:paraId="681C79D1">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ascii="Courier New" w:hAnsi="Courier New" w:eastAsia="仿宋_GB2312" w:cs="Courier New"/>
                <w:sz w:val="24"/>
                <w:szCs w:val="24"/>
                <w:lang w:eastAsia="zh-CN"/>
              </w:rPr>
              <w:t>―</w:t>
            </w:r>
          </w:p>
        </w:tc>
        <w:tc>
          <w:tcPr>
            <w:tcW w:w="1559" w:type="dxa"/>
            <w:shd w:val="clear" w:color="auto" w:fill="auto"/>
            <w:noWrap w:val="0"/>
            <w:vAlign w:val="center"/>
          </w:tcPr>
          <w:p w14:paraId="31760977">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30000</w:t>
            </w:r>
          </w:p>
        </w:tc>
      </w:tr>
      <w:tr w14:paraId="178F6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42" w:type="dxa"/>
            <w:vMerge w:val="restart"/>
            <w:tcBorders>
              <w:top w:val="single" w:color="auto" w:sz="4" w:space="0"/>
              <w:bottom w:val="nil"/>
            </w:tcBorders>
            <w:shd w:val="clear" w:color="auto" w:fill="auto"/>
            <w:noWrap w:val="0"/>
            <w:vAlign w:val="center"/>
          </w:tcPr>
          <w:p w14:paraId="7E00A29A">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3</w:t>
            </w:r>
          </w:p>
        </w:tc>
        <w:tc>
          <w:tcPr>
            <w:tcW w:w="1864" w:type="dxa"/>
            <w:vMerge w:val="restart"/>
            <w:tcBorders>
              <w:top w:val="single" w:color="auto" w:sz="4" w:space="0"/>
              <w:bottom w:val="nil"/>
            </w:tcBorders>
            <w:shd w:val="clear" w:color="auto" w:fill="auto"/>
            <w:noWrap w:val="0"/>
            <w:vAlign w:val="center"/>
          </w:tcPr>
          <w:p w14:paraId="584A57A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播种机</w:t>
            </w:r>
          </w:p>
        </w:tc>
        <w:tc>
          <w:tcPr>
            <w:tcW w:w="4240" w:type="dxa"/>
            <w:gridSpan w:val="4"/>
            <w:tcBorders>
              <w:top w:val="single" w:color="auto" w:sz="4" w:space="0"/>
            </w:tcBorders>
            <w:shd w:val="clear" w:color="auto" w:fill="auto"/>
            <w:noWrap w:val="0"/>
            <w:vAlign w:val="center"/>
          </w:tcPr>
          <w:p w14:paraId="699BEEE2">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6行以下</w:t>
            </w:r>
          </w:p>
        </w:tc>
        <w:tc>
          <w:tcPr>
            <w:tcW w:w="1559" w:type="dxa"/>
            <w:shd w:val="clear" w:color="auto" w:fill="auto"/>
            <w:noWrap w:val="0"/>
            <w:vAlign w:val="center"/>
          </w:tcPr>
          <w:p w14:paraId="45FD8C22">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600</w:t>
            </w:r>
          </w:p>
        </w:tc>
      </w:tr>
      <w:tr w14:paraId="765B3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42" w:type="dxa"/>
            <w:vMerge w:val="continue"/>
            <w:tcBorders>
              <w:top w:val="nil"/>
              <w:bottom w:val="nil"/>
            </w:tcBorders>
            <w:shd w:val="clear" w:color="auto" w:fill="auto"/>
            <w:noWrap w:val="0"/>
            <w:vAlign w:val="center"/>
          </w:tcPr>
          <w:p w14:paraId="3CE00ED3">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7BF60A22">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47C13DDF">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6—11行</w:t>
            </w:r>
          </w:p>
        </w:tc>
        <w:tc>
          <w:tcPr>
            <w:tcW w:w="1559" w:type="dxa"/>
            <w:shd w:val="clear" w:color="auto" w:fill="auto"/>
            <w:noWrap w:val="0"/>
            <w:vAlign w:val="center"/>
          </w:tcPr>
          <w:p w14:paraId="09F1EE40">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1200</w:t>
            </w:r>
          </w:p>
        </w:tc>
      </w:tr>
      <w:tr w14:paraId="52F4E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42" w:type="dxa"/>
            <w:vMerge w:val="continue"/>
            <w:tcBorders>
              <w:top w:val="nil"/>
              <w:bottom w:val="nil"/>
            </w:tcBorders>
            <w:shd w:val="clear" w:color="auto" w:fill="auto"/>
            <w:noWrap w:val="0"/>
            <w:vAlign w:val="center"/>
          </w:tcPr>
          <w:p w14:paraId="4FF8C58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bottom w:val="nil"/>
            </w:tcBorders>
            <w:shd w:val="clear" w:color="auto" w:fill="auto"/>
            <w:noWrap w:val="0"/>
            <w:vAlign w:val="center"/>
          </w:tcPr>
          <w:p w14:paraId="1A7766D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3715D699">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12—18行</w:t>
            </w:r>
          </w:p>
        </w:tc>
        <w:tc>
          <w:tcPr>
            <w:tcW w:w="1559" w:type="dxa"/>
            <w:shd w:val="clear" w:color="auto" w:fill="auto"/>
            <w:noWrap w:val="0"/>
            <w:vAlign w:val="center"/>
          </w:tcPr>
          <w:p w14:paraId="5BFD25B1">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1600</w:t>
            </w:r>
          </w:p>
        </w:tc>
      </w:tr>
      <w:tr w14:paraId="4B128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842" w:type="dxa"/>
            <w:vMerge w:val="continue"/>
            <w:tcBorders>
              <w:top w:val="nil"/>
            </w:tcBorders>
            <w:shd w:val="clear" w:color="auto" w:fill="auto"/>
            <w:noWrap w:val="0"/>
            <w:vAlign w:val="center"/>
          </w:tcPr>
          <w:p w14:paraId="2616A131">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tcBorders>
              <w:top w:val="nil"/>
            </w:tcBorders>
            <w:shd w:val="clear" w:color="auto" w:fill="auto"/>
            <w:noWrap w:val="0"/>
            <w:vAlign w:val="center"/>
          </w:tcPr>
          <w:p w14:paraId="586E92F2">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1F2BBD01">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18行以上</w:t>
            </w:r>
          </w:p>
        </w:tc>
        <w:tc>
          <w:tcPr>
            <w:tcW w:w="1559" w:type="dxa"/>
            <w:shd w:val="clear" w:color="auto" w:fill="auto"/>
            <w:noWrap w:val="0"/>
            <w:vAlign w:val="center"/>
          </w:tcPr>
          <w:p w14:paraId="2D6183BC">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2000</w:t>
            </w:r>
          </w:p>
        </w:tc>
      </w:tr>
      <w:tr w14:paraId="2AA71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42" w:type="dxa"/>
            <w:vMerge w:val="restart"/>
            <w:shd w:val="clear" w:color="auto" w:fill="auto"/>
            <w:noWrap w:val="0"/>
            <w:vAlign w:val="center"/>
          </w:tcPr>
          <w:p w14:paraId="13203594">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w:t>
            </w:r>
          </w:p>
        </w:tc>
        <w:tc>
          <w:tcPr>
            <w:tcW w:w="1864" w:type="dxa"/>
            <w:vMerge w:val="restart"/>
            <w:shd w:val="clear" w:color="auto" w:fill="auto"/>
            <w:noWrap w:val="0"/>
            <w:vAlign w:val="center"/>
          </w:tcPr>
          <w:p w14:paraId="4A8F1F01">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水稻插秧机</w:t>
            </w:r>
          </w:p>
          <w:p w14:paraId="7CB02EE0">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0B47E384">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2行手扶步进式</w:t>
            </w:r>
          </w:p>
        </w:tc>
        <w:tc>
          <w:tcPr>
            <w:tcW w:w="1559" w:type="dxa"/>
            <w:shd w:val="clear" w:color="auto" w:fill="auto"/>
            <w:noWrap w:val="0"/>
            <w:vAlign w:val="center"/>
          </w:tcPr>
          <w:p w14:paraId="0B995BD4">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740</w:t>
            </w:r>
          </w:p>
        </w:tc>
      </w:tr>
      <w:tr w14:paraId="49789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42" w:type="dxa"/>
            <w:vMerge w:val="continue"/>
            <w:shd w:val="clear" w:color="auto" w:fill="auto"/>
            <w:noWrap w:val="0"/>
            <w:vAlign w:val="center"/>
          </w:tcPr>
          <w:p w14:paraId="432AAD00">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864" w:type="dxa"/>
            <w:vMerge w:val="continue"/>
            <w:shd w:val="clear" w:color="auto" w:fill="auto"/>
            <w:noWrap w:val="0"/>
            <w:vAlign w:val="center"/>
          </w:tcPr>
          <w:p w14:paraId="1AEF96C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5E7B103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4行手扶步进式</w:t>
            </w:r>
          </w:p>
        </w:tc>
        <w:tc>
          <w:tcPr>
            <w:tcW w:w="1559" w:type="dxa"/>
            <w:shd w:val="clear" w:color="auto" w:fill="auto"/>
            <w:noWrap w:val="0"/>
            <w:vAlign w:val="center"/>
          </w:tcPr>
          <w:p w14:paraId="786C0399">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1740</w:t>
            </w:r>
          </w:p>
        </w:tc>
      </w:tr>
      <w:tr w14:paraId="05A51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42" w:type="dxa"/>
            <w:vMerge w:val="continue"/>
            <w:shd w:val="clear" w:color="auto" w:fill="auto"/>
            <w:noWrap w:val="0"/>
            <w:vAlign w:val="center"/>
          </w:tcPr>
          <w:p w14:paraId="27FF0380">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864" w:type="dxa"/>
            <w:vMerge w:val="continue"/>
            <w:shd w:val="clear" w:color="auto" w:fill="auto"/>
            <w:noWrap w:val="0"/>
            <w:vAlign w:val="center"/>
          </w:tcPr>
          <w:p w14:paraId="37D3F3B1">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6EFEF99F">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6行及以上手扶步进式</w:t>
            </w:r>
          </w:p>
        </w:tc>
        <w:tc>
          <w:tcPr>
            <w:tcW w:w="1559" w:type="dxa"/>
            <w:shd w:val="clear" w:color="auto" w:fill="auto"/>
            <w:noWrap w:val="0"/>
            <w:vAlign w:val="center"/>
          </w:tcPr>
          <w:p w14:paraId="46704C91">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2170</w:t>
            </w:r>
          </w:p>
        </w:tc>
      </w:tr>
      <w:tr w14:paraId="2B700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42" w:type="dxa"/>
            <w:vMerge w:val="continue"/>
            <w:shd w:val="clear" w:color="auto" w:fill="auto"/>
            <w:noWrap w:val="0"/>
            <w:vAlign w:val="center"/>
          </w:tcPr>
          <w:p w14:paraId="7BC3F4BD">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595ADD4F">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35AC42D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6行及以上独轮乘坐式</w:t>
            </w:r>
          </w:p>
        </w:tc>
        <w:tc>
          <w:tcPr>
            <w:tcW w:w="1559" w:type="dxa"/>
            <w:shd w:val="clear" w:color="auto" w:fill="auto"/>
            <w:noWrap w:val="0"/>
            <w:vAlign w:val="center"/>
          </w:tcPr>
          <w:p w14:paraId="426F244B">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1720</w:t>
            </w:r>
          </w:p>
        </w:tc>
      </w:tr>
      <w:tr w14:paraId="68B22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42" w:type="dxa"/>
            <w:vMerge w:val="continue"/>
            <w:shd w:val="clear" w:color="auto" w:fill="auto"/>
            <w:noWrap w:val="0"/>
            <w:vAlign w:val="center"/>
          </w:tcPr>
          <w:p w14:paraId="352F3A46">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2D285A4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298297B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4-5行四轮乘坐式</w:t>
            </w:r>
          </w:p>
        </w:tc>
        <w:tc>
          <w:tcPr>
            <w:tcW w:w="1559" w:type="dxa"/>
            <w:shd w:val="clear" w:color="auto" w:fill="auto"/>
            <w:noWrap w:val="0"/>
            <w:vAlign w:val="center"/>
          </w:tcPr>
          <w:p w14:paraId="2D32F969">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5400</w:t>
            </w:r>
          </w:p>
        </w:tc>
      </w:tr>
      <w:tr w14:paraId="52C2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42" w:type="dxa"/>
            <w:vMerge w:val="continue"/>
            <w:shd w:val="clear" w:color="auto" w:fill="auto"/>
            <w:noWrap w:val="0"/>
            <w:vAlign w:val="center"/>
          </w:tcPr>
          <w:p w14:paraId="2315396E">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505C6D8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3E94DA6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6-7行四轮乘坐式</w:t>
            </w:r>
          </w:p>
        </w:tc>
        <w:tc>
          <w:tcPr>
            <w:tcW w:w="1559" w:type="dxa"/>
            <w:shd w:val="clear" w:color="auto" w:fill="auto"/>
            <w:noWrap w:val="0"/>
            <w:vAlign w:val="center"/>
          </w:tcPr>
          <w:p w14:paraId="3935BDF2">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9930</w:t>
            </w:r>
          </w:p>
        </w:tc>
      </w:tr>
      <w:tr w14:paraId="5C67E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42" w:type="dxa"/>
            <w:vMerge w:val="continue"/>
            <w:shd w:val="clear" w:color="auto" w:fill="auto"/>
            <w:noWrap w:val="0"/>
            <w:vAlign w:val="center"/>
          </w:tcPr>
          <w:p w14:paraId="3FF3DA07">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170B49C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2545CF9F">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8行及以上四轮乘坐式</w:t>
            </w:r>
          </w:p>
        </w:tc>
        <w:tc>
          <w:tcPr>
            <w:tcW w:w="1559" w:type="dxa"/>
            <w:shd w:val="clear" w:color="auto" w:fill="auto"/>
            <w:noWrap w:val="0"/>
            <w:vAlign w:val="center"/>
          </w:tcPr>
          <w:p w14:paraId="3E3D3DA2">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12500</w:t>
            </w:r>
          </w:p>
        </w:tc>
      </w:tr>
      <w:tr w14:paraId="7C178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42" w:type="dxa"/>
            <w:vMerge w:val="restart"/>
            <w:shd w:val="clear" w:color="auto" w:fill="auto"/>
            <w:noWrap w:val="0"/>
            <w:vAlign w:val="center"/>
          </w:tcPr>
          <w:p w14:paraId="1B0D9C85">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5</w:t>
            </w:r>
          </w:p>
        </w:tc>
        <w:tc>
          <w:tcPr>
            <w:tcW w:w="1864" w:type="dxa"/>
            <w:vMerge w:val="restart"/>
            <w:shd w:val="clear" w:color="auto" w:fill="auto"/>
            <w:noWrap w:val="0"/>
            <w:vAlign w:val="center"/>
          </w:tcPr>
          <w:p w14:paraId="5B918A82">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机动喷雾</w:t>
            </w:r>
          </w:p>
          <w:p w14:paraId="62B5BDA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（粉）机</w:t>
            </w:r>
          </w:p>
        </w:tc>
        <w:tc>
          <w:tcPr>
            <w:tcW w:w="1705" w:type="dxa"/>
            <w:gridSpan w:val="2"/>
            <w:vMerge w:val="restart"/>
            <w:shd w:val="clear" w:color="auto" w:fill="auto"/>
            <w:noWrap w:val="0"/>
            <w:vAlign w:val="center"/>
          </w:tcPr>
          <w:p w14:paraId="13ADA63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悬挂式或牵引式喷雾机</w:t>
            </w:r>
          </w:p>
        </w:tc>
        <w:tc>
          <w:tcPr>
            <w:tcW w:w="2535" w:type="dxa"/>
            <w:gridSpan w:val="2"/>
            <w:shd w:val="clear" w:color="auto" w:fill="auto"/>
            <w:noWrap w:val="0"/>
            <w:vAlign w:val="center"/>
          </w:tcPr>
          <w:p w14:paraId="0D6C3B5C">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喷幅18m以下</w:t>
            </w:r>
          </w:p>
        </w:tc>
        <w:tc>
          <w:tcPr>
            <w:tcW w:w="1559" w:type="dxa"/>
            <w:shd w:val="clear" w:color="auto" w:fill="auto"/>
            <w:noWrap w:val="0"/>
            <w:vAlign w:val="center"/>
          </w:tcPr>
          <w:p w14:paraId="69CC3169">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540</w:t>
            </w:r>
          </w:p>
        </w:tc>
      </w:tr>
      <w:tr w14:paraId="7DE5B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42" w:type="dxa"/>
            <w:vMerge w:val="continue"/>
            <w:shd w:val="clear" w:color="auto" w:fill="auto"/>
            <w:noWrap w:val="0"/>
            <w:vAlign w:val="center"/>
          </w:tcPr>
          <w:p w14:paraId="34BEE086">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13A0736B">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705" w:type="dxa"/>
            <w:gridSpan w:val="2"/>
            <w:vMerge w:val="continue"/>
            <w:shd w:val="clear" w:color="auto" w:fill="auto"/>
            <w:noWrap w:val="0"/>
            <w:vAlign w:val="center"/>
          </w:tcPr>
          <w:p w14:paraId="5C11C7C0">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2535" w:type="dxa"/>
            <w:gridSpan w:val="2"/>
            <w:shd w:val="clear" w:color="auto" w:fill="auto"/>
            <w:noWrap w:val="0"/>
            <w:vAlign w:val="center"/>
          </w:tcPr>
          <w:p w14:paraId="11515FC9">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喷幅18m及以上</w:t>
            </w:r>
          </w:p>
        </w:tc>
        <w:tc>
          <w:tcPr>
            <w:tcW w:w="1559" w:type="dxa"/>
            <w:shd w:val="clear" w:color="auto" w:fill="auto"/>
            <w:noWrap w:val="0"/>
            <w:vAlign w:val="center"/>
          </w:tcPr>
          <w:p w14:paraId="247F990D">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1500</w:t>
            </w:r>
          </w:p>
        </w:tc>
      </w:tr>
      <w:tr w14:paraId="15FBA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42" w:type="dxa"/>
            <w:vMerge w:val="continue"/>
            <w:shd w:val="clear" w:color="auto" w:fill="auto"/>
            <w:noWrap w:val="0"/>
            <w:vAlign w:val="center"/>
          </w:tcPr>
          <w:p w14:paraId="0784B9D1">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2158513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705" w:type="dxa"/>
            <w:gridSpan w:val="2"/>
            <w:vMerge w:val="restart"/>
            <w:shd w:val="clear" w:color="auto" w:fill="auto"/>
            <w:noWrap w:val="0"/>
            <w:vAlign w:val="center"/>
          </w:tcPr>
          <w:p w14:paraId="02D81A04">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自走式喷杆喷雾机</w:t>
            </w:r>
          </w:p>
        </w:tc>
        <w:tc>
          <w:tcPr>
            <w:tcW w:w="2535" w:type="dxa"/>
            <w:gridSpan w:val="2"/>
            <w:shd w:val="clear" w:color="auto" w:fill="auto"/>
            <w:noWrap w:val="0"/>
            <w:vAlign w:val="center"/>
          </w:tcPr>
          <w:p w14:paraId="6978A56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11-18马力</w:t>
            </w:r>
          </w:p>
        </w:tc>
        <w:tc>
          <w:tcPr>
            <w:tcW w:w="1559" w:type="dxa"/>
            <w:shd w:val="clear" w:color="auto" w:fill="auto"/>
            <w:noWrap w:val="0"/>
            <w:vAlign w:val="center"/>
          </w:tcPr>
          <w:p w14:paraId="43526463">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800</w:t>
            </w:r>
          </w:p>
        </w:tc>
      </w:tr>
      <w:tr w14:paraId="69DE5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42" w:type="dxa"/>
            <w:vMerge w:val="continue"/>
            <w:shd w:val="clear" w:color="auto" w:fill="auto"/>
            <w:noWrap w:val="0"/>
            <w:vAlign w:val="center"/>
          </w:tcPr>
          <w:p w14:paraId="3C13DBA0">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24100DB8">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705" w:type="dxa"/>
            <w:gridSpan w:val="2"/>
            <w:vMerge w:val="continue"/>
            <w:shd w:val="clear" w:color="auto" w:fill="auto"/>
            <w:noWrap w:val="0"/>
            <w:vAlign w:val="center"/>
          </w:tcPr>
          <w:p w14:paraId="3A5D23D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2535" w:type="dxa"/>
            <w:gridSpan w:val="2"/>
            <w:shd w:val="clear" w:color="auto" w:fill="auto"/>
            <w:noWrap w:val="0"/>
            <w:vAlign w:val="center"/>
          </w:tcPr>
          <w:p w14:paraId="2CB63EB6">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18（含）—50马力</w:t>
            </w:r>
          </w:p>
        </w:tc>
        <w:tc>
          <w:tcPr>
            <w:tcW w:w="1559" w:type="dxa"/>
            <w:shd w:val="clear" w:color="auto" w:fill="auto"/>
            <w:noWrap w:val="0"/>
            <w:vAlign w:val="center"/>
          </w:tcPr>
          <w:p w14:paraId="6BAC4D3A">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3800</w:t>
            </w:r>
          </w:p>
        </w:tc>
      </w:tr>
      <w:tr w14:paraId="767D7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42" w:type="dxa"/>
            <w:vMerge w:val="continue"/>
            <w:shd w:val="clear" w:color="auto" w:fill="auto"/>
            <w:noWrap w:val="0"/>
            <w:vAlign w:val="center"/>
          </w:tcPr>
          <w:p w14:paraId="6F2E6D73">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3DB58E33">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705" w:type="dxa"/>
            <w:gridSpan w:val="2"/>
            <w:vMerge w:val="continue"/>
            <w:shd w:val="clear" w:color="auto" w:fill="auto"/>
            <w:noWrap w:val="0"/>
            <w:vAlign w:val="center"/>
          </w:tcPr>
          <w:p w14:paraId="6B01139B">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2535" w:type="dxa"/>
            <w:gridSpan w:val="2"/>
            <w:shd w:val="clear" w:color="auto" w:fill="auto"/>
            <w:noWrap w:val="0"/>
            <w:vAlign w:val="center"/>
          </w:tcPr>
          <w:p w14:paraId="58CB1738">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50马力（含）以上</w:t>
            </w:r>
          </w:p>
        </w:tc>
        <w:tc>
          <w:tcPr>
            <w:tcW w:w="1559" w:type="dxa"/>
            <w:shd w:val="clear" w:color="auto" w:fill="auto"/>
            <w:noWrap w:val="0"/>
            <w:vAlign w:val="center"/>
          </w:tcPr>
          <w:p w14:paraId="6703D420">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4600</w:t>
            </w:r>
          </w:p>
        </w:tc>
      </w:tr>
      <w:tr w14:paraId="22258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42" w:type="dxa"/>
            <w:vMerge w:val="continue"/>
            <w:shd w:val="clear" w:color="auto" w:fill="auto"/>
            <w:noWrap w:val="0"/>
            <w:vAlign w:val="center"/>
          </w:tcPr>
          <w:p w14:paraId="4F1D8F10">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43DCE521">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705" w:type="dxa"/>
            <w:gridSpan w:val="2"/>
            <w:vMerge w:val="restart"/>
            <w:shd w:val="clear" w:color="auto" w:fill="auto"/>
            <w:noWrap w:val="0"/>
            <w:vAlign w:val="center"/>
          </w:tcPr>
          <w:p w14:paraId="4A85BB3F">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自走式风送喷雾机</w:t>
            </w:r>
          </w:p>
        </w:tc>
        <w:tc>
          <w:tcPr>
            <w:tcW w:w="2535" w:type="dxa"/>
            <w:gridSpan w:val="2"/>
            <w:shd w:val="clear" w:color="auto" w:fill="auto"/>
            <w:noWrap w:val="0"/>
            <w:vAlign w:val="center"/>
          </w:tcPr>
          <w:p w14:paraId="02A350A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5（含）—20kw</w:t>
            </w:r>
          </w:p>
        </w:tc>
        <w:tc>
          <w:tcPr>
            <w:tcW w:w="1559" w:type="dxa"/>
            <w:shd w:val="clear" w:color="auto" w:fill="auto"/>
            <w:noWrap w:val="0"/>
            <w:vAlign w:val="center"/>
          </w:tcPr>
          <w:p w14:paraId="3A1BC41C">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800</w:t>
            </w:r>
          </w:p>
        </w:tc>
      </w:tr>
      <w:tr w14:paraId="069E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842" w:type="dxa"/>
            <w:vMerge w:val="continue"/>
            <w:shd w:val="clear" w:color="auto" w:fill="auto"/>
            <w:noWrap w:val="0"/>
            <w:vAlign w:val="center"/>
          </w:tcPr>
          <w:p w14:paraId="1C2E53D5">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40C2E493">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705" w:type="dxa"/>
            <w:gridSpan w:val="2"/>
            <w:vMerge w:val="continue"/>
            <w:shd w:val="clear" w:color="auto" w:fill="auto"/>
            <w:noWrap w:val="0"/>
            <w:vAlign w:val="center"/>
          </w:tcPr>
          <w:p w14:paraId="5D9A4A12">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2535" w:type="dxa"/>
            <w:gridSpan w:val="2"/>
            <w:shd w:val="clear" w:color="auto" w:fill="auto"/>
            <w:noWrap w:val="0"/>
            <w:vAlign w:val="center"/>
          </w:tcPr>
          <w:p w14:paraId="1E8B3899">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20kw及以上</w:t>
            </w:r>
          </w:p>
        </w:tc>
        <w:tc>
          <w:tcPr>
            <w:tcW w:w="1559" w:type="dxa"/>
            <w:shd w:val="clear" w:color="auto" w:fill="auto"/>
            <w:noWrap w:val="0"/>
            <w:vAlign w:val="center"/>
          </w:tcPr>
          <w:p w14:paraId="3950F389">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930</w:t>
            </w:r>
          </w:p>
        </w:tc>
      </w:tr>
      <w:tr w14:paraId="31A44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42" w:type="dxa"/>
            <w:vMerge w:val="restart"/>
            <w:shd w:val="clear" w:color="auto" w:fill="auto"/>
            <w:noWrap w:val="0"/>
            <w:vAlign w:val="center"/>
          </w:tcPr>
          <w:p w14:paraId="23CF8FEF">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w:t>
            </w:r>
          </w:p>
        </w:tc>
        <w:tc>
          <w:tcPr>
            <w:tcW w:w="1864" w:type="dxa"/>
            <w:vMerge w:val="restart"/>
            <w:shd w:val="clear" w:color="auto" w:fill="auto"/>
            <w:noWrap w:val="0"/>
            <w:vAlign w:val="center"/>
          </w:tcPr>
          <w:p w14:paraId="7AF7DAD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机动脱粒机</w:t>
            </w:r>
          </w:p>
        </w:tc>
        <w:tc>
          <w:tcPr>
            <w:tcW w:w="4240" w:type="dxa"/>
            <w:gridSpan w:val="4"/>
            <w:shd w:val="clear" w:color="auto" w:fill="auto"/>
            <w:noWrap w:val="0"/>
            <w:vAlign w:val="center"/>
          </w:tcPr>
          <w:p w14:paraId="3590452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10t/h以下</w:t>
            </w:r>
          </w:p>
        </w:tc>
        <w:tc>
          <w:tcPr>
            <w:tcW w:w="1559" w:type="dxa"/>
            <w:shd w:val="clear" w:color="auto" w:fill="auto"/>
            <w:noWrap w:val="0"/>
            <w:vAlign w:val="center"/>
          </w:tcPr>
          <w:p w14:paraId="325F7C48">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270</w:t>
            </w:r>
          </w:p>
        </w:tc>
      </w:tr>
      <w:tr w14:paraId="6F1B9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42" w:type="dxa"/>
            <w:vMerge w:val="continue"/>
            <w:shd w:val="clear" w:color="auto" w:fill="auto"/>
            <w:noWrap w:val="0"/>
            <w:vAlign w:val="center"/>
          </w:tcPr>
          <w:p w14:paraId="4124CC07">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864" w:type="dxa"/>
            <w:vMerge w:val="continue"/>
            <w:shd w:val="clear" w:color="auto" w:fill="auto"/>
            <w:noWrap w:val="0"/>
            <w:vAlign w:val="center"/>
          </w:tcPr>
          <w:p w14:paraId="5CF3B270">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13930002">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10（含）—30t/h</w:t>
            </w:r>
          </w:p>
        </w:tc>
        <w:tc>
          <w:tcPr>
            <w:tcW w:w="1559" w:type="dxa"/>
            <w:shd w:val="clear" w:color="auto" w:fill="auto"/>
            <w:noWrap w:val="0"/>
            <w:vAlign w:val="center"/>
          </w:tcPr>
          <w:p w14:paraId="0BC94C3A">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700</w:t>
            </w:r>
          </w:p>
        </w:tc>
      </w:tr>
      <w:tr w14:paraId="307FB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42" w:type="dxa"/>
            <w:vMerge w:val="continue"/>
            <w:shd w:val="clear" w:color="auto" w:fill="auto"/>
            <w:noWrap w:val="0"/>
            <w:vAlign w:val="center"/>
          </w:tcPr>
          <w:p w14:paraId="0CB200D8">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0C398F1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1F588851">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30t/h（含）及以上</w:t>
            </w:r>
          </w:p>
        </w:tc>
        <w:tc>
          <w:tcPr>
            <w:tcW w:w="1559" w:type="dxa"/>
            <w:shd w:val="clear" w:color="auto" w:fill="auto"/>
            <w:noWrap w:val="0"/>
            <w:vAlign w:val="center"/>
          </w:tcPr>
          <w:p w14:paraId="174EA28E">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1300</w:t>
            </w:r>
          </w:p>
        </w:tc>
      </w:tr>
      <w:tr w14:paraId="296ED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42" w:type="dxa"/>
            <w:vMerge w:val="restart"/>
            <w:shd w:val="clear" w:color="auto" w:fill="auto"/>
            <w:noWrap w:val="0"/>
            <w:vAlign w:val="center"/>
          </w:tcPr>
          <w:p w14:paraId="1B69D4C9">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7</w:t>
            </w:r>
          </w:p>
        </w:tc>
        <w:tc>
          <w:tcPr>
            <w:tcW w:w="1864" w:type="dxa"/>
            <w:vMerge w:val="restart"/>
            <w:shd w:val="clear" w:color="auto" w:fill="auto"/>
            <w:noWrap w:val="0"/>
            <w:vAlign w:val="center"/>
          </w:tcPr>
          <w:p w14:paraId="27EE6107">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饲料（草）</w:t>
            </w:r>
          </w:p>
          <w:p w14:paraId="7293C31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粉碎机</w:t>
            </w:r>
          </w:p>
        </w:tc>
        <w:tc>
          <w:tcPr>
            <w:tcW w:w="4240" w:type="dxa"/>
            <w:gridSpan w:val="4"/>
            <w:shd w:val="clear" w:color="auto" w:fill="auto"/>
            <w:noWrap w:val="0"/>
            <w:vAlign w:val="center"/>
          </w:tcPr>
          <w:p w14:paraId="08B8567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400mm（含）—550mm</w:t>
            </w:r>
          </w:p>
        </w:tc>
        <w:tc>
          <w:tcPr>
            <w:tcW w:w="1559" w:type="dxa"/>
            <w:shd w:val="clear" w:color="auto" w:fill="auto"/>
            <w:noWrap w:val="0"/>
            <w:vAlign w:val="center"/>
          </w:tcPr>
          <w:p w14:paraId="3B299A33">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320</w:t>
            </w:r>
          </w:p>
        </w:tc>
      </w:tr>
      <w:tr w14:paraId="2D8E5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42" w:type="dxa"/>
            <w:vMerge w:val="continue"/>
            <w:shd w:val="clear" w:color="auto" w:fill="auto"/>
            <w:noWrap w:val="0"/>
            <w:vAlign w:val="center"/>
          </w:tcPr>
          <w:p w14:paraId="703B6989">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864" w:type="dxa"/>
            <w:vMerge w:val="continue"/>
            <w:shd w:val="clear" w:color="auto" w:fill="auto"/>
            <w:noWrap w:val="0"/>
            <w:vAlign w:val="center"/>
          </w:tcPr>
          <w:p w14:paraId="66C38049">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049C52F7">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550mm（含）及以上</w:t>
            </w:r>
          </w:p>
        </w:tc>
        <w:tc>
          <w:tcPr>
            <w:tcW w:w="1559" w:type="dxa"/>
            <w:shd w:val="clear" w:color="auto" w:fill="auto"/>
            <w:noWrap w:val="0"/>
            <w:vAlign w:val="center"/>
          </w:tcPr>
          <w:p w14:paraId="4F04B2DB">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420</w:t>
            </w:r>
          </w:p>
        </w:tc>
      </w:tr>
      <w:tr w14:paraId="4CA0A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42" w:type="dxa"/>
            <w:vMerge w:val="continue"/>
            <w:shd w:val="clear" w:color="auto" w:fill="auto"/>
            <w:noWrap w:val="0"/>
            <w:vAlign w:val="center"/>
          </w:tcPr>
          <w:p w14:paraId="36DB69B5">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864" w:type="dxa"/>
            <w:vMerge w:val="continue"/>
            <w:shd w:val="clear" w:color="auto" w:fill="auto"/>
            <w:noWrap w:val="0"/>
            <w:vAlign w:val="center"/>
          </w:tcPr>
          <w:p w14:paraId="389BD557">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1BD075F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6t/h以下揉丝机</w:t>
            </w:r>
          </w:p>
        </w:tc>
        <w:tc>
          <w:tcPr>
            <w:tcW w:w="1559" w:type="dxa"/>
            <w:shd w:val="clear" w:color="auto" w:fill="auto"/>
            <w:noWrap w:val="0"/>
            <w:vAlign w:val="center"/>
          </w:tcPr>
          <w:p w14:paraId="292EBEDE">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300</w:t>
            </w:r>
          </w:p>
        </w:tc>
      </w:tr>
      <w:tr w14:paraId="64CB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42" w:type="dxa"/>
            <w:vMerge w:val="continue"/>
            <w:shd w:val="clear" w:color="auto" w:fill="auto"/>
            <w:noWrap w:val="0"/>
            <w:vAlign w:val="center"/>
          </w:tcPr>
          <w:p w14:paraId="1D5A3388">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864" w:type="dxa"/>
            <w:vMerge w:val="continue"/>
            <w:shd w:val="clear" w:color="auto" w:fill="auto"/>
            <w:noWrap w:val="0"/>
            <w:vAlign w:val="center"/>
          </w:tcPr>
          <w:p w14:paraId="1477F19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5D7491F3">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6（含）-15t/h揉丝机</w:t>
            </w:r>
          </w:p>
        </w:tc>
        <w:tc>
          <w:tcPr>
            <w:tcW w:w="1559" w:type="dxa"/>
            <w:shd w:val="clear" w:color="auto" w:fill="auto"/>
            <w:noWrap w:val="0"/>
            <w:vAlign w:val="center"/>
          </w:tcPr>
          <w:p w14:paraId="18ABC48F">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600</w:t>
            </w:r>
          </w:p>
        </w:tc>
      </w:tr>
      <w:tr w14:paraId="66A87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42" w:type="dxa"/>
            <w:vMerge w:val="continue"/>
            <w:shd w:val="clear" w:color="auto" w:fill="auto"/>
            <w:noWrap w:val="0"/>
            <w:vAlign w:val="center"/>
          </w:tcPr>
          <w:p w14:paraId="78F920CF">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864" w:type="dxa"/>
            <w:vMerge w:val="continue"/>
            <w:shd w:val="clear" w:color="auto" w:fill="auto"/>
            <w:noWrap w:val="0"/>
            <w:vAlign w:val="center"/>
          </w:tcPr>
          <w:p w14:paraId="51F8887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08D58E1C">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15t/h及以上揉丝机</w:t>
            </w:r>
          </w:p>
        </w:tc>
        <w:tc>
          <w:tcPr>
            <w:tcW w:w="1559" w:type="dxa"/>
            <w:shd w:val="clear" w:color="auto" w:fill="auto"/>
            <w:noWrap w:val="0"/>
            <w:vAlign w:val="center"/>
          </w:tcPr>
          <w:p w14:paraId="390C39F9">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1000</w:t>
            </w:r>
          </w:p>
        </w:tc>
      </w:tr>
      <w:tr w14:paraId="77C40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42" w:type="dxa"/>
            <w:vMerge w:val="restart"/>
            <w:shd w:val="clear" w:color="auto" w:fill="auto"/>
            <w:noWrap w:val="0"/>
            <w:vAlign w:val="center"/>
          </w:tcPr>
          <w:p w14:paraId="50D81C40">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8</w:t>
            </w:r>
          </w:p>
        </w:tc>
        <w:tc>
          <w:tcPr>
            <w:tcW w:w="1864" w:type="dxa"/>
            <w:vMerge w:val="restart"/>
            <w:shd w:val="clear" w:color="auto" w:fill="auto"/>
            <w:noWrap w:val="0"/>
            <w:vAlign w:val="center"/>
          </w:tcPr>
          <w:p w14:paraId="322957E0">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饲料（草）</w:t>
            </w:r>
          </w:p>
          <w:p w14:paraId="36149AE6">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铡草机</w:t>
            </w:r>
          </w:p>
        </w:tc>
        <w:tc>
          <w:tcPr>
            <w:tcW w:w="4240" w:type="dxa"/>
            <w:gridSpan w:val="4"/>
            <w:shd w:val="clear" w:color="auto" w:fill="auto"/>
            <w:noWrap w:val="0"/>
            <w:vAlign w:val="center"/>
          </w:tcPr>
          <w:p w14:paraId="44084C7C">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6t/h以下</w:t>
            </w:r>
          </w:p>
        </w:tc>
        <w:tc>
          <w:tcPr>
            <w:tcW w:w="1559" w:type="dxa"/>
            <w:shd w:val="clear" w:color="auto" w:fill="auto"/>
            <w:noWrap w:val="0"/>
            <w:vAlign w:val="center"/>
          </w:tcPr>
          <w:p w14:paraId="2D1A0844">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300</w:t>
            </w:r>
          </w:p>
        </w:tc>
      </w:tr>
      <w:tr w14:paraId="35BDA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42" w:type="dxa"/>
            <w:vMerge w:val="continue"/>
            <w:shd w:val="clear" w:color="auto" w:fill="auto"/>
            <w:noWrap w:val="0"/>
            <w:vAlign w:val="center"/>
          </w:tcPr>
          <w:p w14:paraId="54D788D4">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864" w:type="dxa"/>
            <w:vMerge w:val="continue"/>
            <w:shd w:val="clear" w:color="auto" w:fill="auto"/>
            <w:noWrap w:val="0"/>
            <w:vAlign w:val="center"/>
          </w:tcPr>
          <w:p w14:paraId="4F14E81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7F65CD09">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6（含）—9t/h</w:t>
            </w:r>
          </w:p>
        </w:tc>
        <w:tc>
          <w:tcPr>
            <w:tcW w:w="1559" w:type="dxa"/>
            <w:shd w:val="clear" w:color="auto" w:fill="auto"/>
            <w:noWrap w:val="0"/>
            <w:vAlign w:val="center"/>
          </w:tcPr>
          <w:p w14:paraId="39DC4006">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500</w:t>
            </w:r>
          </w:p>
        </w:tc>
      </w:tr>
      <w:tr w14:paraId="5BC8A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42" w:type="dxa"/>
            <w:vMerge w:val="continue"/>
            <w:shd w:val="clear" w:color="auto" w:fill="auto"/>
            <w:noWrap w:val="0"/>
            <w:vAlign w:val="center"/>
          </w:tcPr>
          <w:p w14:paraId="66F5E5C3">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1864" w:type="dxa"/>
            <w:vMerge w:val="continue"/>
            <w:shd w:val="clear" w:color="auto" w:fill="auto"/>
            <w:noWrap w:val="0"/>
            <w:vAlign w:val="center"/>
          </w:tcPr>
          <w:p w14:paraId="0D9005C1">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4240" w:type="dxa"/>
            <w:gridSpan w:val="4"/>
            <w:shd w:val="clear" w:color="auto" w:fill="auto"/>
            <w:noWrap w:val="0"/>
            <w:vAlign w:val="center"/>
          </w:tcPr>
          <w:p w14:paraId="2220E5D2">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9（含）—20t/h</w:t>
            </w:r>
          </w:p>
        </w:tc>
        <w:tc>
          <w:tcPr>
            <w:tcW w:w="1559" w:type="dxa"/>
            <w:shd w:val="clear" w:color="auto" w:fill="auto"/>
            <w:noWrap w:val="0"/>
            <w:vAlign w:val="center"/>
          </w:tcPr>
          <w:p w14:paraId="1D51EABC">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800</w:t>
            </w:r>
          </w:p>
        </w:tc>
      </w:tr>
      <w:tr w14:paraId="43B9B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7CFBA165">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18CEF403">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74D4ACFB">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20t/h及以上</w:t>
            </w:r>
          </w:p>
        </w:tc>
        <w:tc>
          <w:tcPr>
            <w:tcW w:w="1559" w:type="dxa"/>
            <w:shd w:val="clear" w:color="auto" w:fill="auto"/>
            <w:noWrap w:val="0"/>
            <w:vAlign w:val="center"/>
          </w:tcPr>
          <w:p w14:paraId="407B721E">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1500</w:t>
            </w:r>
          </w:p>
        </w:tc>
      </w:tr>
      <w:tr w14:paraId="41C6E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restart"/>
            <w:shd w:val="clear" w:color="auto" w:fill="auto"/>
            <w:noWrap w:val="0"/>
            <w:vAlign w:val="center"/>
          </w:tcPr>
          <w:p w14:paraId="38172D07">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9</w:t>
            </w:r>
          </w:p>
        </w:tc>
        <w:tc>
          <w:tcPr>
            <w:tcW w:w="1864" w:type="dxa"/>
            <w:vMerge w:val="restart"/>
            <w:shd w:val="clear" w:color="auto" w:fill="auto"/>
            <w:noWrap w:val="0"/>
            <w:vAlign w:val="center"/>
          </w:tcPr>
          <w:p w14:paraId="2254F618">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犁</w:t>
            </w:r>
          </w:p>
        </w:tc>
        <w:tc>
          <w:tcPr>
            <w:tcW w:w="1634" w:type="dxa"/>
            <w:vMerge w:val="restart"/>
            <w:tcBorders>
              <w:right w:val="single" w:color="auto" w:sz="4" w:space="0"/>
            </w:tcBorders>
            <w:shd w:val="clear" w:color="auto" w:fill="auto"/>
            <w:noWrap w:val="0"/>
            <w:vAlign w:val="center"/>
          </w:tcPr>
          <w:p w14:paraId="734D67DB">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单犁体幅宽35cm及以上</w:t>
            </w:r>
          </w:p>
        </w:tc>
        <w:tc>
          <w:tcPr>
            <w:tcW w:w="2606" w:type="dxa"/>
            <w:gridSpan w:val="3"/>
            <w:tcBorders>
              <w:left w:val="single" w:color="auto" w:sz="4" w:space="0"/>
            </w:tcBorders>
            <w:shd w:val="clear" w:color="auto" w:fill="auto"/>
            <w:noWrap w:val="0"/>
            <w:vAlign w:val="center"/>
          </w:tcPr>
          <w:p w14:paraId="1A0A7B3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犁体数量2-4个</w:t>
            </w:r>
          </w:p>
        </w:tc>
        <w:tc>
          <w:tcPr>
            <w:tcW w:w="1559" w:type="dxa"/>
            <w:shd w:val="clear" w:color="auto" w:fill="auto"/>
            <w:noWrap w:val="0"/>
            <w:vAlign w:val="center"/>
          </w:tcPr>
          <w:p w14:paraId="185C2325">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270</w:t>
            </w:r>
          </w:p>
        </w:tc>
      </w:tr>
      <w:tr w14:paraId="61FA1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2D81D7F6">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71A72DF8">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634" w:type="dxa"/>
            <w:vMerge w:val="continue"/>
            <w:tcBorders>
              <w:right w:val="single" w:color="auto" w:sz="4" w:space="0"/>
            </w:tcBorders>
            <w:shd w:val="clear" w:color="auto" w:fill="auto"/>
            <w:noWrap w:val="0"/>
            <w:vAlign w:val="center"/>
          </w:tcPr>
          <w:p w14:paraId="5E60882A">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2606" w:type="dxa"/>
            <w:gridSpan w:val="3"/>
            <w:tcBorders>
              <w:left w:val="single" w:color="auto" w:sz="4" w:space="0"/>
            </w:tcBorders>
            <w:shd w:val="clear" w:color="auto" w:fill="auto"/>
            <w:noWrap w:val="0"/>
            <w:vAlign w:val="center"/>
          </w:tcPr>
          <w:p w14:paraId="6D9798CF">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犁体数量6-8个</w:t>
            </w:r>
          </w:p>
        </w:tc>
        <w:tc>
          <w:tcPr>
            <w:tcW w:w="1559" w:type="dxa"/>
            <w:shd w:val="clear" w:color="auto" w:fill="auto"/>
            <w:noWrap w:val="0"/>
            <w:vAlign w:val="center"/>
          </w:tcPr>
          <w:p w14:paraId="5E2600A7">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600</w:t>
            </w:r>
          </w:p>
        </w:tc>
      </w:tr>
      <w:tr w14:paraId="01A25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29223608">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56272321">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634" w:type="dxa"/>
            <w:vMerge w:val="continue"/>
            <w:tcBorders>
              <w:right w:val="single" w:color="auto" w:sz="4" w:space="0"/>
            </w:tcBorders>
            <w:shd w:val="clear" w:color="auto" w:fill="auto"/>
            <w:noWrap w:val="0"/>
            <w:vAlign w:val="center"/>
          </w:tcPr>
          <w:p w14:paraId="3A13BBC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2606" w:type="dxa"/>
            <w:gridSpan w:val="3"/>
            <w:tcBorders>
              <w:left w:val="single" w:color="auto" w:sz="4" w:space="0"/>
            </w:tcBorders>
            <w:shd w:val="clear" w:color="auto" w:fill="auto"/>
            <w:noWrap w:val="0"/>
            <w:vAlign w:val="center"/>
          </w:tcPr>
          <w:p w14:paraId="0AFBE3D8">
            <w:pPr>
              <w:tabs>
                <w:tab w:val="left" w:pos="1055"/>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犁体数量10个及以上</w:t>
            </w:r>
          </w:p>
        </w:tc>
        <w:tc>
          <w:tcPr>
            <w:tcW w:w="1559" w:type="dxa"/>
            <w:shd w:val="clear" w:color="auto" w:fill="auto"/>
            <w:noWrap w:val="0"/>
            <w:vAlign w:val="center"/>
          </w:tcPr>
          <w:p w14:paraId="3D4D90EB">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1050</w:t>
            </w:r>
          </w:p>
        </w:tc>
      </w:tr>
      <w:tr w14:paraId="3F65A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558A84E6">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37E6B6C8">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634" w:type="dxa"/>
            <w:vMerge w:val="restart"/>
            <w:tcBorders>
              <w:right w:val="single" w:color="auto" w:sz="4" w:space="0"/>
            </w:tcBorders>
            <w:shd w:val="clear" w:color="auto" w:fill="auto"/>
            <w:noWrap w:val="0"/>
            <w:vAlign w:val="center"/>
          </w:tcPr>
          <w:p w14:paraId="384F11C2">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单犁体幅宽35cm及以上</w:t>
            </w:r>
          </w:p>
        </w:tc>
        <w:tc>
          <w:tcPr>
            <w:tcW w:w="2606" w:type="dxa"/>
            <w:gridSpan w:val="3"/>
            <w:tcBorders>
              <w:left w:val="single" w:color="auto" w:sz="4" w:space="0"/>
            </w:tcBorders>
            <w:shd w:val="clear" w:color="auto" w:fill="auto"/>
            <w:noWrap w:val="0"/>
            <w:vAlign w:val="center"/>
          </w:tcPr>
          <w:p w14:paraId="6606BE3C">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犁体数量2-4个</w:t>
            </w:r>
          </w:p>
        </w:tc>
        <w:tc>
          <w:tcPr>
            <w:tcW w:w="1559" w:type="dxa"/>
            <w:shd w:val="clear" w:color="auto" w:fill="auto"/>
            <w:noWrap w:val="0"/>
            <w:vAlign w:val="center"/>
          </w:tcPr>
          <w:p w14:paraId="755CF4EB">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370</w:t>
            </w:r>
          </w:p>
        </w:tc>
      </w:tr>
      <w:tr w14:paraId="3EED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3113F984">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0AAA101F">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634" w:type="dxa"/>
            <w:vMerge w:val="continue"/>
            <w:tcBorders>
              <w:right w:val="single" w:color="auto" w:sz="4" w:space="0"/>
            </w:tcBorders>
            <w:shd w:val="clear" w:color="auto" w:fill="auto"/>
            <w:noWrap w:val="0"/>
            <w:vAlign w:val="center"/>
          </w:tcPr>
          <w:p w14:paraId="10598A6B">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2606" w:type="dxa"/>
            <w:gridSpan w:val="3"/>
            <w:tcBorders>
              <w:left w:val="single" w:color="auto" w:sz="4" w:space="0"/>
            </w:tcBorders>
            <w:shd w:val="clear" w:color="auto" w:fill="auto"/>
            <w:noWrap w:val="0"/>
            <w:vAlign w:val="center"/>
          </w:tcPr>
          <w:p w14:paraId="2930603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犁体数量6-8个</w:t>
            </w:r>
          </w:p>
        </w:tc>
        <w:tc>
          <w:tcPr>
            <w:tcW w:w="1559" w:type="dxa"/>
            <w:shd w:val="clear" w:color="auto" w:fill="auto"/>
            <w:noWrap w:val="0"/>
            <w:vAlign w:val="center"/>
          </w:tcPr>
          <w:p w14:paraId="28DD0C04">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1200</w:t>
            </w:r>
          </w:p>
        </w:tc>
      </w:tr>
      <w:tr w14:paraId="0730F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4A79B114">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2BABFA3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634" w:type="dxa"/>
            <w:vMerge w:val="continue"/>
            <w:tcBorders>
              <w:right w:val="single" w:color="auto" w:sz="4" w:space="0"/>
            </w:tcBorders>
            <w:shd w:val="clear" w:color="auto" w:fill="auto"/>
            <w:noWrap w:val="0"/>
            <w:vAlign w:val="center"/>
          </w:tcPr>
          <w:p w14:paraId="2B23D91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p>
        </w:tc>
        <w:tc>
          <w:tcPr>
            <w:tcW w:w="2606" w:type="dxa"/>
            <w:gridSpan w:val="3"/>
            <w:tcBorders>
              <w:left w:val="single" w:color="auto" w:sz="4" w:space="0"/>
            </w:tcBorders>
            <w:shd w:val="clear" w:color="auto" w:fill="auto"/>
            <w:noWrap w:val="0"/>
            <w:vAlign w:val="center"/>
          </w:tcPr>
          <w:p w14:paraId="6AE07806">
            <w:pPr>
              <w:tabs>
                <w:tab w:val="left" w:pos="1055"/>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犁体数量10个及以上</w:t>
            </w:r>
          </w:p>
        </w:tc>
        <w:tc>
          <w:tcPr>
            <w:tcW w:w="1559" w:type="dxa"/>
            <w:shd w:val="clear" w:color="auto" w:fill="auto"/>
            <w:noWrap w:val="0"/>
            <w:vAlign w:val="center"/>
          </w:tcPr>
          <w:p w14:paraId="3AEAA497">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1500</w:t>
            </w:r>
          </w:p>
        </w:tc>
      </w:tr>
      <w:tr w14:paraId="33FA0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5DB7A009">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14F77BA8">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rPr>
            </w:pPr>
          </w:p>
        </w:tc>
        <w:tc>
          <w:tcPr>
            <w:tcW w:w="1634" w:type="dxa"/>
            <w:tcBorders>
              <w:right w:val="single" w:color="auto" w:sz="4" w:space="0"/>
            </w:tcBorders>
            <w:shd w:val="clear" w:color="auto" w:fill="auto"/>
            <w:noWrap w:val="0"/>
            <w:vAlign w:val="center"/>
          </w:tcPr>
          <w:p w14:paraId="0DAE7070">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单犁体幅宽45cm及以上</w:t>
            </w:r>
          </w:p>
        </w:tc>
        <w:tc>
          <w:tcPr>
            <w:tcW w:w="2606" w:type="dxa"/>
            <w:gridSpan w:val="3"/>
            <w:tcBorders>
              <w:left w:val="single" w:color="auto" w:sz="4" w:space="0"/>
            </w:tcBorders>
            <w:shd w:val="clear" w:color="auto" w:fill="auto"/>
            <w:noWrap w:val="0"/>
            <w:vAlign w:val="center"/>
          </w:tcPr>
          <w:p w14:paraId="13462FCC">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犁体数量10个及以上</w:t>
            </w:r>
          </w:p>
        </w:tc>
        <w:tc>
          <w:tcPr>
            <w:tcW w:w="1559" w:type="dxa"/>
            <w:shd w:val="clear" w:color="auto" w:fill="auto"/>
            <w:noWrap w:val="0"/>
            <w:vAlign w:val="center"/>
          </w:tcPr>
          <w:p w14:paraId="192082CA">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2300</w:t>
            </w:r>
          </w:p>
        </w:tc>
      </w:tr>
      <w:tr w14:paraId="48CAD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restart"/>
            <w:shd w:val="clear" w:color="auto" w:fill="auto"/>
            <w:noWrap w:val="0"/>
            <w:vAlign w:val="center"/>
          </w:tcPr>
          <w:p w14:paraId="08195F04">
            <w:pPr>
              <w:jc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10</w:t>
            </w:r>
          </w:p>
        </w:tc>
        <w:tc>
          <w:tcPr>
            <w:tcW w:w="1864" w:type="dxa"/>
            <w:vMerge w:val="restart"/>
            <w:shd w:val="clear" w:color="auto" w:fill="auto"/>
            <w:noWrap w:val="0"/>
            <w:vAlign w:val="center"/>
          </w:tcPr>
          <w:p w14:paraId="759DDBFB">
            <w:pPr>
              <w:jc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旋耕机</w:t>
            </w:r>
          </w:p>
        </w:tc>
        <w:tc>
          <w:tcPr>
            <w:tcW w:w="4240" w:type="dxa"/>
            <w:gridSpan w:val="4"/>
            <w:shd w:val="clear" w:color="auto" w:fill="auto"/>
            <w:noWrap w:val="0"/>
            <w:vAlign w:val="center"/>
          </w:tcPr>
          <w:p w14:paraId="766C686D">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1m≤耕幅&lt;1.5m</w:t>
            </w:r>
          </w:p>
        </w:tc>
        <w:tc>
          <w:tcPr>
            <w:tcW w:w="1559" w:type="dxa"/>
            <w:shd w:val="clear" w:color="auto" w:fill="auto"/>
            <w:noWrap w:val="0"/>
            <w:vAlign w:val="center"/>
          </w:tcPr>
          <w:p w14:paraId="7E66DAC1">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240</w:t>
            </w:r>
          </w:p>
        </w:tc>
      </w:tr>
      <w:tr w14:paraId="4852E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1D68789D">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5F6C7C66">
            <w:pPr>
              <w:jc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6BDDDCDD">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1.5m≤耕幅&lt;2m</w:t>
            </w:r>
          </w:p>
        </w:tc>
        <w:tc>
          <w:tcPr>
            <w:tcW w:w="1559" w:type="dxa"/>
            <w:shd w:val="clear" w:color="auto" w:fill="auto"/>
            <w:noWrap w:val="0"/>
            <w:vAlign w:val="center"/>
          </w:tcPr>
          <w:p w14:paraId="2C2D3EBE">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420</w:t>
            </w:r>
          </w:p>
        </w:tc>
      </w:tr>
      <w:tr w14:paraId="2485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5B867399">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28E48CCD">
            <w:pPr>
              <w:jc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59BAD2C5">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2m≤耕幅&lt;2.5m</w:t>
            </w:r>
          </w:p>
        </w:tc>
        <w:tc>
          <w:tcPr>
            <w:tcW w:w="1559" w:type="dxa"/>
            <w:shd w:val="clear" w:color="auto" w:fill="auto"/>
            <w:noWrap w:val="0"/>
            <w:vAlign w:val="center"/>
          </w:tcPr>
          <w:p w14:paraId="47223F7C">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690</w:t>
            </w:r>
          </w:p>
        </w:tc>
      </w:tr>
      <w:tr w14:paraId="3E81D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1CA84608">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1B40E4AB">
            <w:pPr>
              <w:jc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5EDCA05F">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耕幅≥2.5m</w:t>
            </w:r>
          </w:p>
        </w:tc>
        <w:tc>
          <w:tcPr>
            <w:tcW w:w="1559" w:type="dxa"/>
            <w:shd w:val="clear" w:color="auto" w:fill="auto"/>
            <w:noWrap w:val="0"/>
            <w:vAlign w:val="center"/>
          </w:tcPr>
          <w:p w14:paraId="381B5FF4">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840</w:t>
            </w:r>
          </w:p>
        </w:tc>
      </w:tr>
      <w:tr w14:paraId="61E0D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842" w:type="dxa"/>
            <w:shd w:val="clear" w:color="auto" w:fill="auto"/>
            <w:noWrap w:val="0"/>
            <w:vAlign w:val="center"/>
          </w:tcPr>
          <w:p w14:paraId="4CCF51F0">
            <w:pPr>
              <w:jc w:val="center"/>
              <w:rPr>
                <w:rFonts w:hint="eastAsia" w:ascii="仿宋_GB2312" w:hAnsi="CESI仿宋-GB2312" w:eastAsia="仿宋_GB2312" w:cs="CESI仿宋-GB2312"/>
                <w:sz w:val="24"/>
                <w:szCs w:val="24"/>
              </w:rPr>
            </w:pPr>
          </w:p>
          <w:p w14:paraId="25FBBE7E">
            <w:pPr>
              <w:jc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11</w:t>
            </w:r>
          </w:p>
        </w:tc>
        <w:tc>
          <w:tcPr>
            <w:tcW w:w="1864" w:type="dxa"/>
            <w:shd w:val="clear" w:color="auto" w:fill="auto"/>
            <w:noWrap w:val="0"/>
            <w:vAlign w:val="center"/>
          </w:tcPr>
          <w:p w14:paraId="38028BEE">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微耕机（涵盖耕整机、微型耕耘机、田园管理机、中耕机）</w:t>
            </w:r>
          </w:p>
        </w:tc>
        <w:tc>
          <w:tcPr>
            <w:tcW w:w="4240" w:type="dxa"/>
            <w:gridSpan w:val="4"/>
            <w:shd w:val="clear" w:color="auto" w:fill="auto"/>
            <w:noWrap w:val="0"/>
            <w:vAlign w:val="center"/>
          </w:tcPr>
          <w:p w14:paraId="6531AE90">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自带动力</w:t>
            </w:r>
          </w:p>
        </w:tc>
        <w:tc>
          <w:tcPr>
            <w:tcW w:w="1559" w:type="dxa"/>
            <w:shd w:val="clear" w:color="auto" w:fill="auto"/>
            <w:noWrap w:val="0"/>
            <w:vAlign w:val="center"/>
          </w:tcPr>
          <w:p w14:paraId="6631C6C2">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220</w:t>
            </w:r>
          </w:p>
        </w:tc>
      </w:tr>
      <w:tr w14:paraId="1AE00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restart"/>
            <w:shd w:val="clear" w:color="auto" w:fill="auto"/>
            <w:noWrap w:val="0"/>
            <w:vAlign w:val="center"/>
          </w:tcPr>
          <w:p w14:paraId="0CC15579">
            <w:pPr>
              <w:jc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12</w:t>
            </w:r>
          </w:p>
          <w:p w14:paraId="10D11C2B">
            <w:pPr>
              <w:jc w:val="center"/>
              <w:rPr>
                <w:rFonts w:hint="eastAsia" w:ascii="仿宋_GB2312" w:hAnsi="CESI仿宋-GB2312" w:eastAsia="仿宋_GB2312" w:cs="CESI仿宋-GB2312"/>
                <w:sz w:val="24"/>
                <w:szCs w:val="24"/>
              </w:rPr>
            </w:pPr>
          </w:p>
        </w:tc>
        <w:tc>
          <w:tcPr>
            <w:tcW w:w="1864" w:type="dxa"/>
            <w:vMerge w:val="restart"/>
            <w:shd w:val="clear" w:color="auto" w:fill="auto"/>
            <w:noWrap w:val="0"/>
            <w:vAlign w:val="center"/>
          </w:tcPr>
          <w:p w14:paraId="2A20AE7A">
            <w:pPr>
              <w:jc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青（黄）饲料收获机</w:t>
            </w:r>
          </w:p>
        </w:tc>
        <w:tc>
          <w:tcPr>
            <w:tcW w:w="1838" w:type="dxa"/>
            <w:gridSpan w:val="3"/>
            <w:vMerge w:val="restart"/>
            <w:tcBorders>
              <w:right w:val="single" w:color="auto" w:sz="4" w:space="0"/>
            </w:tcBorders>
            <w:shd w:val="clear" w:color="auto" w:fill="auto"/>
            <w:noWrap w:val="0"/>
            <w:vAlign w:val="center"/>
          </w:tcPr>
          <w:p w14:paraId="31F989F5">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自走式青饲料收获机</w:t>
            </w:r>
          </w:p>
        </w:tc>
        <w:tc>
          <w:tcPr>
            <w:tcW w:w="2402" w:type="dxa"/>
            <w:tcBorders>
              <w:left w:val="single" w:color="auto" w:sz="4" w:space="0"/>
            </w:tcBorders>
            <w:shd w:val="clear" w:color="auto" w:fill="auto"/>
            <w:noWrap w:val="0"/>
            <w:vAlign w:val="center"/>
          </w:tcPr>
          <w:p w14:paraId="22459E0D">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割幅≥1.8m;配套发动机功率≥90kW</w:t>
            </w:r>
          </w:p>
        </w:tc>
        <w:tc>
          <w:tcPr>
            <w:tcW w:w="1559" w:type="dxa"/>
            <w:shd w:val="clear" w:color="auto" w:fill="auto"/>
            <w:noWrap w:val="0"/>
            <w:vAlign w:val="center"/>
          </w:tcPr>
          <w:p w14:paraId="40A7E00E">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13700</w:t>
            </w:r>
          </w:p>
        </w:tc>
      </w:tr>
      <w:tr w14:paraId="63BDE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1200336B">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4B7F1F89">
            <w:pPr>
              <w:jc w:val="center"/>
              <w:rPr>
                <w:rFonts w:hint="eastAsia" w:ascii="仿宋_GB2312" w:hAnsi="CESI仿宋-GB2312" w:eastAsia="仿宋_GB2312" w:cs="CESI仿宋-GB2312"/>
                <w:sz w:val="24"/>
                <w:szCs w:val="24"/>
              </w:rPr>
            </w:pPr>
          </w:p>
        </w:tc>
        <w:tc>
          <w:tcPr>
            <w:tcW w:w="1838" w:type="dxa"/>
            <w:gridSpan w:val="3"/>
            <w:vMerge w:val="continue"/>
            <w:tcBorders>
              <w:right w:val="single" w:color="auto" w:sz="4" w:space="0"/>
            </w:tcBorders>
            <w:shd w:val="clear" w:color="auto" w:fill="auto"/>
            <w:noWrap w:val="0"/>
            <w:vAlign w:val="center"/>
          </w:tcPr>
          <w:p w14:paraId="2248277E">
            <w:pPr>
              <w:jc w:val="center"/>
              <w:rPr>
                <w:rFonts w:hint="eastAsia" w:ascii="仿宋_GB2312" w:hAnsi="CESI仿宋-GB2312" w:eastAsia="仿宋_GB2312" w:cs="CESI仿宋-GB2312"/>
                <w:sz w:val="24"/>
                <w:szCs w:val="24"/>
                <w:lang w:eastAsia="zh-CN"/>
              </w:rPr>
            </w:pPr>
          </w:p>
        </w:tc>
        <w:tc>
          <w:tcPr>
            <w:tcW w:w="2402" w:type="dxa"/>
            <w:tcBorders>
              <w:left w:val="single" w:color="auto" w:sz="4" w:space="0"/>
            </w:tcBorders>
            <w:shd w:val="clear" w:color="auto" w:fill="auto"/>
            <w:noWrap w:val="0"/>
            <w:vAlign w:val="center"/>
          </w:tcPr>
          <w:p w14:paraId="7C0B1190">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割幅≥2.2m;配套发动机功率≥110kW</w:t>
            </w:r>
          </w:p>
        </w:tc>
        <w:tc>
          <w:tcPr>
            <w:tcW w:w="1559" w:type="dxa"/>
            <w:shd w:val="clear" w:color="auto" w:fill="auto"/>
            <w:noWrap w:val="0"/>
            <w:vAlign w:val="center"/>
          </w:tcPr>
          <w:p w14:paraId="4F6C80A6">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17000</w:t>
            </w:r>
          </w:p>
        </w:tc>
      </w:tr>
      <w:tr w14:paraId="5C3D5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25084983">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41E9202C">
            <w:pPr>
              <w:jc w:val="center"/>
              <w:rPr>
                <w:rFonts w:hint="eastAsia" w:ascii="仿宋_GB2312" w:hAnsi="CESI仿宋-GB2312" w:eastAsia="仿宋_GB2312" w:cs="CESI仿宋-GB2312"/>
                <w:sz w:val="24"/>
                <w:szCs w:val="24"/>
              </w:rPr>
            </w:pPr>
          </w:p>
        </w:tc>
        <w:tc>
          <w:tcPr>
            <w:tcW w:w="1838" w:type="dxa"/>
            <w:gridSpan w:val="3"/>
            <w:vMerge w:val="continue"/>
            <w:tcBorders>
              <w:right w:val="single" w:color="auto" w:sz="4" w:space="0"/>
            </w:tcBorders>
            <w:shd w:val="clear" w:color="auto" w:fill="auto"/>
            <w:noWrap w:val="0"/>
            <w:vAlign w:val="center"/>
          </w:tcPr>
          <w:p w14:paraId="0FE9D586">
            <w:pPr>
              <w:jc w:val="center"/>
              <w:rPr>
                <w:rFonts w:hint="eastAsia" w:ascii="仿宋_GB2312" w:hAnsi="CESI仿宋-GB2312" w:eastAsia="仿宋_GB2312" w:cs="CESI仿宋-GB2312"/>
                <w:sz w:val="24"/>
                <w:szCs w:val="24"/>
                <w:lang w:eastAsia="zh-CN"/>
              </w:rPr>
            </w:pPr>
          </w:p>
        </w:tc>
        <w:tc>
          <w:tcPr>
            <w:tcW w:w="2402" w:type="dxa"/>
            <w:tcBorders>
              <w:left w:val="single" w:color="auto" w:sz="4" w:space="0"/>
            </w:tcBorders>
            <w:shd w:val="clear" w:color="auto" w:fill="auto"/>
            <w:noWrap w:val="0"/>
            <w:vAlign w:val="center"/>
          </w:tcPr>
          <w:p w14:paraId="68CDD879">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割幅≥2.6m;配套发动机功率≥130kW</w:t>
            </w:r>
          </w:p>
        </w:tc>
        <w:tc>
          <w:tcPr>
            <w:tcW w:w="1559" w:type="dxa"/>
            <w:shd w:val="clear" w:color="auto" w:fill="auto"/>
            <w:noWrap w:val="0"/>
            <w:vAlign w:val="center"/>
          </w:tcPr>
          <w:p w14:paraId="0CBC2FCF">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20000</w:t>
            </w:r>
          </w:p>
        </w:tc>
      </w:tr>
      <w:tr w14:paraId="17FB2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4CB8B17E">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0B4EEB62">
            <w:pPr>
              <w:jc w:val="center"/>
              <w:rPr>
                <w:rFonts w:hint="eastAsia" w:ascii="仿宋_GB2312" w:hAnsi="CESI仿宋-GB2312" w:eastAsia="仿宋_GB2312" w:cs="CESI仿宋-GB2312"/>
                <w:sz w:val="24"/>
                <w:szCs w:val="24"/>
              </w:rPr>
            </w:pPr>
          </w:p>
        </w:tc>
        <w:tc>
          <w:tcPr>
            <w:tcW w:w="1838" w:type="dxa"/>
            <w:gridSpan w:val="3"/>
            <w:tcBorders>
              <w:right w:val="single" w:color="auto" w:sz="4" w:space="0"/>
            </w:tcBorders>
            <w:shd w:val="clear" w:color="auto" w:fill="auto"/>
            <w:noWrap w:val="0"/>
            <w:vAlign w:val="center"/>
          </w:tcPr>
          <w:p w14:paraId="2ADDE8D8">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悬挂单圆盘式青饲料收获机</w:t>
            </w:r>
          </w:p>
        </w:tc>
        <w:tc>
          <w:tcPr>
            <w:tcW w:w="2402" w:type="dxa"/>
            <w:tcBorders>
              <w:left w:val="single" w:color="auto" w:sz="4" w:space="0"/>
            </w:tcBorders>
            <w:shd w:val="clear" w:color="auto" w:fill="auto"/>
            <w:noWrap w:val="0"/>
            <w:vAlign w:val="center"/>
          </w:tcPr>
          <w:p w14:paraId="32E63802">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割幅≥0.9m</w:t>
            </w:r>
          </w:p>
        </w:tc>
        <w:tc>
          <w:tcPr>
            <w:tcW w:w="1559" w:type="dxa"/>
            <w:shd w:val="clear" w:color="auto" w:fill="auto"/>
            <w:noWrap w:val="0"/>
            <w:vAlign w:val="center"/>
          </w:tcPr>
          <w:p w14:paraId="6FA11C24">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2400</w:t>
            </w:r>
          </w:p>
        </w:tc>
      </w:tr>
      <w:tr w14:paraId="225C2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627C5C23">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4157AAB6">
            <w:pPr>
              <w:jc w:val="center"/>
              <w:rPr>
                <w:rFonts w:hint="eastAsia" w:ascii="仿宋_GB2312" w:hAnsi="CESI仿宋-GB2312" w:eastAsia="仿宋_GB2312" w:cs="CESI仿宋-GB2312"/>
                <w:sz w:val="24"/>
                <w:szCs w:val="24"/>
              </w:rPr>
            </w:pPr>
          </w:p>
        </w:tc>
        <w:tc>
          <w:tcPr>
            <w:tcW w:w="1838" w:type="dxa"/>
            <w:gridSpan w:val="3"/>
            <w:vMerge w:val="restart"/>
            <w:tcBorders>
              <w:right w:val="single" w:color="auto" w:sz="4" w:space="0"/>
            </w:tcBorders>
            <w:shd w:val="clear" w:color="auto" w:fill="auto"/>
            <w:noWrap w:val="0"/>
            <w:vAlign w:val="center"/>
          </w:tcPr>
          <w:p w14:paraId="20DA52C8">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悬挂双圆盘式青饲料收获机</w:t>
            </w:r>
          </w:p>
        </w:tc>
        <w:tc>
          <w:tcPr>
            <w:tcW w:w="2402" w:type="dxa"/>
            <w:tcBorders>
              <w:left w:val="single" w:color="auto" w:sz="4" w:space="0"/>
            </w:tcBorders>
            <w:shd w:val="clear" w:color="auto" w:fill="auto"/>
            <w:noWrap w:val="0"/>
            <w:vAlign w:val="center"/>
          </w:tcPr>
          <w:p w14:paraId="72F61F64">
            <w:pPr>
              <w:jc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割幅≥1.1m</w:t>
            </w:r>
          </w:p>
        </w:tc>
        <w:tc>
          <w:tcPr>
            <w:tcW w:w="1559" w:type="dxa"/>
            <w:shd w:val="clear" w:color="auto" w:fill="auto"/>
            <w:noWrap w:val="0"/>
            <w:vAlign w:val="center"/>
          </w:tcPr>
          <w:p w14:paraId="0B6FA4D6">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3000</w:t>
            </w:r>
          </w:p>
        </w:tc>
      </w:tr>
      <w:tr w14:paraId="57AA3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tcBorders>
              <w:bottom w:val="single" w:color="auto" w:sz="4" w:space="0"/>
            </w:tcBorders>
            <w:shd w:val="clear" w:color="auto" w:fill="auto"/>
            <w:noWrap w:val="0"/>
            <w:vAlign w:val="center"/>
          </w:tcPr>
          <w:p w14:paraId="14A0C9D2">
            <w:pPr>
              <w:jc w:val="center"/>
              <w:rPr>
                <w:rFonts w:hint="eastAsia" w:ascii="仿宋_GB2312" w:hAnsi="CESI仿宋-GB2312" w:eastAsia="仿宋_GB2312" w:cs="CESI仿宋-GB2312"/>
                <w:sz w:val="24"/>
                <w:szCs w:val="24"/>
              </w:rPr>
            </w:pPr>
          </w:p>
        </w:tc>
        <w:tc>
          <w:tcPr>
            <w:tcW w:w="1864" w:type="dxa"/>
            <w:vMerge w:val="continue"/>
            <w:tcBorders>
              <w:bottom w:val="single" w:color="auto" w:sz="4" w:space="0"/>
            </w:tcBorders>
            <w:shd w:val="clear" w:color="auto" w:fill="auto"/>
            <w:noWrap w:val="0"/>
            <w:vAlign w:val="center"/>
          </w:tcPr>
          <w:p w14:paraId="374A9FDD">
            <w:pPr>
              <w:jc w:val="center"/>
              <w:rPr>
                <w:rFonts w:hint="eastAsia" w:ascii="仿宋_GB2312" w:hAnsi="CESI仿宋-GB2312" w:eastAsia="仿宋_GB2312" w:cs="CESI仿宋-GB2312"/>
                <w:sz w:val="24"/>
                <w:szCs w:val="24"/>
              </w:rPr>
            </w:pPr>
          </w:p>
        </w:tc>
        <w:tc>
          <w:tcPr>
            <w:tcW w:w="1838" w:type="dxa"/>
            <w:gridSpan w:val="3"/>
            <w:vMerge w:val="continue"/>
            <w:tcBorders>
              <w:right w:val="single" w:color="auto" w:sz="4" w:space="0"/>
            </w:tcBorders>
            <w:shd w:val="clear" w:color="auto" w:fill="auto"/>
            <w:noWrap w:val="0"/>
            <w:vAlign w:val="center"/>
          </w:tcPr>
          <w:p w14:paraId="503E7103">
            <w:pPr>
              <w:jc w:val="center"/>
              <w:rPr>
                <w:rFonts w:hint="eastAsia" w:ascii="仿宋_GB2312" w:hAnsi="CESI仿宋-GB2312" w:eastAsia="仿宋_GB2312" w:cs="CESI仿宋-GB2312"/>
                <w:sz w:val="24"/>
                <w:szCs w:val="24"/>
                <w:lang w:eastAsia="zh-CN"/>
              </w:rPr>
            </w:pPr>
          </w:p>
        </w:tc>
        <w:tc>
          <w:tcPr>
            <w:tcW w:w="2402" w:type="dxa"/>
            <w:tcBorders>
              <w:left w:val="single" w:color="auto" w:sz="4" w:space="0"/>
            </w:tcBorders>
            <w:shd w:val="clear" w:color="auto" w:fill="auto"/>
            <w:noWrap w:val="0"/>
            <w:vAlign w:val="center"/>
          </w:tcPr>
          <w:p w14:paraId="253214F0">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割幅≥2.1m</w:t>
            </w:r>
          </w:p>
        </w:tc>
        <w:tc>
          <w:tcPr>
            <w:tcW w:w="1559" w:type="dxa"/>
            <w:shd w:val="clear" w:color="auto" w:fill="auto"/>
            <w:noWrap w:val="0"/>
            <w:vAlign w:val="center"/>
          </w:tcPr>
          <w:p w14:paraId="371F29FF">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5400</w:t>
            </w:r>
          </w:p>
        </w:tc>
      </w:tr>
      <w:tr w14:paraId="431E8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restart"/>
            <w:tcBorders>
              <w:top w:val="single" w:color="auto" w:sz="4" w:space="0"/>
            </w:tcBorders>
            <w:shd w:val="clear" w:color="auto" w:fill="auto"/>
            <w:noWrap w:val="0"/>
            <w:vAlign w:val="center"/>
          </w:tcPr>
          <w:p w14:paraId="2B8A8E18">
            <w:pPr>
              <w:jc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13</w:t>
            </w:r>
          </w:p>
        </w:tc>
        <w:tc>
          <w:tcPr>
            <w:tcW w:w="1864" w:type="dxa"/>
            <w:vMerge w:val="restart"/>
            <w:tcBorders>
              <w:top w:val="single" w:color="auto" w:sz="4" w:space="0"/>
            </w:tcBorders>
            <w:shd w:val="clear" w:color="auto" w:fill="auto"/>
            <w:noWrap w:val="0"/>
            <w:vAlign w:val="center"/>
          </w:tcPr>
          <w:p w14:paraId="202E7E54">
            <w:pPr>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lang w:eastAsia="zh-CN" w:bidi="ar"/>
              </w:rPr>
              <w:t>农用无人驾驶航空器</w:t>
            </w:r>
          </w:p>
        </w:tc>
        <w:tc>
          <w:tcPr>
            <w:tcW w:w="4240" w:type="dxa"/>
            <w:gridSpan w:val="4"/>
            <w:shd w:val="clear" w:color="auto" w:fill="auto"/>
            <w:noWrap w:val="0"/>
            <w:vAlign w:val="center"/>
          </w:tcPr>
          <w:p w14:paraId="707DF976">
            <w:pPr>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bidi="ar"/>
              </w:rPr>
              <w:t>药箱容量20L以下</w:t>
            </w:r>
          </w:p>
        </w:tc>
        <w:tc>
          <w:tcPr>
            <w:tcW w:w="1559" w:type="dxa"/>
            <w:tcBorders>
              <w:bottom w:val="single" w:color="auto" w:sz="4" w:space="0"/>
            </w:tcBorders>
            <w:shd w:val="clear" w:color="auto" w:fill="auto"/>
            <w:noWrap w:val="0"/>
            <w:vAlign w:val="center"/>
          </w:tcPr>
          <w:p w14:paraId="7A1B475D">
            <w:pPr>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2000</w:t>
            </w:r>
          </w:p>
        </w:tc>
      </w:tr>
      <w:tr w14:paraId="61E5A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47E37EAD">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205735D0">
            <w:pPr>
              <w:jc w:val="center"/>
              <w:rPr>
                <w:rFonts w:hint="eastAsia" w:ascii="仿宋_GB2312" w:hAnsi="CESI仿宋-GB2312" w:eastAsia="仿宋_GB2312" w:cs="CESI仿宋-GB2312"/>
                <w:sz w:val="24"/>
                <w:szCs w:val="24"/>
              </w:rPr>
            </w:pPr>
          </w:p>
        </w:tc>
        <w:tc>
          <w:tcPr>
            <w:tcW w:w="4240" w:type="dxa"/>
            <w:gridSpan w:val="4"/>
            <w:tcBorders>
              <w:right w:val="single" w:color="auto" w:sz="4" w:space="0"/>
            </w:tcBorders>
            <w:shd w:val="clear" w:color="auto" w:fill="auto"/>
            <w:noWrap w:val="0"/>
            <w:vAlign w:val="center"/>
          </w:tcPr>
          <w:p w14:paraId="5E50A6B3">
            <w:pPr>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bidi="ar"/>
              </w:rPr>
              <w:t>药箱容量20L（含）以上</w:t>
            </w:r>
          </w:p>
        </w:tc>
        <w:tc>
          <w:tcPr>
            <w:tcW w:w="1559" w:type="dxa"/>
            <w:tcBorders>
              <w:top w:val="single" w:color="auto" w:sz="4" w:space="0"/>
              <w:left w:val="single" w:color="auto" w:sz="4" w:space="0"/>
              <w:bottom w:val="single" w:color="auto" w:sz="4" w:space="0"/>
            </w:tcBorders>
            <w:shd w:val="clear" w:color="auto" w:fill="auto"/>
            <w:noWrap w:val="0"/>
            <w:vAlign w:val="center"/>
          </w:tcPr>
          <w:p w14:paraId="249154D9">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3000</w:t>
            </w:r>
          </w:p>
        </w:tc>
      </w:tr>
      <w:tr w14:paraId="31824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restart"/>
            <w:shd w:val="clear" w:color="auto" w:fill="auto"/>
            <w:noWrap w:val="0"/>
            <w:vAlign w:val="center"/>
          </w:tcPr>
          <w:p w14:paraId="7F2E6E19">
            <w:pPr>
              <w:jc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14</w:t>
            </w:r>
          </w:p>
        </w:tc>
        <w:tc>
          <w:tcPr>
            <w:tcW w:w="1864" w:type="dxa"/>
            <w:vMerge w:val="restart"/>
            <w:shd w:val="clear" w:color="auto" w:fill="auto"/>
            <w:noWrap w:val="0"/>
            <w:vAlign w:val="center"/>
          </w:tcPr>
          <w:p w14:paraId="1427B659">
            <w:pPr>
              <w:jc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打（压）捆机</w:t>
            </w:r>
          </w:p>
        </w:tc>
        <w:tc>
          <w:tcPr>
            <w:tcW w:w="4240" w:type="dxa"/>
            <w:gridSpan w:val="4"/>
            <w:shd w:val="clear" w:color="auto" w:fill="auto"/>
            <w:noWrap w:val="0"/>
            <w:vAlign w:val="center"/>
          </w:tcPr>
          <w:p w14:paraId="538312F5">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0.7m≤捡拾宽度&lt;1.2m</w:t>
            </w:r>
          </w:p>
        </w:tc>
        <w:tc>
          <w:tcPr>
            <w:tcW w:w="1559" w:type="dxa"/>
            <w:tcBorders>
              <w:top w:val="single" w:color="auto" w:sz="4" w:space="0"/>
            </w:tcBorders>
            <w:shd w:val="clear" w:color="auto" w:fill="auto"/>
            <w:noWrap w:val="0"/>
            <w:vAlign w:val="center"/>
          </w:tcPr>
          <w:p w14:paraId="57CE3350">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1800</w:t>
            </w:r>
          </w:p>
        </w:tc>
      </w:tr>
      <w:tr w14:paraId="0F995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67AD0883">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6EBA7A3D">
            <w:pPr>
              <w:jc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22027E07">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1.2m≤捡拾宽度&lt;2.0m</w:t>
            </w:r>
          </w:p>
        </w:tc>
        <w:tc>
          <w:tcPr>
            <w:tcW w:w="1559" w:type="dxa"/>
            <w:shd w:val="clear" w:color="auto" w:fill="auto"/>
            <w:noWrap w:val="0"/>
            <w:vAlign w:val="center"/>
          </w:tcPr>
          <w:p w14:paraId="7924A237">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3600</w:t>
            </w:r>
          </w:p>
        </w:tc>
      </w:tr>
      <w:tr w14:paraId="56968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shd w:val="clear" w:color="auto" w:fill="auto"/>
            <w:noWrap w:val="0"/>
            <w:vAlign w:val="center"/>
          </w:tcPr>
          <w:p w14:paraId="328BF55A">
            <w:pPr>
              <w:jc w:val="center"/>
              <w:rPr>
                <w:rFonts w:hint="eastAsia" w:ascii="仿宋_GB2312" w:hAnsi="CESI仿宋-GB2312" w:eastAsia="仿宋_GB2312" w:cs="CESI仿宋-GB2312"/>
                <w:sz w:val="24"/>
                <w:szCs w:val="24"/>
              </w:rPr>
            </w:pPr>
          </w:p>
        </w:tc>
        <w:tc>
          <w:tcPr>
            <w:tcW w:w="1864" w:type="dxa"/>
            <w:vMerge w:val="continue"/>
            <w:shd w:val="clear" w:color="auto" w:fill="auto"/>
            <w:noWrap w:val="0"/>
            <w:vAlign w:val="center"/>
          </w:tcPr>
          <w:p w14:paraId="569B723C">
            <w:pPr>
              <w:jc w:val="center"/>
              <w:rPr>
                <w:rFonts w:hint="eastAsia" w:ascii="仿宋_GB2312" w:hAnsi="CESI仿宋-GB2312" w:eastAsia="仿宋_GB2312" w:cs="CESI仿宋-GB2312"/>
                <w:sz w:val="24"/>
                <w:szCs w:val="24"/>
              </w:rPr>
            </w:pPr>
          </w:p>
        </w:tc>
        <w:tc>
          <w:tcPr>
            <w:tcW w:w="4240" w:type="dxa"/>
            <w:gridSpan w:val="4"/>
            <w:shd w:val="clear" w:color="auto" w:fill="auto"/>
            <w:noWrap w:val="0"/>
            <w:vAlign w:val="center"/>
          </w:tcPr>
          <w:p w14:paraId="4384ED94">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捡拾宽度≥2.0m</w:t>
            </w:r>
          </w:p>
        </w:tc>
        <w:tc>
          <w:tcPr>
            <w:tcW w:w="1559" w:type="dxa"/>
            <w:shd w:val="clear" w:color="auto" w:fill="auto"/>
            <w:noWrap w:val="0"/>
            <w:vAlign w:val="center"/>
          </w:tcPr>
          <w:p w14:paraId="1FCAFE55">
            <w:pPr>
              <w:jc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7600</w:t>
            </w:r>
          </w:p>
        </w:tc>
      </w:tr>
    </w:tbl>
    <w:p w14:paraId="19EADBA4">
      <w:pPr>
        <w:pStyle w:val="2"/>
        <w:kinsoku/>
        <w:wordWrap w:val="0"/>
        <w:topLinePunct/>
        <w:autoSpaceDE/>
        <w:autoSpaceDN/>
        <w:spacing w:line="360" w:lineRule="auto"/>
        <w:jc w:val="both"/>
        <w:textAlignment w:val="center"/>
        <w:rPr>
          <w:rFonts w:hint="eastAsia" w:ascii="黑体" w:hAnsi="黑体" w:eastAsia="黑体" w:cs="CESI仿宋-GB2312"/>
          <w:snapToGrid/>
          <w:kern w:val="2"/>
          <w:sz w:val="32"/>
          <w:szCs w:val="32"/>
          <w:lang w:eastAsia="zh-CN"/>
        </w:rPr>
      </w:pPr>
      <w:r>
        <w:rPr>
          <w:rFonts w:hint="eastAsia" w:ascii="CESI仿宋-GB2312" w:hAnsi="CESI仿宋-GB2312" w:eastAsia="CESI仿宋-GB2312" w:cs="CESI仿宋-GB2312"/>
          <w:snapToGrid/>
          <w:kern w:val="2"/>
          <w:sz w:val="32"/>
          <w:szCs w:val="32"/>
          <w:lang w:eastAsia="zh-CN"/>
        </w:rPr>
        <w:br w:type="page"/>
      </w:r>
      <w:r>
        <w:rPr>
          <w:rFonts w:hint="eastAsia" w:ascii="黑体" w:hAnsi="黑体" w:eastAsia="黑体" w:cs="CESI仿宋-GB2312"/>
          <w:snapToGrid/>
          <w:kern w:val="2"/>
          <w:sz w:val="32"/>
          <w:szCs w:val="32"/>
          <w:lang w:eastAsia="zh-CN"/>
        </w:rPr>
        <w:t>附件3</w:t>
      </w:r>
    </w:p>
    <w:p w14:paraId="0A735D80">
      <w:pPr>
        <w:pStyle w:val="2"/>
        <w:kinsoku/>
        <w:wordWrap w:val="0"/>
        <w:topLinePunct/>
        <w:autoSpaceDE/>
        <w:autoSpaceDN/>
        <w:spacing w:line="620" w:lineRule="exact"/>
        <w:jc w:val="center"/>
        <w:textAlignment w:val="center"/>
        <w:rPr>
          <w:rFonts w:hint="eastAsia" w:ascii="方正小标宋简体" w:hAnsi="CESI宋体-GB2312" w:eastAsia="方正小标宋简体" w:cs="CESI宋体-GB2312"/>
          <w:b/>
          <w:bCs/>
          <w:snapToGrid/>
          <w:kern w:val="2"/>
          <w:sz w:val="36"/>
          <w:szCs w:val="36"/>
          <w:lang w:eastAsia="zh-CN"/>
        </w:rPr>
      </w:pPr>
      <w:r>
        <w:rPr>
          <w:rFonts w:hint="eastAsia" w:ascii="方正小标宋简体" w:hAnsi="CESI宋体-GB2312" w:eastAsia="方正小标宋简体" w:cs="CESI宋体-GB2312"/>
          <w:b/>
          <w:bCs/>
          <w:snapToGrid/>
          <w:kern w:val="2"/>
          <w:sz w:val="36"/>
          <w:szCs w:val="36"/>
          <w:lang w:eastAsia="zh-CN"/>
        </w:rPr>
        <w:t>甘肃省农业机械报废并更新补贴额一览表</w:t>
      </w:r>
    </w:p>
    <w:tbl>
      <w:tblPr>
        <w:tblStyle w:val="5"/>
        <w:tblW w:w="85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2412"/>
        <w:gridCol w:w="3966"/>
        <w:gridCol w:w="1276"/>
      </w:tblGrid>
      <w:tr w14:paraId="42A0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Header/>
          <w:jc w:val="center"/>
        </w:trPr>
        <w:tc>
          <w:tcPr>
            <w:tcW w:w="941" w:type="dxa"/>
            <w:shd w:val="clear" w:color="auto" w:fill="auto"/>
            <w:noWrap w:val="0"/>
            <w:vAlign w:val="center"/>
          </w:tcPr>
          <w:p w14:paraId="44B4AE76">
            <w:pPr>
              <w:kinsoku/>
              <w:wordWrap w:val="0"/>
              <w:topLinePunct/>
              <w:autoSpaceDE/>
              <w:autoSpaceDN/>
              <w:spacing w:line="280" w:lineRule="exact"/>
              <w:jc w:val="center"/>
              <w:textAlignment w:val="center"/>
              <w:rPr>
                <w:rFonts w:hint="eastAsia" w:ascii="宋体" w:hAnsi="宋体" w:eastAsia="宋体" w:cs="CESI仿宋-GB2312"/>
                <w:b/>
                <w:bCs/>
              </w:rPr>
            </w:pPr>
            <w:r>
              <w:rPr>
                <w:rFonts w:hint="eastAsia" w:ascii="宋体" w:hAnsi="宋体" w:eastAsia="宋体" w:cs="CESI仿宋-GB2312"/>
                <w:b/>
                <w:bCs/>
              </w:rPr>
              <w:t>序号</w:t>
            </w:r>
          </w:p>
        </w:tc>
        <w:tc>
          <w:tcPr>
            <w:tcW w:w="2412" w:type="dxa"/>
            <w:shd w:val="clear" w:color="auto" w:fill="auto"/>
            <w:noWrap w:val="0"/>
            <w:vAlign w:val="center"/>
          </w:tcPr>
          <w:p w14:paraId="6B7C8BBD">
            <w:pPr>
              <w:kinsoku/>
              <w:wordWrap w:val="0"/>
              <w:topLinePunct/>
              <w:autoSpaceDE/>
              <w:autoSpaceDN/>
              <w:spacing w:line="280" w:lineRule="exact"/>
              <w:jc w:val="center"/>
              <w:textAlignment w:val="center"/>
              <w:rPr>
                <w:rFonts w:hint="eastAsia" w:ascii="宋体" w:hAnsi="宋体" w:eastAsia="宋体" w:cs="CESI仿宋-GB2312"/>
                <w:b/>
                <w:bCs/>
              </w:rPr>
            </w:pPr>
            <w:r>
              <w:rPr>
                <w:rFonts w:hint="eastAsia" w:ascii="宋体" w:hAnsi="宋体" w:eastAsia="宋体" w:cs="CESI仿宋-GB2312"/>
                <w:b/>
                <w:bCs/>
              </w:rPr>
              <w:t>机型</w:t>
            </w:r>
          </w:p>
        </w:tc>
        <w:tc>
          <w:tcPr>
            <w:tcW w:w="3966" w:type="dxa"/>
            <w:shd w:val="clear" w:color="auto" w:fill="auto"/>
            <w:noWrap w:val="0"/>
            <w:vAlign w:val="center"/>
          </w:tcPr>
          <w:p w14:paraId="037E8998">
            <w:pPr>
              <w:kinsoku/>
              <w:wordWrap w:val="0"/>
              <w:topLinePunct/>
              <w:autoSpaceDE/>
              <w:autoSpaceDN/>
              <w:spacing w:line="280" w:lineRule="exact"/>
              <w:jc w:val="center"/>
              <w:textAlignment w:val="center"/>
              <w:rPr>
                <w:rFonts w:hint="eastAsia" w:ascii="宋体" w:hAnsi="宋体" w:eastAsia="宋体" w:cs="CESI仿宋-GB2312"/>
                <w:b/>
                <w:bCs/>
              </w:rPr>
            </w:pPr>
            <w:r>
              <w:rPr>
                <w:rFonts w:hint="eastAsia" w:ascii="宋体" w:hAnsi="宋体" w:eastAsia="宋体" w:cs="CESI仿宋-GB2312"/>
                <w:b/>
                <w:bCs/>
              </w:rPr>
              <w:t>类别</w:t>
            </w:r>
          </w:p>
        </w:tc>
        <w:tc>
          <w:tcPr>
            <w:tcW w:w="1276" w:type="dxa"/>
            <w:shd w:val="clear" w:color="auto" w:fill="auto"/>
            <w:noWrap w:val="0"/>
            <w:vAlign w:val="center"/>
          </w:tcPr>
          <w:p w14:paraId="27D3E910">
            <w:pPr>
              <w:tabs>
                <w:tab w:val="left" w:pos="1680"/>
              </w:tabs>
              <w:kinsoku/>
              <w:wordWrap w:val="0"/>
              <w:topLinePunct/>
              <w:autoSpaceDE/>
              <w:autoSpaceDN/>
              <w:spacing w:line="280" w:lineRule="exact"/>
              <w:jc w:val="center"/>
              <w:textAlignment w:val="center"/>
              <w:rPr>
                <w:rFonts w:ascii="宋体" w:hAnsi="宋体" w:eastAsia="宋体" w:cs="CESI仿宋-GB2312"/>
                <w:b/>
                <w:bCs/>
                <w:lang w:eastAsia="zh-CN"/>
              </w:rPr>
            </w:pPr>
            <w:r>
              <w:rPr>
                <w:rFonts w:hint="eastAsia" w:ascii="宋体" w:hAnsi="宋体" w:eastAsia="宋体" w:cs="CESI仿宋-GB2312"/>
                <w:b/>
                <w:bCs/>
              </w:rPr>
              <w:t>报废补贴额</w:t>
            </w:r>
          </w:p>
          <w:p w14:paraId="24228D63">
            <w:pPr>
              <w:tabs>
                <w:tab w:val="left" w:pos="1680"/>
              </w:tabs>
              <w:kinsoku/>
              <w:wordWrap w:val="0"/>
              <w:topLinePunct/>
              <w:autoSpaceDE/>
              <w:autoSpaceDN/>
              <w:spacing w:line="280" w:lineRule="exact"/>
              <w:jc w:val="center"/>
              <w:textAlignment w:val="center"/>
              <w:rPr>
                <w:rFonts w:hint="eastAsia" w:ascii="宋体" w:hAnsi="宋体" w:eastAsia="宋体" w:cs="CESI仿宋-GB2312"/>
                <w:b/>
                <w:bCs/>
              </w:rPr>
            </w:pPr>
            <w:r>
              <w:rPr>
                <w:rFonts w:hint="eastAsia" w:ascii="宋体" w:hAnsi="宋体" w:eastAsia="宋体" w:cs="CESI仿宋-GB2312"/>
                <w:b/>
                <w:bCs/>
                <w:lang w:eastAsia="zh-CN"/>
              </w:rPr>
              <w:t xml:space="preserve"> </w:t>
            </w:r>
            <w:r>
              <w:rPr>
                <w:rFonts w:hint="eastAsia" w:ascii="宋体" w:hAnsi="宋体" w:eastAsia="宋体" w:cs="CESI仿宋-GB2312"/>
                <w:b/>
                <w:bCs/>
              </w:rPr>
              <w:t>（元）</w:t>
            </w:r>
          </w:p>
        </w:tc>
      </w:tr>
      <w:tr w14:paraId="21AF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941" w:type="dxa"/>
            <w:shd w:val="clear" w:color="auto" w:fill="auto"/>
            <w:noWrap w:val="0"/>
            <w:vAlign w:val="center"/>
          </w:tcPr>
          <w:p w14:paraId="2C2D5E78">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w:t>
            </w:r>
          </w:p>
        </w:tc>
        <w:tc>
          <w:tcPr>
            <w:tcW w:w="2412" w:type="dxa"/>
            <w:shd w:val="clear" w:color="auto" w:fill="auto"/>
            <w:noWrap w:val="0"/>
            <w:vAlign w:val="center"/>
          </w:tcPr>
          <w:p w14:paraId="099902EF">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农用北斗辅助驾驶系统</w:t>
            </w:r>
          </w:p>
        </w:tc>
        <w:tc>
          <w:tcPr>
            <w:tcW w:w="3966" w:type="dxa"/>
            <w:shd w:val="clear" w:color="auto" w:fill="auto"/>
            <w:noWrap w:val="0"/>
            <w:vAlign w:val="center"/>
          </w:tcPr>
          <w:p w14:paraId="32B5CAB2">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ascii="Courier New" w:hAnsi="Courier New" w:eastAsia="仿宋_GB2312" w:cs="Courier New"/>
                <w:sz w:val="24"/>
                <w:szCs w:val="24"/>
                <w:lang w:eastAsia="zh-CN"/>
              </w:rPr>
              <w:t>―</w:t>
            </w:r>
          </w:p>
        </w:tc>
        <w:tc>
          <w:tcPr>
            <w:tcW w:w="1276" w:type="dxa"/>
            <w:shd w:val="clear" w:color="auto" w:fill="auto"/>
            <w:noWrap w:val="0"/>
            <w:vAlign w:val="center"/>
          </w:tcPr>
          <w:p w14:paraId="2DB76202">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800</w:t>
            </w:r>
          </w:p>
        </w:tc>
      </w:tr>
      <w:tr w14:paraId="7E843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41" w:type="dxa"/>
            <w:vMerge w:val="restart"/>
            <w:shd w:val="clear" w:color="auto" w:fill="auto"/>
            <w:noWrap w:val="0"/>
            <w:vAlign w:val="center"/>
          </w:tcPr>
          <w:p w14:paraId="6E1F2469">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w:t>
            </w:r>
          </w:p>
        </w:tc>
        <w:tc>
          <w:tcPr>
            <w:tcW w:w="2412" w:type="dxa"/>
            <w:vMerge w:val="restart"/>
            <w:tcBorders>
              <w:bottom w:val="nil"/>
            </w:tcBorders>
            <w:shd w:val="clear" w:color="auto" w:fill="auto"/>
            <w:noWrap w:val="0"/>
            <w:vAlign w:val="center"/>
          </w:tcPr>
          <w:p w14:paraId="562A6FF7">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自走式全喂入稻麦联合收割机</w:t>
            </w:r>
          </w:p>
        </w:tc>
        <w:tc>
          <w:tcPr>
            <w:tcW w:w="3966" w:type="dxa"/>
            <w:shd w:val="clear" w:color="auto" w:fill="auto"/>
            <w:noWrap w:val="0"/>
            <w:vAlign w:val="center"/>
          </w:tcPr>
          <w:p w14:paraId="1961D555">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喂入量0.5—1kg/s（含）</w:t>
            </w:r>
          </w:p>
        </w:tc>
        <w:tc>
          <w:tcPr>
            <w:tcW w:w="1276" w:type="dxa"/>
            <w:shd w:val="clear" w:color="auto" w:fill="auto"/>
            <w:noWrap w:val="0"/>
            <w:vAlign w:val="center"/>
          </w:tcPr>
          <w:p w14:paraId="44220BBF">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4500</w:t>
            </w:r>
          </w:p>
        </w:tc>
      </w:tr>
      <w:tr w14:paraId="747D3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941" w:type="dxa"/>
            <w:vMerge w:val="continue"/>
            <w:shd w:val="clear" w:color="auto" w:fill="auto"/>
            <w:noWrap w:val="0"/>
            <w:vAlign w:val="center"/>
          </w:tcPr>
          <w:p w14:paraId="45F35C6D">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2412" w:type="dxa"/>
            <w:vMerge w:val="continue"/>
            <w:tcBorders>
              <w:top w:val="nil"/>
              <w:bottom w:val="nil"/>
            </w:tcBorders>
            <w:shd w:val="clear" w:color="auto" w:fill="auto"/>
            <w:noWrap w:val="0"/>
            <w:vAlign w:val="center"/>
          </w:tcPr>
          <w:p w14:paraId="073CA161">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0E4A2EFE">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喂入量1—3kg/s（含）</w:t>
            </w:r>
          </w:p>
        </w:tc>
        <w:tc>
          <w:tcPr>
            <w:tcW w:w="1276" w:type="dxa"/>
            <w:shd w:val="clear" w:color="auto" w:fill="auto"/>
            <w:noWrap w:val="0"/>
            <w:vAlign w:val="center"/>
          </w:tcPr>
          <w:p w14:paraId="30524ADC">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8250</w:t>
            </w:r>
          </w:p>
        </w:tc>
      </w:tr>
      <w:tr w14:paraId="0A90F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41" w:type="dxa"/>
            <w:vMerge w:val="continue"/>
            <w:shd w:val="clear" w:color="auto" w:fill="auto"/>
            <w:noWrap w:val="0"/>
            <w:vAlign w:val="center"/>
          </w:tcPr>
          <w:p w14:paraId="4529DA49">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2412" w:type="dxa"/>
            <w:vMerge w:val="continue"/>
            <w:tcBorders>
              <w:top w:val="nil"/>
              <w:bottom w:val="nil"/>
            </w:tcBorders>
            <w:shd w:val="clear" w:color="auto" w:fill="auto"/>
            <w:noWrap w:val="0"/>
            <w:vAlign w:val="center"/>
          </w:tcPr>
          <w:p w14:paraId="5D39D3F9">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5ADEF620">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喂入量3—4kg/s</w:t>
            </w:r>
            <w:r>
              <w:rPr>
                <w:rFonts w:hint="eastAsia" w:ascii="仿宋_GB2312" w:hAnsi="CESI仿宋-GB2312" w:eastAsia="仿宋_GB2312" w:cs="CESI仿宋-GB2312"/>
                <w:sz w:val="24"/>
                <w:szCs w:val="24"/>
                <w:lang w:eastAsia="zh-CN"/>
              </w:rPr>
              <w:t>（</w:t>
            </w:r>
            <w:r>
              <w:rPr>
                <w:rFonts w:hint="eastAsia" w:ascii="仿宋_GB2312" w:hAnsi="CESI仿宋-GB2312" w:eastAsia="仿宋_GB2312" w:cs="CESI仿宋-GB2312"/>
                <w:sz w:val="24"/>
                <w:szCs w:val="24"/>
              </w:rPr>
              <w:t>含）</w:t>
            </w:r>
          </w:p>
        </w:tc>
        <w:tc>
          <w:tcPr>
            <w:tcW w:w="1276" w:type="dxa"/>
            <w:shd w:val="clear" w:color="auto" w:fill="auto"/>
            <w:noWrap w:val="0"/>
            <w:vAlign w:val="center"/>
          </w:tcPr>
          <w:p w14:paraId="66759FD3">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10950</w:t>
            </w:r>
          </w:p>
        </w:tc>
      </w:tr>
      <w:tr w14:paraId="64C2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941" w:type="dxa"/>
            <w:vMerge w:val="continue"/>
            <w:shd w:val="clear" w:color="auto" w:fill="auto"/>
            <w:noWrap w:val="0"/>
            <w:vAlign w:val="center"/>
          </w:tcPr>
          <w:p w14:paraId="3DB6ABA6">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2412" w:type="dxa"/>
            <w:vMerge w:val="continue"/>
            <w:tcBorders>
              <w:top w:val="nil"/>
            </w:tcBorders>
            <w:shd w:val="clear" w:color="auto" w:fill="auto"/>
            <w:noWrap w:val="0"/>
            <w:vAlign w:val="center"/>
          </w:tcPr>
          <w:p w14:paraId="187AD10E">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01DF8C3C">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喂入量4kg/s以上</w:t>
            </w:r>
          </w:p>
        </w:tc>
        <w:tc>
          <w:tcPr>
            <w:tcW w:w="1276" w:type="dxa"/>
            <w:shd w:val="clear" w:color="auto" w:fill="auto"/>
            <w:noWrap w:val="0"/>
            <w:vAlign w:val="center"/>
          </w:tcPr>
          <w:p w14:paraId="37009E2F">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rPr>
              <w:t>1</w:t>
            </w:r>
            <w:r>
              <w:rPr>
                <w:rFonts w:hint="eastAsia" w:ascii="仿宋_GB2312" w:hAnsi="CESI仿宋-GB2312" w:eastAsia="仿宋_GB2312" w:cs="CESI仿宋-GB2312"/>
                <w:sz w:val="24"/>
                <w:szCs w:val="24"/>
                <w:lang w:eastAsia="zh-CN"/>
              </w:rPr>
              <w:t>6500</w:t>
            </w:r>
          </w:p>
        </w:tc>
      </w:tr>
      <w:tr w14:paraId="2495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941" w:type="dxa"/>
            <w:vMerge w:val="continue"/>
            <w:shd w:val="clear" w:color="auto" w:fill="auto"/>
            <w:noWrap w:val="0"/>
            <w:vAlign w:val="center"/>
          </w:tcPr>
          <w:p w14:paraId="67858929">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p>
        </w:tc>
        <w:tc>
          <w:tcPr>
            <w:tcW w:w="2412" w:type="dxa"/>
            <w:vMerge w:val="restart"/>
            <w:tcBorders>
              <w:bottom w:val="nil"/>
            </w:tcBorders>
            <w:shd w:val="clear" w:color="auto" w:fill="auto"/>
            <w:noWrap w:val="0"/>
            <w:vAlign w:val="center"/>
          </w:tcPr>
          <w:p w14:paraId="21D1BEF4">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自走式半喂入稻麦联合收割机</w:t>
            </w:r>
          </w:p>
        </w:tc>
        <w:tc>
          <w:tcPr>
            <w:tcW w:w="3966" w:type="dxa"/>
            <w:shd w:val="clear" w:color="auto" w:fill="auto"/>
            <w:noWrap w:val="0"/>
            <w:vAlign w:val="center"/>
          </w:tcPr>
          <w:p w14:paraId="288D3AD7">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3行，35马力（含）以上</w:t>
            </w:r>
          </w:p>
        </w:tc>
        <w:tc>
          <w:tcPr>
            <w:tcW w:w="1276" w:type="dxa"/>
            <w:shd w:val="clear" w:color="auto" w:fill="auto"/>
            <w:noWrap w:val="0"/>
            <w:vAlign w:val="center"/>
          </w:tcPr>
          <w:p w14:paraId="05FD58F5">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10800</w:t>
            </w:r>
          </w:p>
        </w:tc>
      </w:tr>
      <w:tr w14:paraId="58301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941" w:type="dxa"/>
            <w:vMerge w:val="continue"/>
            <w:shd w:val="clear" w:color="auto" w:fill="auto"/>
            <w:noWrap w:val="0"/>
            <w:vAlign w:val="center"/>
          </w:tcPr>
          <w:p w14:paraId="13193FE6">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2412" w:type="dxa"/>
            <w:vMerge w:val="continue"/>
            <w:tcBorders>
              <w:top w:val="nil"/>
            </w:tcBorders>
            <w:shd w:val="clear" w:color="auto" w:fill="auto"/>
            <w:noWrap w:val="0"/>
            <w:vAlign w:val="center"/>
          </w:tcPr>
          <w:p w14:paraId="32A5BC66">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26A3C2A8">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4行（含）以上，35马力（含）以上</w:t>
            </w:r>
          </w:p>
        </w:tc>
        <w:tc>
          <w:tcPr>
            <w:tcW w:w="1276" w:type="dxa"/>
            <w:shd w:val="clear" w:color="auto" w:fill="auto"/>
            <w:noWrap w:val="0"/>
            <w:vAlign w:val="center"/>
          </w:tcPr>
          <w:p w14:paraId="5CC9F14F">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26250</w:t>
            </w:r>
          </w:p>
        </w:tc>
      </w:tr>
      <w:tr w14:paraId="7F17C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941" w:type="dxa"/>
            <w:vMerge w:val="continue"/>
            <w:shd w:val="clear" w:color="auto" w:fill="auto"/>
            <w:noWrap w:val="0"/>
            <w:vAlign w:val="center"/>
          </w:tcPr>
          <w:p w14:paraId="1F884148">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p>
        </w:tc>
        <w:tc>
          <w:tcPr>
            <w:tcW w:w="2412" w:type="dxa"/>
            <w:vMerge w:val="restart"/>
            <w:tcBorders>
              <w:bottom w:val="nil"/>
            </w:tcBorders>
            <w:shd w:val="clear" w:color="auto" w:fill="auto"/>
            <w:noWrap w:val="0"/>
            <w:vAlign w:val="center"/>
          </w:tcPr>
          <w:p w14:paraId="64ED38B8">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自走式玉米联合收割机</w:t>
            </w:r>
          </w:p>
        </w:tc>
        <w:tc>
          <w:tcPr>
            <w:tcW w:w="3966" w:type="dxa"/>
            <w:shd w:val="clear" w:color="auto" w:fill="auto"/>
            <w:noWrap w:val="0"/>
            <w:vAlign w:val="center"/>
          </w:tcPr>
          <w:p w14:paraId="1F8FAE1B">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2行</w:t>
            </w:r>
          </w:p>
        </w:tc>
        <w:tc>
          <w:tcPr>
            <w:tcW w:w="1276" w:type="dxa"/>
            <w:shd w:val="clear" w:color="auto" w:fill="auto"/>
            <w:noWrap w:val="0"/>
            <w:vAlign w:val="center"/>
          </w:tcPr>
          <w:p w14:paraId="415EE524">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lang w:eastAsia="zh-CN"/>
              </w:rPr>
              <w:t>10800</w:t>
            </w:r>
          </w:p>
        </w:tc>
      </w:tr>
      <w:tr w14:paraId="74432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941" w:type="dxa"/>
            <w:vMerge w:val="continue"/>
            <w:shd w:val="clear" w:color="auto" w:fill="auto"/>
            <w:noWrap w:val="0"/>
            <w:vAlign w:val="center"/>
          </w:tcPr>
          <w:p w14:paraId="515FB609">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2412" w:type="dxa"/>
            <w:vMerge w:val="continue"/>
            <w:tcBorders>
              <w:top w:val="nil"/>
              <w:bottom w:val="nil"/>
            </w:tcBorders>
            <w:shd w:val="clear" w:color="auto" w:fill="auto"/>
            <w:noWrap w:val="0"/>
            <w:vAlign w:val="center"/>
          </w:tcPr>
          <w:p w14:paraId="70472582">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19894133">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3行</w:t>
            </w:r>
          </w:p>
        </w:tc>
        <w:tc>
          <w:tcPr>
            <w:tcW w:w="1276" w:type="dxa"/>
            <w:shd w:val="clear" w:color="auto" w:fill="auto"/>
            <w:noWrap w:val="0"/>
            <w:vAlign w:val="center"/>
          </w:tcPr>
          <w:p w14:paraId="776B9118">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18750</w:t>
            </w:r>
          </w:p>
        </w:tc>
      </w:tr>
      <w:tr w14:paraId="5CA44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941" w:type="dxa"/>
            <w:vMerge w:val="continue"/>
            <w:shd w:val="clear" w:color="auto" w:fill="auto"/>
            <w:noWrap w:val="0"/>
            <w:vAlign w:val="center"/>
          </w:tcPr>
          <w:p w14:paraId="4D25C806">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2412" w:type="dxa"/>
            <w:vMerge w:val="continue"/>
            <w:tcBorders>
              <w:top w:val="nil"/>
            </w:tcBorders>
            <w:shd w:val="clear" w:color="auto" w:fill="auto"/>
            <w:noWrap w:val="0"/>
            <w:vAlign w:val="center"/>
          </w:tcPr>
          <w:p w14:paraId="66153766">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682DCC91">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4行及以上</w:t>
            </w:r>
          </w:p>
        </w:tc>
        <w:tc>
          <w:tcPr>
            <w:tcW w:w="1276" w:type="dxa"/>
            <w:shd w:val="clear" w:color="auto" w:fill="auto"/>
            <w:noWrap w:val="0"/>
            <w:vAlign w:val="center"/>
          </w:tcPr>
          <w:p w14:paraId="2B40F3A6">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30000</w:t>
            </w:r>
          </w:p>
        </w:tc>
      </w:tr>
      <w:tr w14:paraId="3B965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941" w:type="dxa"/>
            <w:vMerge w:val="restart"/>
            <w:tcBorders>
              <w:bottom w:val="nil"/>
            </w:tcBorders>
            <w:shd w:val="clear" w:color="auto" w:fill="auto"/>
            <w:noWrap w:val="0"/>
            <w:vAlign w:val="center"/>
          </w:tcPr>
          <w:p w14:paraId="46E7D7B2">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w:t>
            </w:r>
          </w:p>
        </w:tc>
        <w:tc>
          <w:tcPr>
            <w:tcW w:w="2412" w:type="dxa"/>
            <w:vMerge w:val="restart"/>
            <w:tcBorders>
              <w:bottom w:val="nil"/>
            </w:tcBorders>
            <w:shd w:val="clear" w:color="auto" w:fill="auto"/>
            <w:noWrap w:val="0"/>
            <w:vAlign w:val="center"/>
          </w:tcPr>
          <w:p w14:paraId="5C39B71B">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播种机</w:t>
            </w:r>
          </w:p>
        </w:tc>
        <w:tc>
          <w:tcPr>
            <w:tcW w:w="3966" w:type="dxa"/>
            <w:shd w:val="clear" w:color="auto" w:fill="auto"/>
            <w:noWrap w:val="0"/>
            <w:vAlign w:val="center"/>
          </w:tcPr>
          <w:p w14:paraId="34C708A0">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6行以下</w:t>
            </w:r>
          </w:p>
        </w:tc>
        <w:tc>
          <w:tcPr>
            <w:tcW w:w="1276" w:type="dxa"/>
            <w:shd w:val="clear" w:color="auto" w:fill="auto"/>
            <w:noWrap w:val="0"/>
            <w:vAlign w:val="center"/>
          </w:tcPr>
          <w:p w14:paraId="3319B588">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900</w:t>
            </w:r>
          </w:p>
        </w:tc>
      </w:tr>
      <w:tr w14:paraId="5C17F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41" w:type="dxa"/>
            <w:vMerge w:val="continue"/>
            <w:tcBorders>
              <w:top w:val="nil"/>
              <w:bottom w:val="nil"/>
            </w:tcBorders>
            <w:shd w:val="clear" w:color="auto" w:fill="auto"/>
            <w:noWrap w:val="0"/>
            <w:vAlign w:val="center"/>
          </w:tcPr>
          <w:p w14:paraId="307EC490">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2412" w:type="dxa"/>
            <w:vMerge w:val="continue"/>
            <w:tcBorders>
              <w:top w:val="nil"/>
              <w:bottom w:val="nil"/>
            </w:tcBorders>
            <w:shd w:val="clear" w:color="auto" w:fill="auto"/>
            <w:noWrap w:val="0"/>
            <w:vAlign w:val="center"/>
          </w:tcPr>
          <w:p w14:paraId="2D9D849E">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4D30AB62">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6—11行</w:t>
            </w:r>
          </w:p>
        </w:tc>
        <w:tc>
          <w:tcPr>
            <w:tcW w:w="1276" w:type="dxa"/>
            <w:shd w:val="clear" w:color="auto" w:fill="auto"/>
            <w:noWrap w:val="0"/>
            <w:vAlign w:val="center"/>
          </w:tcPr>
          <w:p w14:paraId="4660C5BB">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w:t>
            </w:r>
            <w:r>
              <w:rPr>
                <w:rFonts w:hint="eastAsia" w:ascii="仿宋_GB2312" w:hAnsi="CESI仿宋-GB2312" w:eastAsia="仿宋_GB2312" w:cs="CESI仿宋-GB2312"/>
                <w:sz w:val="24"/>
                <w:szCs w:val="24"/>
                <w:lang w:eastAsia="zh-CN"/>
              </w:rPr>
              <w:t>8</w:t>
            </w:r>
            <w:r>
              <w:rPr>
                <w:rFonts w:hint="eastAsia" w:ascii="仿宋_GB2312" w:hAnsi="CESI仿宋-GB2312" w:eastAsia="仿宋_GB2312" w:cs="CESI仿宋-GB2312"/>
                <w:sz w:val="24"/>
                <w:szCs w:val="24"/>
              </w:rPr>
              <w:t>00</w:t>
            </w:r>
          </w:p>
        </w:tc>
      </w:tr>
      <w:tr w14:paraId="5681F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41" w:type="dxa"/>
            <w:vMerge w:val="continue"/>
            <w:tcBorders>
              <w:top w:val="nil"/>
              <w:bottom w:val="nil"/>
            </w:tcBorders>
            <w:shd w:val="clear" w:color="auto" w:fill="auto"/>
            <w:noWrap w:val="0"/>
            <w:vAlign w:val="center"/>
          </w:tcPr>
          <w:p w14:paraId="052F46C1">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2412" w:type="dxa"/>
            <w:vMerge w:val="continue"/>
            <w:tcBorders>
              <w:top w:val="nil"/>
              <w:bottom w:val="nil"/>
            </w:tcBorders>
            <w:shd w:val="clear" w:color="auto" w:fill="auto"/>
            <w:noWrap w:val="0"/>
            <w:vAlign w:val="center"/>
          </w:tcPr>
          <w:p w14:paraId="5250F2B4">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63289385">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12—18行</w:t>
            </w:r>
          </w:p>
        </w:tc>
        <w:tc>
          <w:tcPr>
            <w:tcW w:w="1276" w:type="dxa"/>
            <w:shd w:val="clear" w:color="auto" w:fill="auto"/>
            <w:noWrap w:val="0"/>
            <w:vAlign w:val="center"/>
          </w:tcPr>
          <w:p w14:paraId="5B85E0DB">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lang w:eastAsia="zh-CN"/>
              </w:rPr>
              <w:t>2400</w:t>
            </w:r>
          </w:p>
        </w:tc>
      </w:tr>
      <w:tr w14:paraId="7766B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941" w:type="dxa"/>
            <w:vMerge w:val="continue"/>
            <w:tcBorders>
              <w:top w:val="nil"/>
            </w:tcBorders>
            <w:shd w:val="clear" w:color="auto" w:fill="auto"/>
            <w:noWrap w:val="0"/>
            <w:vAlign w:val="center"/>
          </w:tcPr>
          <w:p w14:paraId="58FC836E">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2412" w:type="dxa"/>
            <w:vMerge w:val="continue"/>
            <w:tcBorders>
              <w:top w:val="nil"/>
            </w:tcBorders>
            <w:shd w:val="clear" w:color="auto" w:fill="auto"/>
            <w:noWrap w:val="0"/>
            <w:vAlign w:val="center"/>
          </w:tcPr>
          <w:p w14:paraId="11DB4073">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320C5F65">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18行以上</w:t>
            </w:r>
          </w:p>
        </w:tc>
        <w:tc>
          <w:tcPr>
            <w:tcW w:w="1276" w:type="dxa"/>
            <w:shd w:val="clear" w:color="auto" w:fill="auto"/>
            <w:noWrap w:val="0"/>
            <w:vAlign w:val="center"/>
          </w:tcPr>
          <w:p w14:paraId="66DA7539">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lang w:eastAsia="zh-CN"/>
              </w:rPr>
              <w:t>3</w:t>
            </w:r>
            <w:r>
              <w:rPr>
                <w:rFonts w:hint="eastAsia" w:ascii="仿宋_GB2312" w:hAnsi="CESI仿宋-GB2312" w:eastAsia="仿宋_GB2312" w:cs="CESI仿宋-GB2312"/>
                <w:sz w:val="24"/>
                <w:szCs w:val="24"/>
              </w:rPr>
              <w:t>000</w:t>
            </w:r>
          </w:p>
        </w:tc>
      </w:tr>
      <w:tr w14:paraId="7206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941" w:type="dxa"/>
            <w:vMerge w:val="restart"/>
            <w:shd w:val="clear" w:color="auto" w:fill="auto"/>
            <w:noWrap w:val="0"/>
            <w:vAlign w:val="center"/>
          </w:tcPr>
          <w:p w14:paraId="0D97AD3A">
            <w:pPr>
              <w:pStyle w:val="9"/>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w:t>
            </w:r>
          </w:p>
        </w:tc>
        <w:tc>
          <w:tcPr>
            <w:tcW w:w="2412" w:type="dxa"/>
            <w:vMerge w:val="restart"/>
            <w:shd w:val="clear" w:color="auto" w:fill="auto"/>
            <w:noWrap w:val="0"/>
            <w:vAlign w:val="center"/>
          </w:tcPr>
          <w:p w14:paraId="32FF780E">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水稻插秧机</w:t>
            </w:r>
          </w:p>
        </w:tc>
        <w:tc>
          <w:tcPr>
            <w:tcW w:w="3966" w:type="dxa"/>
            <w:shd w:val="clear" w:color="auto" w:fill="auto"/>
            <w:noWrap w:val="0"/>
            <w:vAlign w:val="center"/>
          </w:tcPr>
          <w:p w14:paraId="5FB6B3F1">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2行手扶步进式</w:t>
            </w:r>
          </w:p>
        </w:tc>
        <w:tc>
          <w:tcPr>
            <w:tcW w:w="1276" w:type="dxa"/>
            <w:shd w:val="clear" w:color="auto" w:fill="auto"/>
            <w:noWrap w:val="0"/>
            <w:vAlign w:val="center"/>
          </w:tcPr>
          <w:p w14:paraId="432AF8CC">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1110</w:t>
            </w:r>
          </w:p>
        </w:tc>
      </w:tr>
      <w:tr w14:paraId="2F1A5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941" w:type="dxa"/>
            <w:vMerge w:val="continue"/>
            <w:shd w:val="clear" w:color="auto" w:fill="auto"/>
            <w:noWrap w:val="0"/>
            <w:vAlign w:val="center"/>
          </w:tcPr>
          <w:p w14:paraId="4B955EBE">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p>
        </w:tc>
        <w:tc>
          <w:tcPr>
            <w:tcW w:w="2412" w:type="dxa"/>
            <w:vMerge w:val="continue"/>
            <w:shd w:val="clear" w:color="auto" w:fill="auto"/>
            <w:noWrap w:val="0"/>
            <w:vAlign w:val="center"/>
          </w:tcPr>
          <w:p w14:paraId="0EBC1E29">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7531518B">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4行手扶步进式</w:t>
            </w:r>
          </w:p>
        </w:tc>
        <w:tc>
          <w:tcPr>
            <w:tcW w:w="1276" w:type="dxa"/>
            <w:shd w:val="clear" w:color="auto" w:fill="auto"/>
            <w:noWrap w:val="0"/>
            <w:vAlign w:val="center"/>
          </w:tcPr>
          <w:p w14:paraId="194C61FA">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2610</w:t>
            </w:r>
          </w:p>
        </w:tc>
      </w:tr>
      <w:tr w14:paraId="611C2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941" w:type="dxa"/>
            <w:vMerge w:val="continue"/>
            <w:shd w:val="clear" w:color="auto" w:fill="auto"/>
            <w:noWrap w:val="0"/>
            <w:vAlign w:val="center"/>
          </w:tcPr>
          <w:p w14:paraId="01D41781">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p>
        </w:tc>
        <w:tc>
          <w:tcPr>
            <w:tcW w:w="2412" w:type="dxa"/>
            <w:vMerge w:val="continue"/>
            <w:shd w:val="clear" w:color="auto" w:fill="auto"/>
            <w:noWrap w:val="0"/>
            <w:vAlign w:val="center"/>
          </w:tcPr>
          <w:p w14:paraId="2B764FAC">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310B5049">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6行及以上手扶步进式</w:t>
            </w:r>
          </w:p>
        </w:tc>
        <w:tc>
          <w:tcPr>
            <w:tcW w:w="1276" w:type="dxa"/>
            <w:shd w:val="clear" w:color="auto" w:fill="auto"/>
            <w:noWrap w:val="0"/>
            <w:vAlign w:val="center"/>
          </w:tcPr>
          <w:p w14:paraId="35334980">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3255</w:t>
            </w:r>
          </w:p>
        </w:tc>
      </w:tr>
      <w:tr w14:paraId="200FF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941" w:type="dxa"/>
            <w:vMerge w:val="continue"/>
            <w:shd w:val="clear" w:color="auto" w:fill="auto"/>
            <w:noWrap w:val="0"/>
            <w:vAlign w:val="center"/>
          </w:tcPr>
          <w:p w14:paraId="2E329F90">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p>
        </w:tc>
        <w:tc>
          <w:tcPr>
            <w:tcW w:w="2412" w:type="dxa"/>
            <w:vMerge w:val="continue"/>
            <w:shd w:val="clear" w:color="auto" w:fill="auto"/>
            <w:noWrap w:val="0"/>
            <w:vAlign w:val="center"/>
          </w:tcPr>
          <w:p w14:paraId="0FC49C97">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1D767A4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6行及以上独轮乘坐式</w:t>
            </w:r>
          </w:p>
        </w:tc>
        <w:tc>
          <w:tcPr>
            <w:tcW w:w="1276" w:type="dxa"/>
            <w:shd w:val="clear" w:color="auto" w:fill="auto"/>
            <w:noWrap w:val="0"/>
            <w:vAlign w:val="center"/>
          </w:tcPr>
          <w:p w14:paraId="0BFC1BA1">
            <w:pPr>
              <w:pStyle w:val="9"/>
              <w:tabs>
                <w:tab w:val="left" w:pos="210"/>
                <w:tab w:val="left" w:pos="1680"/>
              </w:tabs>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2580</w:t>
            </w:r>
          </w:p>
        </w:tc>
      </w:tr>
      <w:tr w14:paraId="78E32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941" w:type="dxa"/>
            <w:vMerge w:val="continue"/>
            <w:shd w:val="clear" w:color="auto" w:fill="auto"/>
            <w:noWrap w:val="0"/>
            <w:vAlign w:val="center"/>
          </w:tcPr>
          <w:p w14:paraId="25F99C29">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p>
        </w:tc>
        <w:tc>
          <w:tcPr>
            <w:tcW w:w="2412" w:type="dxa"/>
            <w:vMerge w:val="continue"/>
            <w:shd w:val="clear" w:color="auto" w:fill="auto"/>
            <w:noWrap w:val="0"/>
            <w:vAlign w:val="center"/>
          </w:tcPr>
          <w:p w14:paraId="5692117F">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4DA35FF5">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4-5行四轮乘坐式</w:t>
            </w:r>
          </w:p>
        </w:tc>
        <w:tc>
          <w:tcPr>
            <w:tcW w:w="1276" w:type="dxa"/>
            <w:shd w:val="clear" w:color="auto" w:fill="auto"/>
            <w:noWrap w:val="0"/>
            <w:vAlign w:val="center"/>
          </w:tcPr>
          <w:p w14:paraId="47EF598E">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8100</w:t>
            </w:r>
          </w:p>
        </w:tc>
      </w:tr>
      <w:tr w14:paraId="47C89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941" w:type="dxa"/>
            <w:vMerge w:val="continue"/>
            <w:shd w:val="clear" w:color="auto" w:fill="auto"/>
            <w:noWrap w:val="0"/>
            <w:vAlign w:val="center"/>
          </w:tcPr>
          <w:p w14:paraId="34FD0C53">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p>
        </w:tc>
        <w:tc>
          <w:tcPr>
            <w:tcW w:w="2412" w:type="dxa"/>
            <w:vMerge w:val="continue"/>
            <w:shd w:val="clear" w:color="auto" w:fill="auto"/>
            <w:noWrap w:val="0"/>
            <w:vAlign w:val="center"/>
          </w:tcPr>
          <w:p w14:paraId="0CC1199C">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4F64777D">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6-7行四轮乘坐式</w:t>
            </w:r>
          </w:p>
        </w:tc>
        <w:tc>
          <w:tcPr>
            <w:tcW w:w="1276" w:type="dxa"/>
            <w:shd w:val="clear" w:color="auto" w:fill="auto"/>
            <w:noWrap w:val="0"/>
            <w:vAlign w:val="center"/>
          </w:tcPr>
          <w:p w14:paraId="18DF24FC">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14895</w:t>
            </w:r>
          </w:p>
        </w:tc>
      </w:tr>
      <w:tr w14:paraId="6C022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941" w:type="dxa"/>
            <w:vMerge w:val="continue"/>
            <w:shd w:val="clear" w:color="auto" w:fill="auto"/>
            <w:noWrap w:val="0"/>
            <w:vAlign w:val="center"/>
          </w:tcPr>
          <w:p w14:paraId="23A65B38">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p>
        </w:tc>
        <w:tc>
          <w:tcPr>
            <w:tcW w:w="2412" w:type="dxa"/>
            <w:vMerge w:val="continue"/>
            <w:shd w:val="clear" w:color="auto" w:fill="auto"/>
            <w:noWrap w:val="0"/>
            <w:vAlign w:val="center"/>
          </w:tcPr>
          <w:p w14:paraId="38429443">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p>
        </w:tc>
        <w:tc>
          <w:tcPr>
            <w:tcW w:w="3966" w:type="dxa"/>
            <w:shd w:val="clear" w:color="auto" w:fill="auto"/>
            <w:noWrap w:val="0"/>
            <w:vAlign w:val="center"/>
          </w:tcPr>
          <w:p w14:paraId="5015D7C8">
            <w:pPr>
              <w:kinsoku/>
              <w:wordWrap w:val="0"/>
              <w:topLinePunct/>
              <w:autoSpaceDE/>
              <w:autoSpaceDN/>
              <w:spacing w:line="32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8行及以上四轮乘坐式</w:t>
            </w:r>
          </w:p>
        </w:tc>
        <w:tc>
          <w:tcPr>
            <w:tcW w:w="1276" w:type="dxa"/>
            <w:shd w:val="clear" w:color="auto" w:fill="auto"/>
            <w:noWrap w:val="0"/>
            <w:vAlign w:val="center"/>
          </w:tcPr>
          <w:p w14:paraId="18A083CD">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18750</w:t>
            </w:r>
          </w:p>
        </w:tc>
      </w:tr>
      <w:tr w14:paraId="65C04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941" w:type="dxa"/>
            <w:shd w:val="clear" w:color="auto" w:fill="auto"/>
            <w:noWrap w:val="0"/>
            <w:vAlign w:val="center"/>
          </w:tcPr>
          <w:p w14:paraId="37493C2B">
            <w:pPr>
              <w:pStyle w:val="9"/>
              <w:kinsoku/>
              <w:wordWrap w:val="0"/>
              <w:topLinePunct/>
              <w:autoSpaceDE/>
              <w:autoSpaceDN/>
              <w:spacing w:line="28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5</w:t>
            </w:r>
          </w:p>
        </w:tc>
        <w:tc>
          <w:tcPr>
            <w:tcW w:w="2412" w:type="dxa"/>
            <w:shd w:val="clear" w:color="auto" w:fill="auto"/>
            <w:noWrap w:val="0"/>
            <w:vAlign w:val="center"/>
          </w:tcPr>
          <w:p w14:paraId="2F3600D9">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rPr>
              <w:t>采棉机</w:t>
            </w:r>
          </w:p>
        </w:tc>
        <w:tc>
          <w:tcPr>
            <w:tcW w:w="3966" w:type="dxa"/>
            <w:shd w:val="clear" w:color="auto" w:fill="auto"/>
            <w:noWrap w:val="0"/>
            <w:vAlign w:val="center"/>
          </w:tcPr>
          <w:p w14:paraId="18BAC5C8">
            <w:pPr>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ascii="Courier New" w:hAnsi="Courier New" w:eastAsia="仿宋_GB2312" w:cs="Courier New"/>
                <w:sz w:val="24"/>
                <w:szCs w:val="24"/>
              </w:rPr>
              <w:t>―</w:t>
            </w:r>
          </w:p>
        </w:tc>
        <w:tc>
          <w:tcPr>
            <w:tcW w:w="1276" w:type="dxa"/>
            <w:shd w:val="clear" w:color="auto" w:fill="auto"/>
            <w:noWrap w:val="0"/>
            <w:vAlign w:val="center"/>
          </w:tcPr>
          <w:p w14:paraId="460B64C4">
            <w:pPr>
              <w:pStyle w:val="9"/>
              <w:tabs>
                <w:tab w:val="left" w:pos="210"/>
                <w:tab w:val="left" w:pos="1680"/>
              </w:tabs>
              <w:kinsoku/>
              <w:wordWrap w:val="0"/>
              <w:topLinePunct/>
              <w:autoSpaceDE/>
              <w:autoSpaceDN/>
              <w:spacing w:line="280" w:lineRule="exact"/>
              <w:jc w:val="center"/>
              <w:textAlignment w:val="center"/>
              <w:rPr>
                <w:rFonts w:hint="eastAsia" w:ascii="仿宋_GB2312" w:hAnsi="CESI仿宋-GB2312" w:eastAsia="仿宋_GB2312" w:cs="CESI仿宋-GB2312"/>
                <w:sz w:val="24"/>
                <w:szCs w:val="24"/>
              </w:rPr>
            </w:pPr>
            <w:r>
              <w:rPr>
                <w:rFonts w:hint="eastAsia" w:ascii="仿宋_GB2312" w:hAnsi="CESI仿宋-GB2312" w:eastAsia="仿宋_GB2312" w:cs="CESI仿宋-GB2312"/>
                <w:sz w:val="24"/>
                <w:szCs w:val="24"/>
                <w:lang w:eastAsia="zh-CN"/>
              </w:rPr>
              <w:t>6</w:t>
            </w:r>
            <w:r>
              <w:rPr>
                <w:rFonts w:hint="eastAsia" w:ascii="仿宋_GB2312" w:hAnsi="CESI仿宋-GB2312" w:eastAsia="仿宋_GB2312" w:cs="CESI仿宋-GB2312"/>
                <w:sz w:val="24"/>
                <w:szCs w:val="24"/>
              </w:rPr>
              <w:t>0000</w:t>
            </w:r>
          </w:p>
        </w:tc>
      </w:tr>
    </w:tbl>
    <w:p w14:paraId="2C34A65D">
      <w:pPr>
        <w:pStyle w:val="2"/>
        <w:kinsoku/>
        <w:wordWrap w:val="0"/>
        <w:topLinePunct/>
        <w:autoSpaceDE/>
        <w:autoSpaceDN/>
        <w:spacing w:line="360" w:lineRule="auto"/>
        <w:jc w:val="both"/>
        <w:textAlignment w:val="center"/>
        <w:rPr>
          <w:rFonts w:hint="eastAsia" w:ascii="黑体" w:hAnsi="黑体" w:eastAsia="黑体" w:cs="CESI仿宋-GB2312"/>
          <w:snapToGrid/>
          <w:kern w:val="2"/>
          <w:sz w:val="32"/>
          <w:szCs w:val="32"/>
          <w:lang w:eastAsia="zh-CN"/>
        </w:rPr>
      </w:pPr>
      <w:r>
        <w:rPr>
          <w:rFonts w:hint="eastAsia" w:ascii="CESI仿宋-GB2312" w:hAnsi="CESI仿宋-GB2312" w:eastAsia="CESI仿宋-GB2312" w:cs="CESI仿宋-GB2312"/>
          <w:snapToGrid/>
          <w:kern w:val="2"/>
          <w:sz w:val="32"/>
          <w:szCs w:val="32"/>
          <w:lang w:eastAsia="zh-CN"/>
        </w:rPr>
        <w:br w:type="page"/>
      </w:r>
      <w:r>
        <w:rPr>
          <w:rFonts w:hint="eastAsia" w:ascii="黑体" w:hAnsi="黑体" w:eastAsia="黑体" w:cs="CESI仿宋-GB2312"/>
          <w:snapToGrid/>
          <w:kern w:val="2"/>
          <w:sz w:val="32"/>
          <w:szCs w:val="32"/>
          <w:lang w:eastAsia="zh-CN"/>
        </w:rPr>
        <w:t>附件4</w:t>
      </w:r>
    </w:p>
    <w:p w14:paraId="2A254FA2">
      <w:pPr>
        <w:pStyle w:val="2"/>
        <w:kinsoku/>
        <w:wordWrap w:val="0"/>
        <w:topLinePunct/>
        <w:autoSpaceDE/>
        <w:autoSpaceDN/>
        <w:spacing w:line="620" w:lineRule="exact"/>
        <w:jc w:val="center"/>
        <w:textAlignment w:val="center"/>
        <w:rPr>
          <w:rFonts w:hint="eastAsia" w:ascii="方正小标宋简体" w:hAnsi="CESI宋体-GB2312" w:eastAsia="方正小标宋简体" w:cs="CESI宋体-GB2312"/>
          <w:b/>
          <w:bCs/>
          <w:snapToGrid/>
          <w:kern w:val="2"/>
          <w:sz w:val="36"/>
          <w:szCs w:val="36"/>
          <w:lang w:eastAsia="zh-CN"/>
        </w:rPr>
      </w:pPr>
      <w:r>
        <w:rPr>
          <w:rFonts w:hint="eastAsia" w:ascii="方正小标宋简体" w:hAnsi="CESI宋体-GB2312" w:eastAsia="方正小标宋简体" w:cs="CESI宋体-GB2312"/>
          <w:b/>
          <w:bCs/>
          <w:snapToGrid/>
          <w:kern w:val="2"/>
          <w:sz w:val="36"/>
          <w:szCs w:val="36"/>
          <w:lang w:eastAsia="zh-CN"/>
        </w:rPr>
        <w:t>报废农业机械回收确认表（样式）</w:t>
      </w:r>
    </w:p>
    <w:p w14:paraId="0CFA7AC1">
      <w:pPr>
        <w:tabs>
          <w:tab w:val="left" w:pos="2340"/>
        </w:tabs>
        <w:kinsoku/>
        <w:wordWrap w:val="0"/>
        <w:topLinePunct/>
        <w:autoSpaceDE/>
        <w:autoSpaceDN/>
        <w:spacing w:line="320" w:lineRule="exact"/>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确认表编号：</w:t>
      </w:r>
    </w:p>
    <w:tbl>
      <w:tblPr>
        <w:tblStyle w:val="5"/>
        <w:tblW w:w="8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3"/>
        <w:gridCol w:w="2160"/>
        <w:gridCol w:w="2285"/>
        <w:gridCol w:w="2140"/>
      </w:tblGrid>
      <w:tr w14:paraId="4A422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253" w:type="dxa"/>
            <w:shd w:val="clear" w:color="auto" w:fill="auto"/>
            <w:noWrap w:val="0"/>
            <w:vAlign w:val="center"/>
          </w:tcPr>
          <w:p w14:paraId="7DF30056">
            <w:pPr>
              <w:tabs>
                <w:tab w:val="left" w:pos="2340"/>
              </w:tabs>
              <w:kinsoku/>
              <w:topLinePunct/>
              <w:autoSpaceDE/>
              <w:autoSpaceDN/>
              <w:spacing w:line="300" w:lineRule="exact"/>
              <w:ind w:left="212" w:leftChars="101" w:firstLine="4"/>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rPr>
              <w:t>机主姓名/单位名称</w:t>
            </w:r>
          </w:p>
        </w:tc>
        <w:tc>
          <w:tcPr>
            <w:tcW w:w="2160" w:type="dxa"/>
            <w:shd w:val="clear" w:color="auto" w:fill="auto"/>
            <w:noWrap w:val="0"/>
            <w:vAlign w:val="center"/>
          </w:tcPr>
          <w:p w14:paraId="0F69C1E2">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c>
          <w:tcPr>
            <w:tcW w:w="2285" w:type="dxa"/>
            <w:shd w:val="clear" w:color="auto" w:fill="auto"/>
            <w:noWrap w:val="0"/>
            <w:vAlign w:val="center"/>
          </w:tcPr>
          <w:p w14:paraId="57EDCA6C">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rPr>
              <w:t>机主</w:t>
            </w:r>
            <w:r>
              <w:rPr>
                <w:rFonts w:hint="eastAsia" w:ascii="仿宋_GB2312" w:hAnsi="CESI仿宋-GB2312" w:eastAsia="仿宋_GB2312" w:cs="CESI仿宋-GB2312"/>
                <w:lang w:eastAsia="zh-CN"/>
              </w:rPr>
              <w:t>/单位</w:t>
            </w:r>
            <w:r>
              <w:rPr>
                <w:rFonts w:hint="eastAsia" w:ascii="仿宋_GB2312" w:hAnsi="CESI仿宋-GB2312" w:eastAsia="仿宋_GB2312" w:cs="CESI仿宋-GB2312"/>
              </w:rPr>
              <w:t>联系电话</w:t>
            </w:r>
          </w:p>
        </w:tc>
        <w:tc>
          <w:tcPr>
            <w:tcW w:w="2140" w:type="dxa"/>
            <w:shd w:val="clear" w:color="auto" w:fill="auto"/>
            <w:noWrap w:val="0"/>
            <w:vAlign w:val="center"/>
          </w:tcPr>
          <w:p w14:paraId="7DB0CCEB">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r>
      <w:tr w14:paraId="3E9EE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253" w:type="dxa"/>
            <w:shd w:val="clear" w:color="auto" w:fill="auto"/>
            <w:noWrap w:val="0"/>
            <w:vAlign w:val="center"/>
          </w:tcPr>
          <w:p w14:paraId="0F8E9F7C">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机主身份证号/组织</w:t>
            </w:r>
          </w:p>
          <w:p w14:paraId="5F0E45E1">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统一社会信用代码</w:t>
            </w:r>
          </w:p>
        </w:tc>
        <w:tc>
          <w:tcPr>
            <w:tcW w:w="2160" w:type="dxa"/>
            <w:shd w:val="clear" w:color="auto" w:fill="auto"/>
            <w:noWrap w:val="0"/>
            <w:vAlign w:val="center"/>
          </w:tcPr>
          <w:p w14:paraId="01F92AFF">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lang w:eastAsia="zh-CN"/>
              </w:rPr>
            </w:pPr>
          </w:p>
        </w:tc>
        <w:tc>
          <w:tcPr>
            <w:tcW w:w="2285" w:type="dxa"/>
            <w:shd w:val="clear" w:color="auto" w:fill="auto"/>
            <w:noWrap w:val="0"/>
            <w:vAlign w:val="center"/>
          </w:tcPr>
          <w:p w14:paraId="7A3C7CFD">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rPr>
              <w:t>机主</w:t>
            </w:r>
            <w:r>
              <w:rPr>
                <w:rFonts w:hint="eastAsia" w:ascii="仿宋_GB2312" w:hAnsi="CESI仿宋-GB2312" w:eastAsia="仿宋_GB2312" w:cs="CESI仿宋-GB2312"/>
                <w:lang w:eastAsia="zh-CN"/>
              </w:rPr>
              <w:t>/单位</w:t>
            </w:r>
            <w:r>
              <w:rPr>
                <w:rFonts w:hint="eastAsia" w:ascii="仿宋_GB2312" w:hAnsi="CESI仿宋-GB2312" w:eastAsia="仿宋_GB2312" w:cs="CESI仿宋-GB2312"/>
              </w:rPr>
              <w:t>地址</w:t>
            </w:r>
          </w:p>
        </w:tc>
        <w:tc>
          <w:tcPr>
            <w:tcW w:w="2140" w:type="dxa"/>
            <w:shd w:val="clear" w:color="auto" w:fill="auto"/>
            <w:noWrap w:val="0"/>
            <w:vAlign w:val="center"/>
          </w:tcPr>
          <w:p w14:paraId="01B683C3">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r>
      <w:tr w14:paraId="51221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253" w:type="dxa"/>
            <w:shd w:val="clear" w:color="auto" w:fill="auto"/>
            <w:noWrap w:val="0"/>
            <w:vAlign w:val="center"/>
          </w:tcPr>
          <w:p w14:paraId="37C50664">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农业机械</w:t>
            </w:r>
            <w:r>
              <w:rPr>
                <w:rFonts w:hint="eastAsia" w:ascii="仿宋_GB2312" w:hAnsi="CESI仿宋-GB2312" w:eastAsia="仿宋_GB2312" w:cs="CESI仿宋-GB2312"/>
              </w:rPr>
              <w:t>类别</w:t>
            </w:r>
          </w:p>
        </w:tc>
        <w:tc>
          <w:tcPr>
            <w:tcW w:w="2160" w:type="dxa"/>
            <w:shd w:val="clear" w:color="auto" w:fill="auto"/>
            <w:noWrap w:val="0"/>
            <w:vAlign w:val="center"/>
          </w:tcPr>
          <w:p w14:paraId="7BD358F2">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c>
          <w:tcPr>
            <w:tcW w:w="2285" w:type="dxa"/>
            <w:shd w:val="clear" w:color="auto" w:fill="auto"/>
            <w:noWrap w:val="0"/>
            <w:vAlign w:val="center"/>
          </w:tcPr>
          <w:p w14:paraId="7ACE04D0">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lang w:eastAsia="zh-CN"/>
              </w:rPr>
              <w:t>农业机械品牌</w:t>
            </w:r>
            <w:r>
              <w:rPr>
                <w:rFonts w:hint="eastAsia" w:ascii="仿宋_GB2312" w:hAnsi="CESI仿宋-GB2312" w:eastAsia="仿宋_GB2312" w:cs="CESI仿宋-GB2312"/>
              </w:rPr>
              <w:t>型号</w:t>
            </w:r>
          </w:p>
        </w:tc>
        <w:tc>
          <w:tcPr>
            <w:tcW w:w="2140" w:type="dxa"/>
            <w:shd w:val="clear" w:color="auto" w:fill="auto"/>
            <w:noWrap w:val="0"/>
            <w:vAlign w:val="center"/>
          </w:tcPr>
          <w:p w14:paraId="5F171A7C">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r>
      <w:tr w14:paraId="748C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253" w:type="dxa"/>
            <w:shd w:val="clear" w:color="auto" w:fill="auto"/>
            <w:noWrap w:val="0"/>
            <w:vAlign w:val="center"/>
          </w:tcPr>
          <w:p w14:paraId="339A5620">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rPr>
              <w:t>发动机号</w:t>
            </w:r>
          </w:p>
        </w:tc>
        <w:tc>
          <w:tcPr>
            <w:tcW w:w="2160" w:type="dxa"/>
            <w:shd w:val="clear" w:color="auto" w:fill="auto"/>
            <w:noWrap w:val="0"/>
            <w:vAlign w:val="center"/>
          </w:tcPr>
          <w:p w14:paraId="744D195E">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c>
          <w:tcPr>
            <w:tcW w:w="2285" w:type="dxa"/>
            <w:shd w:val="clear" w:color="auto" w:fill="auto"/>
            <w:noWrap w:val="0"/>
            <w:vAlign w:val="center"/>
          </w:tcPr>
          <w:p w14:paraId="15F2FA9D">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rPr>
              <w:t>底盘（</w:t>
            </w:r>
            <w:r>
              <w:rPr>
                <w:rFonts w:hint="eastAsia" w:ascii="仿宋_GB2312" w:hAnsi="CESI仿宋-GB2312" w:eastAsia="仿宋_GB2312" w:cs="CESI仿宋-GB2312"/>
                <w:lang w:eastAsia="zh-CN"/>
              </w:rPr>
              <w:t>机</w:t>
            </w:r>
            <w:r>
              <w:rPr>
                <w:rFonts w:hint="eastAsia" w:ascii="仿宋_GB2312" w:hAnsi="CESI仿宋-GB2312" w:eastAsia="仿宋_GB2312" w:cs="CESI仿宋-GB2312"/>
              </w:rPr>
              <w:t>架）号</w:t>
            </w:r>
          </w:p>
        </w:tc>
        <w:tc>
          <w:tcPr>
            <w:tcW w:w="2140" w:type="dxa"/>
            <w:shd w:val="clear" w:color="auto" w:fill="auto"/>
            <w:noWrap w:val="0"/>
            <w:vAlign w:val="center"/>
          </w:tcPr>
          <w:p w14:paraId="4E1F8878">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r>
      <w:tr w14:paraId="676AD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253" w:type="dxa"/>
            <w:shd w:val="clear" w:color="auto" w:fill="auto"/>
            <w:noWrap w:val="0"/>
            <w:vAlign w:val="center"/>
          </w:tcPr>
          <w:p w14:paraId="24C4A6A3">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rPr>
              <w:t>出厂编号</w:t>
            </w:r>
          </w:p>
        </w:tc>
        <w:tc>
          <w:tcPr>
            <w:tcW w:w="2160" w:type="dxa"/>
            <w:shd w:val="clear" w:color="auto" w:fill="auto"/>
            <w:noWrap w:val="0"/>
            <w:vAlign w:val="center"/>
          </w:tcPr>
          <w:p w14:paraId="766A65F3">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c>
          <w:tcPr>
            <w:tcW w:w="2285" w:type="dxa"/>
            <w:shd w:val="clear" w:color="auto" w:fill="auto"/>
            <w:noWrap w:val="0"/>
            <w:vAlign w:val="center"/>
          </w:tcPr>
          <w:p w14:paraId="44E0A161">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rPr>
              <w:t>出厂日期</w:t>
            </w:r>
          </w:p>
        </w:tc>
        <w:tc>
          <w:tcPr>
            <w:tcW w:w="2140" w:type="dxa"/>
            <w:shd w:val="clear" w:color="auto" w:fill="auto"/>
            <w:noWrap w:val="0"/>
            <w:vAlign w:val="center"/>
          </w:tcPr>
          <w:p w14:paraId="2495D314">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r>
      <w:tr w14:paraId="75CC5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jc w:val="center"/>
        </w:trPr>
        <w:tc>
          <w:tcPr>
            <w:tcW w:w="2253" w:type="dxa"/>
            <w:shd w:val="clear" w:color="auto" w:fill="auto"/>
            <w:noWrap w:val="0"/>
            <w:vAlign w:val="center"/>
          </w:tcPr>
          <w:p w14:paraId="4AFF7213">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lang w:eastAsia="zh-CN"/>
              </w:rPr>
              <w:t>购买日期</w:t>
            </w:r>
          </w:p>
        </w:tc>
        <w:tc>
          <w:tcPr>
            <w:tcW w:w="2160" w:type="dxa"/>
            <w:shd w:val="clear" w:color="auto" w:fill="auto"/>
            <w:noWrap w:val="0"/>
            <w:vAlign w:val="center"/>
          </w:tcPr>
          <w:p w14:paraId="39121A6C">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c>
          <w:tcPr>
            <w:tcW w:w="2285" w:type="dxa"/>
            <w:shd w:val="clear" w:color="auto" w:fill="auto"/>
            <w:noWrap w:val="0"/>
            <w:vAlign w:val="center"/>
          </w:tcPr>
          <w:p w14:paraId="30959B20">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购买来源（生产销售企业或前机主）</w:t>
            </w:r>
          </w:p>
        </w:tc>
        <w:tc>
          <w:tcPr>
            <w:tcW w:w="2140" w:type="dxa"/>
            <w:shd w:val="clear" w:color="auto" w:fill="auto"/>
            <w:noWrap w:val="0"/>
            <w:vAlign w:val="center"/>
          </w:tcPr>
          <w:p w14:paraId="1EF2B8B0">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lang w:eastAsia="zh-CN"/>
              </w:rPr>
            </w:pPr>
          </w:p>
        </w:tc>
      </w:tr>
      <w:tr w14:paraId="5FAFE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253" w:type="dxa"/>
            <w:shd w:val="clear" w:color="auto" w:fill="auto"/>
            <w:noWrap w:val="0"/>
            <w:vAlign w:val="center"/>
          </w:tcPr>
          <w:p w14:paraId="669E358C">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是否注册登记</w:t>
            </w:r>
          </w:p>
        </w:tc>
        <w:tc>
          <w:tcPr>
            <w:tcW w:w="2160" w:type="dxa"/>
            <w:shd w:val="clear" w:color="auto" w:fill="auto"/>
            <w:noWrap w:val="0"/>
            <w:vAlign w:val="center"/>
          </w:tcPr>
          <w:p w14:paraId="48436ABA">
            <w:pPr>
              <w:tabs>
                <w:tab w:val="left" w:pos="2340"/>
              </w:tabs>
              <w:kinsoku/>
              <w:wordWrap w:val="0"/>
              <w:topLinePunct/>
              <w:autoSpaceDE/>
              <w:autoSpaceDN/>
              <w:spacing w:line="300" w:lineRule="exact"/>
              <w:ind w:left="212" w:leftChars="101" w:firstLine="210" w:firstLineChars="100"/>
              <w:textAlignment w:val="center"/>
              <w:rPr>
                <w:rFonts w:hint="eastAsia" w:ascii="仿宋_GB2312" w:hAnsi="CESI仿宋-GB2312" w:eastAsia="仿宋_GB2312" w:cs="CESI仿宋-GB2312"/>
              </w:rPr>
            </w:pPr>
            <w:r>
              <w:rPr>
                <w:rFonts w:hint="eastAsia" w:ascii="仿宋_GB2312" w:hAnsi="CESI仿宋-GB2312" w:eastAsia="仿宋_GB2312" w:cs="CESI仿宋-GB2312"/>
                <w:lang w:eastAsia="zh-CN"/>
              </w:rPr>
              <w:t>□是    □否</w:t>
            </w:r>
          </w:p>
        </w:tc>
        <w:tc>
          <w:tcPr>
            <w:tcW w:w="2285" w:type="dxa"/>
            <w:shd w:val="clear" w:color="auto" w:fill="auto"/>
            <w:noWrap w:val="0"/>
            <w:vAlign w:val="center"/>
          </w:tcPr>
          <w:p w14:paraId="14DB03A7">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初次注册登记日期</w:t>
            </w:r>
          </w:p>
          <w:p w14:paraId="6A14CE03">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及牌证号码</w:t>
            </w:r>
          </w:p>
        </w:tc>
        <w:tc>
          <w:tcPr>
            <w:tcW w:w="2140" w:type="dxa"/>
            <w:shd w:val="clear" w:color="auto" w:fill="auto"/>
            <w:noWrap w:val="0"/>
            <w:vAlign w:val="center"/>
          </w:tcPr>
          <w:p w14:paraId="46FF295C">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lang w:eastAsia="zh-CN"/>
              </w:rPr>
            </w:pPr>
          </w:p>
        </w:tc>
      </w:tr>
      <w:tr w14:paraId="557E3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253" w:type="dxa"/>
            <w:shd w:val="clear" w:color="auto" w:fill="auto"/>
            <w:noWrap w:val="0"/>
            <w:vAlign w:val="center"/>
          </w:tcPr>
          <w:p w14:paraId="30477BEC">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lang w:eastAsia="zh-CN"/>
              </w:rPr>
              <w:t>是否新购机具</w:t>
            </w:r>
          </w:p>
        </w:tc>
        <w:tc>
          <w:tcPr>
            <w:tcW w:w="2160" w:type="dxa"/>
            <w:shd w:val="clear" w:color="auto" w:fill="auto"/>
            <w:noWrap w:val="0"/>
            <w:vAlign w:val="center"/>
          </w:tcPr>
          <w:p w14:paraId="45CF5500">
            <w:pPr>
              <w:tabs>
                <w:tab w:val="left" w:pos="2340"/>
              </w:tabs>
              <w:kinsoku/>
              <w:wordWrap w:val="0"/>
              <w:topLinePunct/>
              <w:autoSpaceDE/>
              <w:autoSpaceDN/>
              <w:spacing w:line="300" w:lineRule="exact"/>
              <w:ind w:left="212" w:leftChars="101" w:firstLine="210" w:firstLineChars="100"/>
              <w:textAlignment w:val="center"/>
              <w:rPr>
                <w:rFonts w:hint="eastAsia" w:ascii="仿宋_GB2312" w:hAnsi="CESI仿宋-GB2312" w:eastAsia="仿宋_GB2312" w:cs="CESI仿宋-GB2312"/>
              </w:rPr>
            </w:pPr>
            <w:r>
              <w:rPr>
                <w:rFonts w:hint="eastAsia" w:ascii="仿宋_GB2312" w:hAnsi="CESI仿宋-GB2312" w:eastAsia="仿宋_GB2312" w:cs="CESI仿宋-GB2312"/>
                <w:lang w:eastAsia="zh-CN"/>
              </w:rPr>
              <w:t>□是    □否</w:t>
            </w:r>
          </w:p>
        </w:tc>
        <w:tc>
          <w:tcPr>
            <w:tcW w:w="2285" w:type="dxa"/>
            <w:shd w:val="clear" w:color="auto" w:fill="auto"/>
            <w:noWrap w:val="0"/>
            <w:vAlign w:val="center"/>
          </w:tcPr>
          <w:p w14:paraId="6E87C0B6">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lang w:eastAsia="zh-CN"/>
              </w:rPr>
              <w:t>新购机具发票编号</w:t>
            </w:r>
          </w:p>
        </w:tc>
        <w:tc>
          <w:tcPr>
            <w:tcW w:w="2140" w:type="dxa"/>
            <w:shd w:val="clear" w:color="auto" w:fill="auto"/>
            <w:noWrap w:val="0"/>
            <w:vAlign w:val="center"/>
          </w:tcPr>
          <w:p w14:paraId="0D5FBF09">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r>
      <w:tr w14:paraId="5641B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jc w:val="center"/>
        </w:trPr>
        <w:tc>
          <w:tcPr>
            <w:tcW w:w="2253" w:type="dxa"/>
            <w:shd w:val="clear" w:color="auto" w:fill="auto"/>
            <w:noWrap w:val="0"/>
            <w:vAlign w:val="center"/>
          </w:tcPr>
          <w:p w14:paraId="187F0EFE">
            <w:pPr>
              <w:tabs>
                <w:tab w:val="left" w:pos="2340"/>
              </w:tabs>
              <w:kinsoku/>
              <w:wordWrap w:val="0"/>
              <w:topLinePunct/>
              <w:autoSpaceDE/>
              <w:autoSpaceDN/>
              <w:spacing w:line="300" w:lineRule="exact"/>
              <w:ind w:left="212" w:leftChars="101" w:firstLine="4"/>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lang w:eastAsia="zh-CN"/>
              </w:rPr>
              <w:t>回收残值（元）</w:t>
            </w:r>
          </w:p>
        </w:tc>
        <w:tc>
          <w:tcPr>
            <w:tcW w:w="2160" w:type="dxa"/>
            <w:shd w:val="clear" w:color="auto" w:fill="auto"/>
            <w:noWrap w:val="0"/>
            <w:vAlign w:val="center"/>
          </w:tcPr>
          <w:p w14:paraId="32265509">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c>
          <w:tcPr>
            <w:tcW w:w="2285" w:type="dxa"/>
            <w:shd w:val="clear" w:color="auto" w:fill="auto"/>
            <w:noWrap w:val="0"/>
            <w:vAlign w:val="center"/>
          </w:tcPr>
          <w:p w14:paraId="05065F2F">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r>
              <w:rPr>
                <w:rFonts w:hint="eastAsia" w:ascii="仿宋_GB2312" w:hAnsi="CESI仿宋-GB2312" w:eastAsia="仿宋_GB2312" w:cs="CESI仿宋-GB2312"/>
                <w:lang w:eastAsia="zh-CN"/>
              </w:rPr>
              <w:t>补贴额（元）</w:t>
            </w:r>
          </w:p>
        </w:tc>
        <w:tc>
          <w:tcPr>
            <w:tcW w:w="2140" w:type="dxa"/>
            <w:shd w:val="clear" w:color="auto" w:fill="auto"/>
            <w:noWrap w:val="0"/>
            <w:vAlign w:val="center"/>
          </w:tcPr>
          <w:p w14:paraId="4D6C7D9E">
            <w:pPr>
              <w:tabs>
                <w:tab w:val="left" w:pos="2340"/>
              </w:tabs>
              <w:kinsoku/>
              <w:wordWrap w:val="0"/>
              <w:topLinePunct/>
              <w:autoSpaceDE/>
              <w:autoSpaceDN/>
              <w:spacing w:line="300" w:lineRule="exact"/>
              <w:ind w:left="155"/>
              <w:jc w:val="center"/>
              <w:textAlignment w:val="center"/>
              <w:rPr>
                <w:rFonts w:hint="eastAsia" w:ascii="仿宋_GB2312" w:hAnsi="CESI仿宋-GB2312" w:eastAsia="仿宋_GB2312" w:cs="CESI仿宋-GB2312"/>
              </w:rPr>
            </w:pPr>
          </w:p>
        </w:tc>
      </w:tr>
      <w:tr w14:paraId="7393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4413" w:type="dxa"/>
            <w:gridSpan w:val="2"/>
            <w:vMerge w:val="restart"/>
            <w:shd w:val="clear" w:color="auto" w:fill="auto"/>
            <w:noWrap w:val="0"/>
            <w:vAlign w:val="center"/>
          </w:tcPr>
          <w:p w14:paraId="1E69D6B2">
            <w:pPr>
              <w:widowControl w:val="0"/>
              <w:tabs>
                <w:tab w:val="left" w:pos="2340"/>
              </w:tabs>
              <w:overflowPunct w:val="0"/>
              <w:spacing w:line="320" w:lineRule="exact"/>
              <w:ind w:left="155"/>
              <w:textAlignment w:val="auto"/>
              <w:rPr>
                <w:rFonts w:hint="eastAsia" w:ascii="仿宋_GB2312" w:hAnsi="CESI仿宋-GB2312" w:eastAsia="仿宋_GB2312" w:cs="CESI仿宋-GB2312"/>
                <w:lang w:eastAsia="zh-CN"/>
              </w:rPr>
            </w:pPr>
          </w:p>
          <w:p w14:paraId="45D7C71B">
            <w:pPr>
              <w:widowControl w:val="0"/>
              <w:tabs>
                <w:tab w:val="left" w:pos="2340"/>
              </w:tabs>
              <w:overflowPunct w:val="0"/>
              <w:spacing w:line="320" w:lineRule="exact"/>
              <w:ind w:left="210" w:leftChars="100" w:right="130" w:firstLine="373" w:firstLineChars="178"/>
              <w:jc w:val="both"/>
              <w:textAlignment w:val="auto"/>
              <w:rPr>
                <w:rFonts w:ascii="仿宋_GB2312" w:hAnsi="CESI仿宋-GB2312" w:eastAsia="仿宋_GB2312" w:cs="CESI仿宋-GB2312"/>
                <w:lang w:eastAsia="zh-CN"/>
              </w:rPr>
            </w:pPr>
            <w:r>
              <w:rPr>
                <w:rFonts w:hint="eastAsia" w:ascii="仿宋_GB2312" w:hAnsi="CESI仿宋-GB2312" w:eastAsia="仿宋_GB2312" w:cs="CESI仿宋-GB2312"/>
                <w:lang w:eastAsia="zh-CN"/>
              </w:rPr>
              <w:t xml:space="preserve">本人所有的农业机械因 </w:t>
            </w:r>
          </w:p>
          <w:p w14:paraId="26ED7835">
            <w:pPr>
              <w:widowControl w:val="0"/>
              <w:tabs>
                <w:tab w:val="left" w:pos="2340"/>
              </w:tabs>
              <w:overflowPunct w:val="0"/>
              <w:spacing w:line="320" w:lineRule="exact"/>
              <w:ind w:left="210" w:leftChars="100" w:right="130"/>
              <w:jc w:val="both"/>
              <w:textAlignment w:val="auto"/>
              <w:rPr>
                <w:rFonts w:ascii="仿宋_GB2312" w:hAnsi="CESI仿宋-GB2312" w:eastAsia="仿宋_GB2312" w:cs="CESI仿宋-GB2312"/>
                <w:lang w:eastAsia="zh-CN"/>
              </w:rPr>
            </w:pP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 xml:space="preserve">1.已达到报废年限  </w:t>
            </w: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 xml:space="preserve">2.1安全隐患大  </w:t>
            </w: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 xml:space="preserve">2.2故障发生率高      </w:t>
            </w: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 xml:space="preserve">2.3损毁严重 </w:t>
            </w:r>
          </w:p>
          <w:p w14:paraId="020CCA49">
            <w:pPr>
              <w:widowControl w:val="0"/>
              <w:tabs>
                <w:tab w:val="left" w:pos="2340"/>
              </w:tabs>
              <w:overflowPunct w:val="0"/>
              <w:spacing w:line="320" w:lineRule="exact"/>
              <w:ind w:left="210" w:leftChars="100"/>
              <w:jc w:val="both"/>
              <w:textAlignment w:val="auto"/>
              <w:rPr>
                <w:rFonts w:ascii="仿宋_GB2312" w:hAnsi="CESI仿宋-GB2312" w:eastAsia="仿宋_GB2312" w:cs="CESI仿宋-GB2312"/>
                <w:lang w:eastAsia="zh-CN"/>
              </w:rPr>
            </w:pP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 xml:space="preserve">2.4维修成本高        </w:t>
            </w: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2.5技术落后</w:t>
            </w:r>
          </w:p>
          <w:p w14:paraId="5FE291DF">
            <w:pPr>
              <w:widowControl w:val="0"/>
              <w:tabs>
                <w:tab w:val="left" w:pos="2340"/>
              </w:tabs>
              <w:overflowPunct w:val="0"/>
              <w:spacing w:line="320" w:lineRule="exact"/>
              <w:ind w:left="210" w:leftChars="100"/>
              <w:jc w:val="both"/>
              <w:textAlignment w:val="auto"/>
              <w:rPr>
                <w:rFonts w:ascii="仿宋_GB2312" w:hAnsi="CESI仿宋-GB2312" w:eastAsia="仿宋_GB2312" w:cs="CESI仿宋-GB2312"/>
                <w:lang w:eastAsia="zh-CN"/>
              </w:rPr>
            </w:pP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 xml:space="preserve">2.6无法修复或无配件来源  </w:t>
            </w:r>
          </w:p>
          <w:p w14:paraId="79339B9E">
            <w:pPr>
              <w:widowControl w:val="0"/>
              <w:tabs>
                <w:tab w:val="left" w:pos="2340"/>
              </w:tabs>
              <w:overflowPunct w:val="0"/>
              <w:spacing w:line="320" w:lineRule="exact"/>
              <w:ind w:left="210" w:leftChars="100" w:right="130"/>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3.国家明令淘汰，自愿申请报废。</w:t>
            </w:r>
          </w:p>
        </w:tc>
        <w:tc>
          <w:tcPr>
            <w:tcW w:w="4425" w:type="dxa"/>
            <w:gridSpan w:val="2"/>
            <w:tcBorders>
              <w:bottom w:val="nil"/>
            </w:tcBorders>
            <w:shd w:val="clear" w:color="auto" w:fill="auto"/>
            <w:noWrap w:val="0"/>
            <w:vAlign w:val="center"/>
          </w:tcPr>
          <w:p w14:paraId="124623A1">
            <w:pPr>
              <w:widowControl w:val="0"/>
              <w:tabs>
                <w:tab w:val="left" w:pos="2340"/>
              </w:tabs>
              <w:overflowPunct w:val="0"/>
              <w:spacing w:line="320" w:lineRule="exact"/>
              <w:ind w:left="611" w:leftChars="200" w:right="132" w:hanging="191" w:hangingChars="91"/>
              <w:jc w:val="both"/>
              <w:textAlignment w:val="auto"/>
              <w:rPr>
                <w:rFonts w:hint="eastAsia" w:ascii="仿宋_GB2312" w:hAnsi="CESI仿宋-GB2312" w:eastAsia="仿宋_GB2312" w:cs="CESI仿宋-GB2312"/>
                <w:lang w:eastAsia="zh-CN"/>
              </w:rPr>
            </w:pPr>
          </w:p>
          <w:p w14:paraId="3A440C41">
            <w:pPr>
              <w:widowControl w:val="0"/>
              <w:tabs>
                <w:tab w:val="left" w:pos="2340"/>
              </w:tabs>
              <w:overflowPunct w:val="0"/>
              <w:spacing w:line="320" w:lineRule="exact"/>
              <w:ind w:left="611" w:leftChars="200" w:right="132" w:hanging="191" w:hangingChars="91"/>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已核对信息</w:t>
            </w:r>
          </w:p>
        </w:tc>
      </w:tr>
      <w:tr w14:paraId="7A04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4413" w:type="dxa"/>
            <w:gridSpan w:val="2"/>
            <w:vMerge w:val="continue"/>
            <w:shd w:val="clear" w:color="auto" w:fill="auto"/>
            <w:noWrap w:val="0"/>
            <w:vAlign w:val="center"/>
          </w:tcPr>
          <w:p w14:paraId="7250AD04">
            <w:pPr>
              <w:widowControl w:val="0"/>
              <w:tabs>
                <w:tab w:val="left" w:pos="2340"/>
              </w:tabs>
              <w:overflowPunct w:val="0"/>
              <w:spacing w:line="320" w:lineRule="exact"/>
              <w:ind w:left="216" w:leftChars="103" w:right="132"/>
              <w:jc w:val="both"/>
              <w:textAlignment w:val="auto"/>
              <w:rPr>
                <w:rFonts w:hint="eastAsia" w:ascii="仿宋_GB2312" w:hAnsi="CESI仿宋-GB2312" w:eastAsia="仿宋_GB2312" w:cs="CESI仿宋-GB2312"/>
                <w:lang w:eastAsia="zh-CN"/>
              </w:rPr>
            </w:pPr>
          </w:p>
        </w:tc>
        <w:tc>
          <w:tcPr>
            <w:tcW w:w="4425" w:type="dxa"/>
            <w:gridSpan w:val="2"/>
            <w:tcBorders>
              <w:top w:val="nil"/>
              <w:bottom w:val="nil"/>
            </w:tcBorders>
            <w:shd w:val="clear" w:color="auto" w:fill="auto"/>
            <w:noWrap w:val="0"/>
            <w:vAlign w:val="center"/>
          </w:tcPr>
          <w:p w14:paraId="191F00A9">
            <w:pPr>
              <w:widowControl w:val="0"/>
              <w:tabs>
                <w:tab w:val="left" w:pos="2340"/>
              </w:tabs>
              <w:overflowPunct w:val="0"/>
              <w:spacing w:line="320" w:lineRule="exact"/>
              <w:ind w:left="611" w:leftChars="200" w:right="132" w:hanging="191" w:hangingChars="91"/>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rPr>
              <w:sym w:font="Wingdings 2" w:char="00A3"/>
            </w:r>
            <w:r>
              <w:rPr>
                <w:rFonts w:hint="eastAsia" w:ascii="仿宋_GB2312" w:hAnsi="CESI仿宋-GB2312" w:eastAsia="仿宋_GB2312" w:cs="CESI仿宋-GB2312"/>
                <w:lang w:eastAsia="zh-CN"/>
              </w:rPr>
              <w:t>已拆解（销毁）</w:t>
            </w:r>
          </w:p>
          <w:p w14:paraId="4A24DF54">
            <w:pPr>
              <w:widowControl w:val="0"/>
              <w:tabs>
                <w:tab w:val="left" w:pos="2340"/>
              </w:tabs>
              <w:overflowPunct w:val="0"/>
              <w:spacing w:line="320" w:lineRule="exact"/>
              <w:ind w:left="611" w:leftChars="200" w:right="132" w:hanging="191" w:hangingChars="91"/>
              <w:jc w:val="both"/>
              <w:textAlignment w:val="auto"/>
              <w:rPr>
                <w:rFonts w:hint="eastAsia" w:ascii="仿宋_GB2312" w:hAnsi="CESI仿宋-GB2312" w:eastAsia="仿宋_GB2312" w:cs="CESI仿宋-GB2312"/>
                <w:lang w:eastAsia="zh-CN"/>
              </w:rPr>
            </w:pPr>
          </w:p>
        </w:tc>
      </w:tr>
      <w:tr w14:paraId="1BFA1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jc w:val="center"/>
        </w:trPr>
        <w:tc>
          <w:tcPr>
            <w:tcW w:w="4413" w:type="dxa"/>
            <w:gridSpan w:val="2"/>
            <w:vMerge w:val="continue"/>
            <w:tcBorders>
              <w:bottom w:val="nil"/>
            </w:tcBorders>
            <w:shd w:val="clear" w:color="auto" w:fill="auto"/>
            <w:noWrap w:val="0"/>
            <w:vAlign w:val="center"/>
          </w:tcPr>
          <w:p w14:paraId="7E0618D6">
            <w:pPr>
              <w:widowControl w:val="0"/>
              <w:tabs>
                <w:tab w:val="left" w:pos="2340"/>
              </w:tabs>
              <w:overflowPunct w:val="0"/>
              <w:spacing w:line="320" w:lineRule="exact"/>
              <w:ind w:left="216" w:leftChars="103" w:right="132"/>
              <w:jc w:val="both"/>
              <w:textAlignment w:val="auto"/>
              <w:rPr>
                <w:rFonts w:hint="eastAsia" w:ascii="仿宋_GB2312" w:hAnsi="CESI仿宋-GB2312" w:eastAsia="仿宋_GB2312" w:cs="CESI仿宋-GB2312"/>
                <w:lang w:eastAsia="zh-CN"/>
              </w:rPr>
            </w:pPr>
          </w:p>
        </w:tc>
        <w:tc>
          <w:tcPr>
            <w:tcW w:w="4425" w:type="dxa"/>
            <w:gridSpan w:val="2"/>
            <w:tcBorders>
              <w:top w:val="nil"/>
              <w:bottom w:val="nil"/>
            </w:tcBorders>
            <w:shd w:val="clear" w:color="auto" w:fill="auto"/>
            <w:noWrap w:val="0"/>
            <w:vAlign w:val="center"/>
          </w:tcPr>
          <w:p w14:paraId="555E03EC">
            <w:pPr>
              <w:widowControl w:val="0"/>
              <w:tabs>
                <w:tab w:val="left" w:pos="2340"/>
              </w:tabs>
              <w:overflowPunct w:val="0"/>
              <w:spacing w:line="320" w:lineRule="exact"/>
              <w:ind w:left="789" w:leftChars="200" w:hanging="369" w:hangingChars="176"/>
              <w:textAlignment w:val="auto"/>
              <w:rPr>
                <w:rFonts w:hint="eastAsia" w:ascii="仿宋_GB2312" w:hAnsi="CESI仿宋-GB2312" w:eastAsia="仿宋_GB2312" w:cs="CESI仿宋-GB2312"/>
              </w:rPr>
            </w:pPr>
            <w:r>
              <w:rPr>
                <w:rFonts w:hint="eastAsia" w:ascii="仿宋_GB2312" w:hAnsi="CESI仿宋-GB2312" w:eastAsia="仿宋_GB2312" w:cs="CESI仿宋-GB2312"/>
              </w:rPr>
              <w:t>农机回收企业（章）</w:t>
            </w:r>
          </w:p>
        </w:tc>
      </w:tr>
      <w:tr w14:paraId="13456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4413" w:type="dxa"/>
            <w:gridSpan w:val="2"/>
            <w:tcBorders>
              <w:top w:val="nil"/>
              <w:bottom w:val="nil"/>
            </w:tcBorders>
            <w:shd w:val="clear" w:color="auto" w:fill="auto"/>
            <w:noWrap w:val="0"/>
            <w:vAlign w:val="center"/>
          </w:tcPr>
          <w:p w14:paraId="16CCC84D">
            <w:pPr>
              <w:widowControl w:val="0"/>
              <w:tabs>
                <w:tab w:val="left" w:pos="2340"/>
              </w:tabs>
              <w:overflowPunct w:val="0"/>
              <w:spacing w:line="320" w:lineRule="exact"/>
              <w:ind w:left="818" w:leftChars="304" w:hanging="180" w:hangingChars="86"/>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机主签字（按手印）：</w:t>
            </w:r>
          </w:p>
        </w:tc>
        <w:tc>
          <w:tcPr>
            <w:tcW w:w="4425" w:type="dxa"/>
            <w:gridSpan w:val="2"/>
            <w:tcBorders>
              <w:top w:val="nil"/>
              <w:bottom w:val="nil"/>
            </w:tcBorders>
            <w:shd w:val="clear" w:color="auto" w:fill="auto"/>
            <w:noWrap w:val="0"/>
            <w:vAlign w:val="center"/>
          </w:tcPr>
          <w:p w14:paraId="2F731FA2">
            <w:pPr>
              <w:widowControl w:val="0"/>
              <w:tabs>
                <w:tab w:val="left" w:pos="2340"/>
              </w:tabs>
              <w:overflowPunct w:val="0"/>
              <w:spacing w:line="320" w:lineRule="exact"/>
              <w:ind w:left="789" w:leftChars="200" w:hanging="369" w:hangingChars="176"/>
              <w:textAlignment w:val="auto"/>
              <w:rPr>
                <w:rFonts w:hint="eastAsia" w:ascii="仿宋_GB2312" w:hAnsi="CESI仿宋-GB2312" w:eastAsia="仿宋_GB2312" w:cs="CESI仿宋-GB2312"/>
              </w:rPr>
            </w:pPr>
            <w:r>
              <w:rPr>
                <w:rFonts w:hint="eastAsia" w:ascii="仿宋_GB2312" w:hAnsi="CESI仿宋-GB2312" w:eastAsia="仿宋_GB2312" w:cs="CESI仿宋-GB2312"/>
              </w:rPr>
              <w:t>经办人：</w:t>
            </w:r>
          </w:p>
        </w:tc>
      </w:tr>
      <w:tr w14:paraId="74BF3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4413" w:type="dxa"/>
            <w:gridSpan w:val="2"/>
            <w:tcBorders>
              <w:top w:val="nil"/>
            </w:tcBorders>
            <w:shd w:val="clear" w:color="auto" w:fill="auto"/>
            <w:noWrap w:val="0"/>
            <w:vAlign w:val="center"/>
          </w:tcPr>
          <w:p w14:paraId="451CAFB6">
            <w:pPr>
              <w:widowControl w:val="0"/>
              <w:tabs>
                <w:tab w:val="left" w:pos="2340"/>
              </w:tabs>
              <w:overflowPunct w:val="0"/>
              <w:spacing w:line="320" w:lineRule="exact"/>
              <w:ind w:left="867" w:leftChars="413" w:firstLine="858" w:firstLineChars="409"/>
              <w:textAlignment w:val="auto"/>
              <w:rPr>
                <w:rFonts w:hint="eastAsia" w:ascii="仿宋_GB2312" w:hAnsi="CESI仿宋-GB2312" w:eastAsia="仿宋_GB2312" w:cs="CESI仿宋-GB2312"/>
              </w:rPr>
            </w:pPr>
            <w:r>
              <w:rPr>
                <w:rFonts w:hint="eastAsia" w:ascii="仿宋_GB2312" w:hAnsi="CESI仿宋-GB2312" w:eastAsia="仿宋_GB2312" w:cs="CESI仿宋-GB2312"/>
              </w:rPr>
              <w:t>年</w:t>
            </w:r>
            <w:r>
              <w:rPr>
                <w:rFonts w:hint="eastAsia" w:ascii="仿宋_GB2312" w:hAnsi="CESI仿宋-GB2312" w:eastAsia="仿宋_GB2312" w:cs="CESI仿宋-GB2312"/>
                <w:lang w:eastAsia="zh-CN"/>
              </w:rPr>
              <w:t xml:space="preserve">    </w:t>
            </w:r>
            <w:r>
              <w:rPr>
                <w:rFonts w:hint="eastAsia" w:ascii="仿宋_GB2312" w:hAnsi="CESI仿宋-GB2312" w:eastAsia="仿宋_GB2312" w:cs="CESI仿宋-GB2312"/>
              </w:rPr>
              <w:t>月</w:t>
            </w:r>
            <w:r>
              <w:rPr>
                <w:rFonts w:hint="eastAsia" w:ascii="仿宋_GB2312" w:hAnsi="CESI仿宋-GB2312" w:eastAsia="仿宋_GB2312" w:cs="CESI仿宋-GB2312"/>
                <w:lang w:eastAsia="zh-CN"/>
              </w:rPr>
              <w:t xml:space="preserve">   </w:t>
            </w:r>
            <w:r>
              <w:rPr>
                <w:rFonts w:hint="eastAsia" w:ascii="仿宋_GB2312" w:hAnsi="CESI仿宋-GB2312" w:eastAsia="仿宋_GB2312" w:cs="CESI仿宋-GB2312"/>
              </w:rPr>
              <w:t>日</w:t>
            </w:r>
          </w:p>
        </w:tc>
        <w:tc>
          <w:tcPr>
            <w:tcW w:w="4425" w:type="dxa"/>
            <w:gridSpan w:val="2"/>
            <w:tcBorders>
              <w:top w:val="nil"/>
            </w:tcBorders>
            <w:shd w:val="clear" w:color="auto" w:fill="auto"/>
            <w:noWrap w:val="0"/>
            <w:vAlign w:val="center"/>
          </w:tcPr>
          <w:p w14:paraId="64129486">
            <w:pPr>
              <w:widowControl w:val="0"/>
              <w:tabs>
                <w:tab w:val="left" w:pos="2340"/>
              </w:tabs>
              <w:overflowPunct w:val="0"/>
              <w:spacing w:line="320" w:lineRule="exact"/>
              <w:ind w:left="867" w:leftChars="413" w:firstLine="858" w:firstLineChars="409"/>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rPr>
              <w:t>年</w:t>
            </w:r>
            <w:r>
              <w:rPr>
                <w:rFonts w:hint="eastAsia" w:ascii="仿宋_GB2312" w:hAnsi="CESI仿宋-GB2312" w:eastAsia="仿宋_GB2312" w:cs="CESI仿宋-GB2312"/>
                <w:lang w:eastAsia="zh-CN"/>
              </w:rPr>
              <w:t xml:space="preserve">    </w:t>
            </w:r>
            <w:r>
              <w:rPr>
                <w:rFonts w:hint="eastAsia" w:ascii="仿宋_GB2312" w:hAnsi="CESI仿宋-GB2312" w:eastAsia="仿宋_GB2312" w:cs="CESI仿宋-GB2312"/>
              </w:rPr>
              <w:t>月</w:t>
            </w:r>
            <w:r>
              <w:rPr>
                <w:rFonts w:hint="eastAsia" w:ascii="仿宋_GB2312" w:hAnsi="CESI仿宋-GB2312" w:eastAsia="仿宋_GB2312" w:cs="CESI仿宋-GB2312"/>
                <w:lang w:eastAsia="zh-CN"/>
              </w:rPr>
              <w:t xml:space="preserve">   </w:t>
            </w:r>
            <w:r>
              <w:rPr>
                <w:rFonts w:hint="eastAsia" w:ascii="仿宋_GB2312" w:hAnsi="CESI仿宋-GB2312" w:eastAsia="仿宋_GB2312" w:cs="CESI仿宋-GB2312"/>
              </w:rPr>
              <w:t>日</w:t>
            </w:r>
          </w:p>
        </w:tc>
      </w:tr>
      <w:tr w14:paraId="3CCDA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jc w:val="center"/>
        </w:trPr>
        <w:tc>
          <w:tcPr>
            <w:tcW w:w="4413" w:type="dxa"/>
            <w:gridSpan w:val="2"/>
            <w:shd w:val="clear" w:color="auto" w:fill="auto"/>
            <w:noWrap w:val="0"/>
            <w:vAlign w:val="center"/>
          </w:tcPr>
          <w:p w14:paraId="7F0A1DF0">
            <w:pPr>
              <w:widowControl w:val="0"/>
              <w:tabs>
                <w:tab w:val="left" w:pos="2340"/>
              </w:tabs>
              <w:overflowPunct w:val="0"/>
              <w:spacing w:line="320" w:lineRule="exact"/>
              <w:ind w:left="210" w:leftChars="100" w:right="130" w:firstLine="210" w:firstLineChars="100"/>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sym w:font="Wingdings 2" w:char="00A3"/>
            </w:r>
            <w:r>
              <w:rPr>
                <w:rFonts w:hint="eastAsia" w:ascii="仿宋_GB2312" w:hAnsi="CESI仿宋-GB2312" w:eastAsia="仿宋_GB2312" w:cs="CESI仿宋-GB2312"/>
                <w:lang w:eastAsia="zh-CN"/>
              </w:rPr>
              <w:t>机主本人    已办理注销登记</w:t>
            </w:r>
          </w:p>
          <w:p w14:paraId="0E9C838D">
            <w:pPr>
              <w:widowControl w:val="0"/>
              <w:tabs>
                <w:tab w:val="left" w:pos="2340"/>
              </w:tabs>
              <w:overflowPunct w:val="0"/>
              <w:spacing w:line="320" w:lineRule="exact"/>
              <w:ind w:left="210" w:leftChars="100" w:right="130" w:firstLine="210" w:firstLineChars="100"/>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sym w:font="Wingdings 2" w:char="00A3"/>
            </w:r>
            <w:r>
              <w:rPr>
                <w:rFonts w:hint="eastAsia" w:ascii="仿宋_GB2312" w:hAnsi="CESI仿宋-GB2312" w:eastAsia="仿宋_GB2312" w:cs="CESI仿宋-GB2312"/>
                <w:lang w:eastAsia="zh-CN"/>
              </w:rPr>
              <w:t>非机主本人  已办理注销登记</w:t>
            </w:r>
          </w:p>
          <w:p w14:paraId="774BAD87">
            <w:pPr>
              <w:widowControl w:val="0"/>
              <w:tabs>
                <w:tab w:val="left" w:pos="2340"/>
              </w:tabs>
              <w:overflowPunct w:val="0"/>
              <w:spacing w:line="320" w:lineRule="exact"/>
              <w:ind w:left="210" w:leftChars="100" w:right="130" w:firstLine="210" w:firstLineChars="100"/>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sym w:font="Wingdings 2" w:char="00A3"/>
            </w:r>
            <w:r>
              <w:rPr>
                <w:rFonts w:hint="eastAsia" w:ascii="仿宋_GB2312" w:hAnsi="CESI仿宋-GB2312" w:eastAsia="仿宋_GB2312" w:cs="CESI仿宋-GB2312"/>
                <w:lang w:eastAsia="zh-CN"/>
              </w:rPr>
              <w:t>非机主本人  核发地已办理注销登记</w:t>
            </w:r>
          </w:p>
          <w:p w14:paraId="6C2EE832">
            <w:pPr>
              <w:widowControl w:val="0"/>
              <w:tabs>
                <w:tab w:val="left" w:pos="2340"/>
              </w:tabs>
              <w:overflowPunct w:val="0"/>
              <w:spacing w:line="320" w:lineRule="exact"/>
              <w:ind w:left="210" w:leftChars="100" w:right="130" w:firstLine="210" w:firstLineChars="100"/>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sym w:font="Wingdings 2" w:char="00A3"/>
            </w:r>
            <w:r>
              <w:rPr>
                <w:rFonts w:hint="eastAsia" w:ascii="仿宋_GB2312" w:hAnsi="CESI仿宋-GB2312" w:eastAsia="仿宋_GB2312" w:cs="CESI仿宋-GB2312"/>
                <w:lang w:eastAsia="zh-CN"/>
              </w:rPr>
              <w:t>无牌证      已核查无此农业机械信息</w:t>
            </w:r>
          </w:p>
        </w:tc>
        <w:tc>
          <w:tcPr>
            <w:tcW w:w="4425" w:type="dxa"/>
            <w:gridSpan w:val="2"/>
            <w:tcBorders>
              <w:bottom w:val="nil"/>
            </w:tcBorders>
            <w:shd w:val="clear" w:color="auto" w:fill="auto"/>
            <w:noWrap w:val="0"/>
            <w:vAlign w:val="center"/>
          </w:tcPr>
          <w:p w14:paraId="277E4728">
            <w:pPr>
              <w:widowControl w:val="0"/>
              <w:tabs>
                <w:tab w:val="left" w:pos="2340"/>
              </w:tabs>
              <w:overflowPunct w:val="0"/>
              <w:spacing w:line="320" w:lineRule="exact"/>
              <w:ind w:left="210" w:leftChars="100" w:right="130" w:firstLine="210" w:firstLineChars="100"/>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报废农业机械已核实，信息属实，已按</w:t>
            </w:r>
          </w:p>
          <w:p w14:paraId="1D7EB373">
            <w:pPr>
              <w:widowControl w:val="0"/>
              <w:tabs>
                <w:tab w:val="left" w:pos="2340"/>
              </w:tabs>
              <w:overflowPunct w:val="0"/>
              <w:spacing w:line="320" w:lineRule="exact"/>
              <w:ind w:left="210" w:leftChars="100" w:right="130" w:firstLine="10"/>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规定完成拆解。</w:t>
            </w:r>
          </w:p>
        </w:tc>
      </w:tr>
      <w:tr w14:paraId="1BB4F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13" w:type="dxa"/>
            <w:gridSpan w:val="2"/>
            <w:tcBorders>
              <w:top w:val="nil"/>
              <w:bottom w:val="nil"/>
            </w:tcBorders>
            <w:shd w:val="clear" w:color="auto" w:fill="auto"/>
            <w:noWrap w:val="0"/>
            <w:vAlign w:val="center"/>
          </w:tcPr>
          <w:p w14:paraId="5CC89E3E">
            <w:pPr>
              <w:widowControl w:val="0"/>
              <w:tabs>
                <w:tab w:val="left" w:pos="2340"/>
              </w:tabs>
              <w:overflowPunct w:val="0"/>
              <w:spacing w:line="320" w:lineRule="exact"/>
              <w:ind w:right="132" w:firstLine="420" w:firstLineChars="200"/>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sym w:font="Wingdings 2" w:char="00A3"/>
            </w:r>
            <w:r>
              <w:rPr>
                <w:rFonts w:hint="eastAsia" w:ascii="仿宋_GB2312" w:hAnsi="CESI仿宋-GB2312" w:eastAsia="仿宋_GB2312" w:cs="CESI仿宋-GB2312"/>
                <w:lang w:eastAsia="zh-CN"/>
              </w:rPr>
              <w:t>非牌证管理机具</w:t>
            </w:r>
          </w:p>
        </w:tc>
        <w:tc>
          <w:tcPr>
            <w:tcW w:w="4425" w:type="dxa"/>
            <w:gridSpan w:val="2"/>
            <w:tcBorders>
              <w:top w:val="nil"/>
              <w:bottom w:val="nil"/>
            </w:tcBorders>
            <w:shd w:val="clear" w:color="auto" w:fill="auto"/>
            <w:noWrap w:val="0"/>
            <w:vAlign w:val="center"/>
          </w:tcPr>
          <w:p w14:paraId="75EBE925">
            <w:pPr>
              <w:widowControl w:val="0"/>
              <w:tabs>
                <w:tab w:val="left" w:pos="2340"/>
              </w:tabs>
              <w:overflowPunct w:val="0"/>
              <w:spacing w:line="320" w:lineRule="exact"/>
              <w:ind w:left="1358" w:leftChars="200" w:right="132" w:hanging="938" w:hangingChars="447"/>
              <w:jc w:val="both"/>
              <w:textAlignment w:val="auto"/>
              <w:rPr>
                <w:rFonts w:hint="eastAsia" w:ascii="仿宋_GB2312" w:hAnsi="CESI仿宋-GB2312" w:eastAsia="仿宋_GB2312" w:cs="CESI仿宋-GB2312"/>
                <w:lang w:eastAsia="zh-CN"/>
              </w:rPr>
            </w:pPr>
          </w:p>
        </w:tc>
      </w:tr>
      <w:tr w14:paraId="1E0D2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4413" w:type="dxa"/>
            <w:gridSpan w:val="2"/>
            <w:tcBorders>
              <w:top w:val="nil"/>
              <w:bottom w:val="nil"/>
            </w:tcBorders>
            <w:shd w:val="clear" w:color="auto" w:fill="auto"/>
            <w:noWrap w:val="0"/>
            <w:vAlign w:val="center"/>
          </w:tcPr>
          <w:p w14:paraId="48000DD4">
            <w:pPr>
              <w:tabs>
                <w:tab w:val="left" w:pos="2340"/>
              </w:tabs>
              <w:kinsoku/>
              <w:wordWrap w:val="0"/>
              <w:topLinePunct/>
              <w:autoSpaceDE/>
              <w:autoSpaceDN/>
              <w:spacing w:line="320" w:lineRule="exact"/>
              <w:ind w:left="818" w:leftChars="304" w:hanging="180" w:hangingChars="86"/>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农机安全监理机构（章）</w:t>
            </w:r>
          </w:p>
        </w:tc>
        <w:tc>
          <w:tcPr>
            <w:tcW w:w="4425" w:type="dxa"/>
            <w:gridSpan w:val="2"/>
            <w:tcBorders>
              <w:top w:val="nil"/>
              <w:bottom w:val="nil"/>
            </w:tcBorders>
            <w:shd w:val="clear" w:color="auto" w:fill="auto"/>
            <w:noWrap w:val="0"/>
            <w:vAlign w:val="center"/>
          </w:tcPr>
          <w:p w14:paraId="51CCC2E1">
            <w:pPr>
              <w:tabs>
                <w:tab w:val="left" w:pos="2340"/>
              </w:tabs>
              <w:kinsoku/>
              <w:wordWrap w:val="0"/>
              <w:topLinePunct/>
              <w:autoSpaceDE/>
              <w:autoSpaceDN/>
              <w:spacing w:line="320" w:lineRule="exact"/>
              <w:ind w:left="789" w:leftChars="200" w:hanging="369" w:hangingChars="176"/>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农机报废补贴办理机构（章）</w:t>
            </w:r>
          </w:p>
        </w:tc>
      </w:tr>
      <w:tr w14:paraId="03944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4413" w:type="dxa"/>
            <w:gridSpan w:val="2"/>
            <w:tcBorders>
              <w:top w:val="nil"/>
              <w:bottom w:val="nil"/>
            </w:tcBorders>
            <w:shd w:val="clear" w:color="auto" w:fill="auto"/>
            <w:noWrap w:val="0"/>
            <w:vAlign w:val="center"/>
          </w:tcPr>
          <w:p w14:paraId="45EA5E01">
            <w:pPr>
              <w:tabs>
                <w:tab w:val="left" w:pos="2340"/>
              </w:tabs>
              <w:kinsoku/>
              <w:wordWrap w:val="0"/>
              <w:topLinePunct/>
              <w:autoSpaceDE/>
              <w:autoSpaceDN/>
              <w:spacing w:line="320" w:lineRule="exact"/>
              <w:ind w:left="818" w:leftChars="304" w:hanging="180" w:hangingChars="86"/>
              <w:textAlignment w:val="center"/>
              <w:rPr>
                <w:rFonts w:hint="eastAsia" w:ascii="仿宋_GB2312" w:hAnsi="CESI仿宋-GB2312" w:eastAsia="仿宋_GB2312" w:cs="CESI仿宋-GB2312"/>
              </w:rPr>
            </w:pPr>
            <w:r>
              <w:rPr>
                <w:rFonts w:hint="eastAsia" w:ascii="仿宋_GB2312" w:hAnsi="CESI仿宋-GB2312" w:eastAsia="仿宋_GB2312" w:cs="CESI仿宋-GB2312"/>
              </w:rPr>
              <w:t>经办人：</w:t>
            </w:r>
          </w:p>
        </w:tc>
        <w:tc>
          <w:tcPr>
            <w:tcW w:w="4425" w:type="dxa"/>
            <w:gridSpan w:val="2"/>
            <w:tcBorders>
              <w:top w:val="nil"/>
              <w:bottom w:val="nil"/>
            </w:tcBorders>
            <w:shd w:val="clear" w:color="auto" w:fill="auto"/>
            <w:noWrap w:val="0"/>
            <w:vAlign w:val="center"/>
          </w:tcPr>
          <w:p w14:paraId="61D875B4">
            <w:pPr>
              <w:tabs>
                <w:tab w:val="left" w:pos="2340"/>
              </w:tabs>
              <w:kinsoku/>
              <w:wordWrap w:val="0"/>
              <w:topLinePunct/>
              <w:autoSpaceDE/>
              <w:autoSpaceDN/>
              <w:spacing w:line="320" w:lineRule="exact"/>
              <w:ind w:left="789" w:leftChars="200" w:hanging="369" w:hangingChars="176"/>
              <w:textAlignment w:val="center"/>
              <w:rPr>
                <w:rFonts w:hint="eastAsia" w:ascii="仿宋_GB2312" w:hAnsi="CESI仿宋-GB2312" w:eastAsia="仿宋_GB2312" w:cs="CESI仿宋-GB2312"/>
              </w:rPr>
            </w:pPr>
            <w:r>
              <w:rPr>
                <w:rFonts w:hint="eastAsia" w:ascii="仿宋_GB2312" w:hAnsi="CESI仿宋-GB2312" w:eastAsia="仿宋_GB2312" w:cs="CESI仿宋-GB2312"/>
              </w:rPr>
              <w:t>经办人：</w:t>
            </w:r>
          </w:p>
        </w:tc>
      </w:tr>
      <w:tr w14:paraId="6576F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13" w:type="dxa"/>
            <w:gridSpan w:val="2"/>
            <w:tcBorders>
              <w:top w:val="nil"/>
              <w:bottom w:val="single" w:color="000000" w:sz="2" w:space="0"/>
            </w:tcBorders>
            <w:shd w:val="clear" w:color="auto" w:fill="auto"/>
            <w:noWrap w:val="0"/>
            <w:vAlign w:val="center"/>
          </w:tcPr>
          <w:p w14:paraId="28212F03">
            <w:pPr>
              <w:tabs>
                <w:tab w:val="left" w:pos="2340"/>
              </w:tabs>
              <w:kinsoku/>
              <w:wordWrap w:val="0"/>
              <w:topLinePunct/>
              <w:autoSpaceDE/>
              <w:autoSpaceDN/>
              <w:spacing w:line="320" w:lineRule="exact"/>
              <w:ind w:left="867" w:leftChars="413" w:firstLine="858" w:firstLineChars="409"/>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rPr>
              <w:t>年</w:t>
            </w:r>
            <w:r>
              <w:rPr>
                <w:rFonts w:hint="eastAsia" w:ascii="仿宋_GB2312" w:hAnsi="CESI仿宋-GB2312" w:eastAsia="仿宋_GB2312" w:cs="CESI仿宋-GB2312"/>
                <w:lang w:eastAsia="zh-CN"/>
              </w:rPr>
              <w:t xml:space="preserve">    </w:t>
            </w:r>
            <w:r>
              <w:rPr>
                <w:rFonts w:hint="eastAsia" w:ascii="仿宋_GB2312" w:hAnsi="CESI仿宋-GB2312" w:eastAsia="仿宋_GB2312" w:cs="CESI仿宋-GB2312"/>
              </w:rPr>
              <w:t>月</w:t>
            </w:r>
            <w:r>
              <w:rPr>
                <w:rFonts w:hint="eastAsia" w:ascii="仿宋_GB2312" w:hAnsi="CESI仿宋-GB2312" w:eastAsia="仿宋_GB2312" w:cs="CESI仿宋-GB2312"/>
                <w:lang w:eastAsia="zh-CN"/>
              </w:rPr>
              <w:t xml:space="preserve">   </w:t>
            </w:r>
            <w:r>
              <w:rPr>
                <w:rFonts w:hint="eastAsia" w:ascii="仿宋_GB2312" w:hAnsi="CESI仿宋-GB2312" w:eastAsia="仿宋_GB2312" w:cs="CESI仿宋-GB2312"/>
              </w:rPr>
              <w:t>日</w:t>
            </w:r>
          </w:p>
        </w:tc>
        <w:tc>
          <w:tcPr>
            <w:tcW w:w="4425" w:type="dxa"/>
            <w:gridSpan w:val="2"/>
            <w:tcBorders>
              <w:top w:val="nil"/>
              <w:bottom w:val="single" w:color="000000" w:sz="2" w:space="0"/>
            </w:tcBorders>
            <w:shd w:val="clear" w:color="auto" w:fill="auto"/>
            <w:noWrap w:val="0"/>
            <w:vAlign w:val="center"/>
          </w:tcPr>
          <w:p w14:paraId="558B14F5">
            <w:pPr>
              <w:tabs>
                <w:tab w:val="left" w:pos="2340"/>
              </w:tabs>
              <w:kinsoku/>
              <w:wordWrap w:val="0"/>
              <w:topLinePunct/>
              <w:autoSpaceDE/>
              <w:autoSpaceDN/>
              <w:spacing w:line="320" w:lineRule="exact"/>
              <w:ind w:left="867" w:leftChars="413" w:firstLine="858" w:firstLineChars="409"/>
              <w:textAlignment w:val="center"/>
              <w:rPr>
                <w:rFonts w:hint="eastAsia" w:ascii="仿宋_GB2312" w:hAnsi="CESI仿宋-GB2312" w:eastAsia="仿宋_GB2312" w:cs="CESI仿宋-GB2312"/>
                <w:lang w:eastAsia="zh-CN"/>
              </w:rPr>
            </w:pPr>
            <w:r>
              <w:rPr>
                <w:rFonts w:hint="eastAsia" w:ascii="仿宋_GB2312" w:hAnsi="CESI仿宋-GB2312" w:eastAsia="仿宋_GB2312" w:cs="CESI仿宋-GB2312"/>
              </w:rPr>
              <w:t>年</w:t>
            </w:r>
            <w:r>
              <w:rPr>
                <w:rFonts w:hint="eastAsia" w:ascii="仿宋_GB2312" w:hAnsi="CESI仿宋-GB2312" w:eastAsia="仿宋_GB2312" w:cs="CESI仿宋-GB2312"/>
                <w:lang w:eastAsia="zh-CN"/>
              </w:rPr>
              <w:t xml:space="preserve">    </w:t>
            </w:r>
            <w:r>
              <w:rPr>
                <w:rFonts w:hint="eastAsia" w:ascii="仿宋_GB2312" w:hAnsi="CESI仿宋-GB2312" w:eastAsia="仿宋_GB2312" w:cs="CESI仿宋-GB2312"/>
              </w:rPr>
              <w:t>月</w:t>
            </w:r>
            <w:r>
              <w:rPr>
                <w:rFonts w:hint="eastAsia" w:ascii="仿宋_GB2312" w:hAnsi="CESI仿宋-GB2312" w:eastAsia="仿宋_GB2312" w:cs="CESI仿宋-GB2312"/>
                <w:lang w:eastAsia="zh-CN"/>
              </w:rPr>
              <w:t xml:space="preserve">   </w:t>
            </w:r>
            <w:r>
              <w:rPr>
                <w:rFonts w:hint="eastAsia" w:ascii="仿宋_GB2312" w:hAnsi="CESI仿宋-GB2312" w:eastAsia="仿宋_GB2312" w:cs="CESI仿宋-GB2312"/>
              </w:rPr>
              <w:t>日</w:t>
            </w:r>
          </w:p>
        </w:tc>
      </w:tr>
    </w:tbl>
    <w:p w14:paraId="462E226C">
      <w:pPr>
        <w:kinsoku/>
        <w:wordWrap w:val="0"/>
        <w:topLinePunct/>
        <w:autoSpaceDE/>
        <w:autoSpaceDN/>
        <w:spacing w:line="320" w:lineRule="exact"/>
        <w:ind w:right="-95"/>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说明：本表一式三份。一联回收企业留存；一份农业机械牌证管理机构留存；一份农机报废补贴办理机构留存。</w:t>
      </w:r>
    </w:p>
    <w:p w14:paraId="7B787E5C">
      <w:pPr>
        <w:pStyle w:val="2"/>
        <w:kinsoku/>
        <w:wordWrap w:val="0"/>
        <w:topLinePunct/>
        <w:autoSpaceDE/>
        <w:autoSpaceDN/>
        <w:spacing w:line="620" w:lineRule="exact"/>
        <w:jc w:val="both"/>
        <w:textAlignment w:val="center"/>
        <w:rPr>
          <w:rFonts w:hint="eastAsia" w:ascii="黑体" w:hAnsi="黑体" w:eastAsia="黑体" w:cs="CESI仿宋-GB2312"/>
          <w:snapToGrid/>
          <w:kern w:val="2"/>
          <w:sz w:val="32"/>
          <w:szCs w:val="32"/>
          <w:lang w:eastAsia="zh-CN"/>
        </w:rPr>
      </w:pPr>
      <w:r>
        <w:rPr>
          <w:rFonts w:hint="eastAsia" w:ascii="黑体" w:hAnsi="黑体" w:eastAsia="黑体" w:cs="CESI仿宋-GB2312"/>
          <w:snapToGrid/>
          <w:kern w:val="2"/>
          <w:sz w:val="32"/>
          <w:szCs w:val="32"/>
          <w:lang w:eastAsia="zh-CN"/>
        </w:rPr>
        <w:t>附件5</w:t>
      </w:r>
    </w:p>
    <w:p w14:paraId="62572373">
      <w:pPr>
        <w:pStyle w:val="2"/>
        <w:kinsoku/>
        <w:wordWrap w:val="0"/>
        <w:topLinePunct/>
        <w:autoSpaceDE/>
        <w:autoSpaceDN/>
        <w:spacing w:line="620" w:lineRule="exact"/>
        <w:jc w:val="center"/>
        <w:textAlignment w:val="center"/>
        <w:rPr>
          <w:rFonts w:hint="eastAsia" w:ascii="CESI仿宋-GB2312" w:hAnsi="CESI仿宋-GB2312" w:eastAsia="CESI仿宋-GB2312" w:cs="CESI仿宋-GB2312"/>
          <w:snapToGrid/>
          <w:kern w:val="2"/>
          <w:sz w:val="44"/>
          <w:szCs w:val="44"/>
          <w:lang w:eastAsia="zh-CN"/>
        </w:rPr>
      </w:pPr>
    </w:p>
    <w:p w14:paraId="1736445B">
      <w:pPr>
        <w:pStyle w:val="2"/>
        <w:kinsoku/>
        <w:wordWrap w:val="0"/>
        <w:topLinePunct/>
        <w:autoSpaceDE/>
        <w:autoSpaceDN/>
        <w:spacing w:line="620" w:lineRule="exact"/>
        <w:jc w:val="center"/>
        <w:textAlignment w:val="center"/>
        <w:rPr>
          <w:rFonts w:hint="eastAsia" w:ascii="方正小标宋简体" w:hAnsi="CESI宋体-GB2312" w:eastAsia="方正小标宋简体" w:cs="CESI宋体-GB2312"/>
          <w:b/>
          <w:bCs/>
          <w:snapToGrid/>
          <w:kern w:val="2"/>
          <w:sz w:val="36"/>
          <w:szCs w:val="36"/>
          <w:lang w:eastAsia="zh-CN"/>
        </w:rPr>
      </w:pPr>
      <w:r>
        <w:rPr>
          <w:rFonts w:hint="eastAsia" w:ascii="方正小标宋简体" w:hAnsi="CESI宋体-GB2312" w:eastAsia="方正小标宋简体" w:cs="CESI宋体-GB2312"/>
          <w:b/>
          <w:bCs/>
          <w:snapToGrid/>
          <w:kern w:val="2"/>
          <w:sz w:val="36"/>
          <w:szCs w:val="36"/>
          <w:lang w:eastAsia="zh-CN"/>
        </w:rPr>
        <w:t>农业机械来历承诺书（样式）</w:t>
      </w:r>
    </w:p>
    <w:p w14:paraId="14210C9E">
      <w:pPr>
        <w:pStyle w:val="2"/>
        <w:kinsoku/>
        <w:wordWrap w:val="0"/>
        <w:topLinePunct/>
        <w:autoSpaceDE/>
        <w:autoSpaceDN/>
        <w:spacing w:line="620" w:lineRule="exact"/>
        <w:jc w:val="center"/>
        <w:textAlignment w:val="center"/>
        <w:rPr>
          <w:rFonts w:hint="eastAsia" w:ascii="CESI仿宋-GB2312" w:hAnsi="CESI仿宋-GB2312" w:eastAsia="CESI仿宋-GB2312" w:cs="CESI仿宋-GB2312"/>
          <w:snapToGrid/>
          <w:kern w:val="2"/>
          <w:sz w:val="44"/>
          <w:szCs w:val="44"/>
          <w:lang w:eastAsia="zh-CN"/>
        </w:rPr>
      </w:pPr>
    </w:p>
    <w:p w14:paraId="52697C1F">
      <w:pPr>
        <w:pStyle w:val="2"/>
        <w:kinsoku/>
        <w:wordWrap w:val="0"/>
        <w:topLinePunct/>
        <w:autoSpaceDE/>
        <w:autoSpaceDN/>
        <w:spacing w:line="620" w:lineRule="exact"/>
        <w:ind w:firstLine="640"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本人</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（身份证：</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；住址</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；联系电话：</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）于</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年</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月</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日在</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处，购买整机出厂编号为</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，发动机出厂编号为</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的</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型号</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，今申请报废。</w:t>
      </w:r>
    </w:p>
    <w:p w14:paraId="78F13CBC">
      <w:pPr>
        <w:pStyle w:val="2"/>
        <w:kinsoku/>
        <w:wordWrap w:val="0"/>
        <w:topLinePunct/>
        <w:autoSpaceDE/>
        <w:autoSpaceDN/>
        <w:spacing w:line="620" w:lineRule="exact"/>
        <w:ind w:firstLine="640" w:firstLineChars="2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我承诺，该农业机械确系本人合法所得，如不属实，愿承担一切法律责任。</w:t>
      </w:r>
    </w:p>
    <w:p w14:paraId="315472BC">
      <w:pPr>
        <w:pStyle w:val="2"/>
        <w:kinsoku/>
        <w:wordWrap w:val="0"/>
        <w:topLinePunct/>
        <w:autoSpaceDE/>
        <w:autoSpaceDN/>
        <w:spacing w:line="620" w:lineRule="exact"/>
        <w:ind w:firstLine="640" w:firstLineChars="200"/>
        <w:jc w:val="both"/>
        <w:textAlignment w:val="center"/>
        <w:rPr>
          <w:rFonts w:hint="eastAsia" w:ascii="仿宋_GB2312" w:hAnsi="CESI仿宋-GB2312" w:eastAsia="仿宋_GB2312" w:cs="CESI仿宋-GB2312"/>
          <w:snapToGrid/>
          <w:kern w:val="2"/>
          <w:sz w:val="32"/>
          <w:szCs w:val="32"/>
          <w:lang w:eastAsia="zh-CN"/>
        </w:rPr>
      </w:pPr>
    </w:p>
    <w:p w14:paraId="6C543DF0">
      <w:pPr>
        <w:pStyle w:val="2"/>
        <w:kinsoku/>
        <w:wordWrap w:val="0"/>
        <w:topLinePunct/>
        <w:autoSpaceDE/>
        <w:autoSpaceDN/>
        <w:spacing w:line="620" w:lineRule="exact"/>
        <w:jc w:val="both"/>
        <w:textAlignment w:val="center"/>
        <w:rPr>
          <w:rFonts w:hint="eastAsia" w:ascii="仿宋_GB2312" w:hAnsi="CESI仿宋-GB2312" w:eastAsia="仿宋_GB2312" w:cs="CESI仿宋-GB2312"/>
          <w:snapToGrid/>
          <w:kern w:val="2"/>
          <w:sz w:val="32"/>
          <w:szCs w:val="32"/>
          <w:lang w:eastAsia="zh-CN"/>
        </w:rPr>
      </w:pPr>
    </w:p>
    <w:p w14:paraId="7E016E71">
      <w:pPr>
        <w:pStyle w:val="2"/>
        <w:kinsoku/>
        <w:wordWrap w:val="0"/>
        <w:topLinePunct/>
        <w:autoSpaceDE/>
        <w:autoSpaceDN/>
        <w:spacing w:line="620" w:lineRule="exact"/>
        <w:ind w:firstLine="3840" w:firstLineChars="12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t>承诺人：</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（签名）</w:t>
      </w:r>
    </w:p>
    <w:p w14:paraId="188A3EB7">
      <w:pPr>
        <w:pStyle w:val="2"/>
        <w:kinsoku/>
        <w:wordWrap w:val="0"/>
        <w:topLinePunct/>
        <w:autoSpaceDE/>
        <w:autoSpaceDN/>
        <w:spacing w:line="620" w:lineRule="exact"/>
        <w:ind w:firstLine="4160" w:firstLineChars="1300"/>
        <w:jc w:val="both"/>
        <w:textAlignment w:val="center"/>
        <w:rPr>
          <w:rFonts w:hint="eastAsia" w:ascii="仿宋_GB2312" w:hAnsi="CESI仿宋-GB2312" w:eastAsia="仿宋_GB2312" w:cs="CESI仿宋-GB2312"/>
          <w:snapToGrid/>
          <w:kern w:val="2"/>
          <w:sz w:val="32"/>
          <w:szCs w:val="32"/>
          <w:lang w:eastAsia="zh-CN"/>
        </w:rPr>
      </w:pP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年</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月</w:t>
      </w:r>
      <w:r>
        <w:rPr>
          <w:rFonts w:hint="eastAsia" w:ascii="仿宋_GB2312" w:hAnsi="CESI仿宋-GB2312" w:eastAsia="仿宋_GB2312" w:cs="CESI仿宋-GB2312"/>
          <w:snapToGrid/>
          <w:kern w:val="2"/>
          <w:sz w:val="32"/>
          <w:szCs w:val="32"/>
          <w:u w:val="single"/>
          <w:lang w:eastAsia="zh-CN"/>
        </w:rPr>
        <w:t xml:space="preserve">     </w:t>
      </w:r>
      <w:r>
        <w:rPr>
          <w:rFonts w:hint="eastAsia" w:ascii="仿宋_GB2312" w:hAnsi="CESI仿宋-GB2312" w:eastAsia="仿宋_GB2312" w:cs="CESI仿宋-GB2312"/>
          <w:snapToGrid/>
          <w:kern w:val="2"/>
          <w:sz w:val="32"/>
          <w:szCs w:val="32"/>
          <w:lang w:eastAsia="zh-CN"/>
        </w:rPr>
        <w:t>日</w:t>
      </w:r>
    </w:p>
    <w:p w14:paraId="255A4199">
      <w:pPr>
        <w:pStyle w:val="2"/>
        <w:kinsoku/>
        <w:wordWrap w:val="0"/>
        <w:topLinePunct/>
        <w:autoSpaceDE/>
        <w:autoSpaceDN/>
        <w:spacing w:line="360" w:lineRule="auto"/>
        <w:jc w:val="both"/>
        <w:textAlignment w:val="center"/>
        <w:rPr>
          <w:rFonts w:hint="eastAsia" w:ascii="黑体" w:hAnsi="黑体" w:eastAsia="黑体" w:cs="CESI仿宋-GB2312"/>
          <w:snapToGrid/>
          <w:kern w:val="2"/>
          <w:sz w:val="32"/>
          <w:szCs w:val="32"/>
          <w:lang w:eastAsia="zh-CN"/>
        </w:rPr>
      </w:pPr>
      <w:r>
        <w:rPr>
          <w:rFonts w:hint="eastAsia" w:ascii="仿宋_GB2312" w:hAnsi="CESI仿宋-GB2312" w:eastAsia="仿宋_GB2312" w:cs="CESI仿宋-GB2312"/>
          <w:snapToGrid/>
          <w:kern w:val="2"/>
          <w:sz w:val="32"/>
          <w:szCs w:val="32"/>
          <w:lang w:eastAsia="zh-CN"/>
        </w:rPr>
        <w:br w:type="page"/>
      </w:r>
      <w:r>
        <w:rPr>
          <w:rFonts w:hint="eastAsia" w:ascii="黑体" w:hAnsi="黑体" w:eastAsia="黑体" w:cs="CESI仿宋-GB2312"/>
          <w:snapToGrid/>
          <w:kern w:val="2"/>
          <w:sz w:val="32"/>
          <w:szCs w:val="32"/>
          <w:lang w:eastAsia="zh-CN"/>
        </w:rPr>
        <w:t>附件6</w:t>
      </w:r>
    </w:p>
    <w:p w14:paraId="4B3A996F">
      <w:pPr>
        <w:pStyle w:val="2"/>
        <w:kinsoku/>
        <w:wordWrap w:val="0"/>
        <w:topLinePunct/>
        <w:autoSpaceDE/>
        <w:autoSpaceDN/>
        <w:spacing w:line="620" w:lineRule="exact"/>
        <w:jc w:val="center"/>
        <w:textAlignment w:val="center"/>
        <w:rPr>
          <w:rFonts w:hint="eastAsia" w:ascii="方正小标宋简体" w:hAnsi="CESI宋体-GB2312" w:eastAsia="方正小标宋简体" w:cs="CESI宋体-GB2312"/>
          <w:b/>
          <w:bCs/>
          <w:snapToGrid/>
          <w:kern w:val="2"/>
          <w:sz w:val="36"/>
          <w:szCs w:val="36"/>
          <w:lang w:eastAsia="zh-CN"/>
        </w:rPr>
      </w:pPr>
      <w:r>
        <w:rPr>
          <w:rFonts w:hint="eastAsia" w:ascii="方正小标宋简体" w:hAnsi="CESI宋体-GB2312" w:eastAsia="方正小标宋简体" w:cs="CESI宋体-GB2312"/>
          <w:b/>
          <w:bCs/>
          <w:snapToGrid/>
          <w:kern w:val="2"/>
          <w:sz w:val="36"/>
          <w:szCs w:val="36"/>
          <w:lang w:eastAsia="zh-CN"/>
        </w:rPr>
        <w:t>报废农业机械年限表</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616"/>
        <w:gridCol w:w="3119"/>
        <w:gridCol w:w="1915"/>
      </w:tblGrid>
      <w:tr w14:paraId="5202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94" w:type="dxa"/>
            <w:shd w:val="clear" w:color="auto" w:fill="auto"/>
            <w:noWrap w:val="0"/>
            <w:vAlign w:val="center"/>
          </w:tcPr>
          <w:p w14:paraId="56523042">
            <w:pPr>
              <w:kinsoku/>
              <w:wordWrap w:val="0"/>
              <w:topLinePunct/>
              <w:autoSpaceDE/>
              <w:autoSpaceDN/>
              <w:spacing w:line="360" w:lineRule="exact"/>
              <w:jc w:val="center"/>
              <w:textAlignment w:val="center"/>
              <w:rPr>
                <w:rFonts w:hint="eastAsia" w:ascii="宋体" w:hAnsi="宋体" w:eastAsia="宋体" w:cs="CESI仿宋-GB2312"/>
                <w:b/>
                <w:bCs/>
                <w:color w:val="auto"/>
                <w:lang w:eastAsia="zh-CN"/>
              </w:rPr>
            </w:pPr>
            <w:r>
              <w:rPr>
                <w:rFonts w:hint="eastAsia" w:ascii="宋体" w:hAnsi="宋体" w:eastAsia="宋体" w:cs="CESI仿宋-GB2312"/>
                <w:b/>
                <w:bCs/>
                <w:color w:val="auto"/>
                <w:lang w:eastAsia="zh-CN"/>
              </w:rPr>
              <w:t>序号</w:t>
            </w:r>
          </w:p>
        </w:tc>
        <w:tc>
          <w:tcPr>
            <w:tcW w:w="2616" w:type="dxa"/>
            <w:shd w:val="clear" w:color="auto" w:fill="auto"/>
            <w:noWrap w:val="0"/>
            <w:vAlign w:val="center"/>
          </w:tcPr>
          <w:p w14:paraId="1FA6B3A5">
            <w:pPr>
              <w:kinsoku/>
              <w:wordWrap w:val="0"/>
              <w:topLinePunct/>
              <w:autoSpaceDE/>
              <w:autoSpaceDN/>
              <w:spacing w:line="360" w:lineRule="exact"/>
              <w:jc w:val="center"/>
              <w:textAlignment w:val="center"/>
              <w:rPr>
                <w:rFonts w:hint="eastAsia" w:ascii="宋体" w:hAnsi="宋体" w:eastAsia="宋体" w:cs="CESI仿宋-GB2312"/>
                <w:b/>
                <w:bCs/>
                <w:color w:val="auto"/>
                <w:lang w:eastAsia="zh-CN"/>
              </w:rPr>
            </w:pPr>
            <w:r>
              <w:rPr>
                <w:rFonts w:hint="eastAsia" w:ascii="宋体" w:hAnsi="宋体" w:eastAsia="宋体" w:cs="CESI仿宋-GB2312"/>
                <w:b/>
                <w:bCs/>
                <w:color w:val="auto"/>
                <w:lang w:eastAsia="zh-CN"/>
              </w:rPr>
              <w:t>种类和参照标准</w:t>
            </w:r>
          </w:p>
        </w:tc>
        <w:tc>
          <w:tcPr>
            <w:tcW w:w="3119" w:type="dxa"/>
            <w:shd w:val="clear" w:color="auto" w:fill="auto"/>
            <w:noWrap w:val="0"/>
            <w:vAlign w:val="center"/>
          </w:tcPr>
          <w:p w14:paraId="3E156263">
            <w:pPr>
              <w:kinsoku/>
              <w:wordWrap w:val="0"/>
              <w:topLinePunct/>
              <w:autoSpaceDE/>
              <w:autoSpaceDN/>
              <w:spacing w:line="360" w:lineRule="exact"/>
              <w:jc w:val="center"/>
              <w:textAlignment w:val="center"/>
              <w:rPr>
                <w:rFonts w:hint="eastAsia" w:ascii="宋体" w:hAnsi="宋体" w:eastAsia="宋体" w:cs="CESI仿宋-GB2312"/>
                <w:b/>
                <w:bCs/>
                <w:color w:val="auto"/>
                <w:lang w:eastAsia="zh-CN"/>
              </w:rPr>
            </w:pPr>
            <w:r>
              <w:rPr>
                <w:rFonts w:hint="eastAsia" w:ascii="宋体" w:hAnsi="宋体" w:eastAsia="宋体" w:cs="CESI仿宋-GB2312"/>
                <w:b/>
                <w:bCs/>
                <w:color w:val="auto"/>
                <w:lang w:eastAsia="zh-CN"/>
              </w:rPr>
              <w:t>机型</w:t>
            </w:r>
          </w:p>
        </w:tc>
        <w:tc>
          <w:tcPr>
            <w:tcW w:w="1915" w:type="dxa"/>
            <w:shd w:val="clear" w:color="auto" w:fill="auto"/>
            <w:noWrap w:val="0"/>
            <w:vAlign w:val="center"/>
          </w:tcPr>
          <w:p w14:paraId="5922BAFA">
            <w:pPr>
              <w:kinsoku/>
              <w:wordWrap w:val="0"/>
              <w:topLinePunct/>
              <w:autoSpaceDE/>
              <w:autoSpaceDN/>
              <w:spacing w:line="360" w:lineRule="exact"/>
              <w:jc w:val="center"/>
              <w:textAlignment w:val="center"/>
              <w:rPr>
                <w:rFonts w:hint="eastAsia" w:ascii="宋体" w:hAnsi="宋体" w:eastAsia="宋体" w:cs="CESI仿宋-GB2312"/>
                <w:b/>
                <w:bCs/>
                <w:color w:val="auto"/>
                <w:lang w:eastAsia="zh-CN"/>
              </w:rPr>
            </w:pPr>
            <w:r>
              <w:rPr>
                <w:rFonts w:hint="eastAsia" w:ascii="宋体" w:hAnsi="宋体" w:eastAsia="宋体" w:cs="CESI仿宋-GB2312"/>
                <w:b/>
                <w:bCs/>
                <w:color w:val="auto"/>
                <w:lang w:eastAsia="zh-CN"/>
              </w:rPr>
              <w:t>使用年限</w:t>
            </w:r>
          </w:p>
        </w:tc>
      </w:tr>
      <w:tr w14:paraId="6466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94" w:type="dxa"/>
            <w:vMerge w:val="restart"/>
            <w:shd w:val="clear" w:color="auto" w:fill="auto"/>
            <w:noWrap w:val="0"/>
            <w:vAlign w:val="center"/>
          </w:tcPr>
          <w:p w14:paraId="2F28F2A1">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1</w:t>
            </w:r>
          </w:p>
        </w:tc>
        <w:tc>
          <w:tcPr>
            <w:tcW w:w="2616" w:type="dxa"/>
            <w:vMerge w:val="restart"/>
            <w:shd w:val="clear" w:color="auto" w:fill="auto"/>
            <w:noWrap w:val="0"/>
            <w:vAlign w:val="center"/>
          </w:tcPr>
          <w:p w14:paraId="64D5E93E">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拖拉机</w:t>
            </w:r>
          </w:p>
          <w:p w14:paraId="5DB70071">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GB/T16877—2008</w:t>
            </w:r>
          </w:p>
        </w:tc>
        <w:tc>
          <w:tcPr>
            <w:tcW w:w="3119" w:type="dxa"/>
            <w:shd w:val="clear" w:color="auto" w:fill="auto"/>
            <w:noWrap w:val="0"/>
            <w:vAlign w:val="center"/>
          </w:tcPr>
          <w:p w14:paraId="5C0AE897">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小型（功率≤18KW）</w:t>
            </w:r>
          </w:p>
        </w:tc>
        <w:tc>
          <w:tcPr>
            <w:tcW w:w="1915" w:type="dxa"/>
            <w:shd w:val="clear" w:color="auto" w:fill="auto"/>
            <w:noWrap w:val="0"/>
            <w:vAlign w:val="center"/>
          </w:tcPr>
          <w:p w14:paraId="72E922C5">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超过10年</w:t>
            </w:r>
          </w:p>
        </w:tc>
      </w:tr>
      <w:tr w14:paraId="5C61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94" w:type="dxa"/>
            <w:vMerge w:val="continue"/>
            <w:shd w:val="clear" w:color="auto" w:fill="auto"/>
            <w:noWrap w:val="0"/>
            <w:vAlign w:val="center"/>
          </w:tcPr>
          <w:p w14:paraId="4B588043">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2616" w:type="dxa"/>
            <w:vMerge w:val="continue"/>
            <w:shd w:val="clear" w:color="auto" w:fill="auto"/>
            <w:noWrap w:val="0"/>
            <w:vAlign w:val="center"/>
          </w:tcPr>
          <w:p w14:paraId="76B3E79A">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3119" w:type="dxa"/>
            <w:shd w:val="clear" w:color="auto" w:fill="auto"/>
            <w:noWrap w:val="0"/>
            <w:vAlign w:val="center"/>
          </w:tcPr>
          <w:p w14:paraId="0D9A1B73">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大中型轮式（功率＞18KW）</w:t>
            </w:r>
          </w:p>
        </w:tc>
        <w:tc>
          <w:tcPr>
            <w:tcW w:w="1915" w:type="dxa"/>
            <w:shd w:val="clear" w:color="auto" w:fill="auto"/>
            <w:noWrap w:val="0"/>
            <w:vAlign w:val="center"/>
          </w:tcPr>
          <w:p w14:paraId="46FC4366">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超过15年</w:t>
            </w:r>
          </w:p>
        </w:tc>
      </w:tr>
      <w:tr w14:paraId="5DF2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94" w:type="dxa"/>
            <w:vMerge w:val="continue"/>
            <w:shd w:val="clear" w:color="auto" w:fill="auto"/>
            <w:noWrap w:val="0"/>
            <w:vAlign w:val="center"/>
          </w:tcPr>
          <w:p w14:paraId="243C3408">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2616" w:type="dxa"/>
            <w:vMerge w:val="continue"/>
            <w:shd w:val="clear" w:color="auto" w:fill="auto"/>
            <w:noWrap w:val="0"/>
            <w:vAlign w:val="center"/>
          </w:tcPr>
          <w:p w14:paraId="37B218F6">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3119" w:type="dxa"/>
            <w:shd w:val="clear" w:color="auto" w:fill="auto"/>
            <w:noWrap w:val="0"/>
            <w:vAlign w:val="center"/>
          </w:tcPr>
          <w:p w14:paraId="653FE63C">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履带式</w:t>
            </w:r>
          </w:p>
        </w:tc>
        <w:tc>
          <w:tcPr>
            <w:tcW w:w="1915" w:type="dxa"/>
            <w:shd w:val="clear" w:color="auto" w:fill="auto"/>
            <w:noWrap w:val="0"/>
            <w:vAlign w:val="center"/>
          </w:tcPr>
          <w:p w14:paraId="46FA7158">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超过12年</w:t>
            </w:r>
          </w:p>
        </w:tc>
      </w:tr>
      <w:tr w14:paraId="5A57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94" w:type="dxa"/>
            <w:vMerge w:val="restart"/>
            <w:shd w:val="clear" w:color="auto" w:fill="auto"/>
            <w:noWrap w:val="0"/>
            <w:vAlign w:val="center"/>
          </w:tcPr>
          <w:p w14:paraId="0A40AE0E">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2</w:t>
            </w:r>
          </w:p>
        </w:tc>
        <w:tc>
          <w:tcPr>
            <w:tcW w:w="2616" w:type="dxa"/>
            <w:vMerge w:val="restart"/>
            <w:shd w:val="clear" w:color="auto" w:fill="auto"/>
            <w:noWrap w:val="0"/>
            <w:vAlign w:val="center"/>
          </w:tcPr>
          <w:p w14:paraId="5AC75011">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联合收割机</w:t>
            </w:r>
          </w:p>
          <w:p w14:paraId="26206429">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NY/T1875—2010</w:t>
            </w:r>
          </w:p>
        </w:tc>
        <w:tc>
          <w:tcPr>
            <w:tcW w:w="3119" w:type="dxa"/>
            <w:shd w:val="clear" w:color="auto" w:fill="auto"/>
            <w:noWrap w:val="0"/>
            <w:vAlign w:val="center"/>
          </w:tcPr>
          <w:p w14:paraId="761AA2F2">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自走式</w:t>
            </w:r>
          </w:p>
        </w:tc>
        <w:tc>
          <w:tcPr>
            <w:tcW w:w="1915" w:type="dxa"/>
            <w:shd w:val="clear" w:color="auto" w:fill="auto"/>
            <w:noWrap w:val="0"/>
            <w:vAlign w:val="center"/>
          </w:tcPr>
          <w:p w14:paraId="338F28F5">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超过12年</w:t>
            </w:r>
          </w:p>
        </w:tc>
      </w:tr>
      <w:tr w14:paraId="1264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94" w:type="dxa"/>
            <w:vMerge w:val="continue"/>
            <w:shd w:val="clear" w:color="auto" w:fill="auto"/>
            <w:noWrap w:val="0"/>
            <w:vAlign w:val="center"/>
          </w:tcPr>
          <w:p w14:paraId="41D5DEFA">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2616" w:type="dxa"/>
            <w:vMerge w:val="continue"/>
            <w:shd w:val="clear" w:color="auto" w:fill="auto"/>
            <w:noWrap w:val="0"/>
            <w:vAlign w:val="center"/>
          </w:tcPr>
          <w:p w14:paraId="2CBF5641">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3119" w:type="dxa"/>
            <w:shd w:val="clear" w:color="auto" w:fill="auto"/>
            <w:noWrap w:val="0"/>
            <w:vAlign w:val="center"/>
          </w:tcPr>
          <w:p w14:paraId="33704E37">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悬挂式</w:t>
            </w:r>
          </w:p>
        </w:tc>
        <w:tc>
          <w:tcPr>
            <w:tcW w:w="1915" w:type="dxa"/>
            <w:shd w:val="clear" w:color="auto" w:fill="auto"/>
            <w:noWrap w:val="0"/>
            <w:vAlign w:val="center"/>
          </w:tcPr>
          <w:p w14:paraId="16550D19">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超过10年</w:t>
            </w:r>
          </w:p>
        </w:tc>
      </w:tr>
      <w:tr w14:paraId="2946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94" w:type="dxa"/>
            <w:vMerge w:val="restart"/>
            <w:shd w:val="clear" w:color="auto" w:fill="auto"/>
            <w:noWrap w:val="0"/>
            <w:vAlign w:val="center"/>
          </w:tcPr>
          <w:p w14:paraId="2907FC8B">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3</w:t>
            </w:r>
          </w:p>
        </w:tc>
        <w:tc>
          <w:tcPr>
            <w:tcW w:w="2616" w:type="dxa"/>
            <w:vMerge w:val="restart"/>
            <w:shd w:val="clear" w:color="auto" w:fill="auto"/>
            <w:noWrap w:val="0"/>
            <w:vAlign w:val="center"/>
          </w:tcPr>
          <w:p w14:paraId="3BD1D1B3">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水稻插秧机</w:t>
            </w:r>
          </w:p>
          <w:p w14:paraId="32022389">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NY/T3529—2019</w:t>
            </w:r>
          </w:p>
        </w:tc>
        <w:tc>
          <w:tcPr>
            <w:tcW w:w="3119" w:type="dxa"/>
            <w:shd w:val="clear" w:color="auto" w:fill="auto"/>
            <w:noWrap w:val="0"/>
            <w:vAlign w:val="center"/>
          </w:tcPr>
          <w:p w14:paraId="6F909409">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手扶式</w:t>
            </w:r>
          </w:p>
        </w:tc>
        <w:tc>
          <w:tcPr>
            <w:tcW w:w="1915" w:type="dxa"/>
            <w:shd w:val="clear" w:color="auto" w:fill="auto"/>
            <w:noWrap w:val="0"/>
            <w:vAlign w:val="center"/>
          </w:tcPr>
          <w:p w14:paraId="60B354E6">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超过8年</w:t>
            </w:r>
          </w:p>
        </w:tc>
      </w:tr>
      <w:tr w14:paraId="3D8E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94" w:type="dxa"/>
            <w:vMerge w:val="continue"/>
            <w:shd w:val="clear" w:color="auto" w:fill="auto"/>
            <w:noWrap w:val="0"/>
            <w:vAlign w:val="center"/>
          </w:tcPr>
          <w:p w14:paraId="252C65D8">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2616" w:type="dxa"/>
            <w:vMerge w:val="continue"/>
            <w:shd w:val="clear" w:color="auto" w:fill="auto"/>
            <w:noWrap w:val="0"/>
            <w:vAlign w:val="center"/>
          </w:tcPr>
          <w:p w14:paraId="6121C37A">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3119" w:type="dxa"/>
            <w:shd w:val="clear" w:color="auto" w:fill="auto"/>
            <w:noWrap w:val="0"/>
            <w:vAlign w:val="center"/>
          </w:tcPr>
          <w:p w14:paraId="005B2E8A">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乘坐式</w:t>
            </w:r>
          </w:p>
        </w:tc>
        <w:tc>
          <w:tcPr>
            <w:tcW w:w="1915" w:type="dxa"/>
            <w:shd w:val="clear" w:color="auto" w:fill="auto"/>
            <w:noWrap w:val="0"/>
            <w:vAlign w:val="center"/>
          </w:tcPr>
          <w:p w14:paraId="5ED0C983">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超过10年</w:t>
            </w:r>
          </w:p>
        </w:tc>
      </w:tr>
      <w:tr w14:paraId="69B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94" w:type="dxa"/>
            <w:shd w:val="clear" w:color="auto" w:fill="auto"/>
            <w:noWrap w:val="0"/>
            <w:vAlign w:val="center"/>
          </w:tcPr>
          <w:p w14:paraId="47C88B23">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4</w:t>
            </w:r>
          </w:p>
        </w:tc>
        <w:tc>
          <w:tcPr>
            <w:tcW w:w="2616" w:type="dxa"/>
            <w:shd w:val="clear" w:color="auto" w:fill="auto"/>
            <w:noWrap w:val="0"/>
            <w:vAlign w:val="center"/>
          </w:tcPr>
          <w:p w14:paraId="617F5FDC">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机动喷雾（粉）机</w:t>
            </w:r>
          </w:p>
          <w:p w14:paraId="5FA5B54E">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NY/T2454—2019</w:t>
            </w:r>
          </w:p>
        </w:tc>
        <w:tc>
          <w:tcPr>
            <w:tcW w:w="3119" w:type="dxa"/>
            <w:shd w:val="clear" w:color="auto" w:fill="auto"/>
            <w:noWrap w:val="0"/>
            <w:vAlign w:val="center"/>
          </w:tcPr>
          <w:p w14:paraId="0E836FF2">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1915" w:type="dxa"/>
            <w:shd w:val="clear" w:color="auto" w:fill="auto"/>
            <w:noWrap w:val="0"/>
            <w:vAlign w:val="center"/>
          </w:tcPr>
          <w:p w14:paraId="39F4C6BE">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超过10年</w:t>
            </w:r>
          </w:p>
        </w:tc>
      </w:tr>
      <w:tr w14:paraId="4B20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4" w:type="dxa"/>
            <w:vMerge w:val="restart"/>
            <w:shd w:val="clear" w:color="auto" w:fill="auto"/>
            <w:noWrap w:val="0"/>
            <w:vAlign w:val="center"/>
          </w:tcPr>
          <w:p w14:paraId="3027E663">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5</w:t>
            </w:r>
          </w:p>
        </w:tc>
        <w:tc>
          <w:tcPr>
            <w:tcW w:w="2616" w:type="dxa"/>
            <w:vMerge w:val="restart"/>
            <w:shd w:val="clear" w:color="auto" w:fill="auto"/>
            <w:noWrap w:val="0"/>
            <w:vAlign w:val="center"/>
          </w:tcPr>
          <w:p w14:paraId="0C4E655B">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饲料（草）粉碎机</w:t>
            </w:r>
          </w:p>
          <w:p w14:paraId="7524EBF9">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NY/T3531—2019</w:t>
            </w:r>
          </w:p>
        </w:tc>
        <w:tc>
          <w:tcPr>
            <w:tcW w:w="3119" w:type="dxa"/>
            <w:shd w:val="clear" w:color="auto" w:fill="auto"/>
            <w:noWrap w:val="0"/>
            <w:vAlign w:val="center"/>
          </w:tcPr>
          <w:p w14:paraId="38895395">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配套动力≤18KW</w:t>
            </w:r>
          </w:p>
        </w:tc>
        <w:tc>
          <w:tcPr>
            <w:tcW w:w="1915" w:type="dxa"/>
            <w:shd w:val="clear" w:color="auto" w:fill="auto"/>
            <w:noWrap w:val="0"/>
            <w:vAlign w:val="center"/>
          </w:tcPr>
          <w:p w14:paraId="48A0D7A0">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超过10年</w:t>
            </w:r>
          </w:p>
        </w:tc>
      </w:tr>
      <w:tr w14:paraId="0A2B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94" w:type="dxa"/>
            <w:vMerge w:val="continue"/>
            <w:shd w:val="clear" w:color="auto" w:fill="auto"/>
            <w:noWrap w:val="0"/>
            <w:vAlign w:val="center"/>
          </w:tcPr>
          <w:p w14:paraId="095EAD6D">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2616" w:type="dxa"/>
            <w:vMerge w:val="continue"/>
            <w:shd w:val="clear" w:color="auto" w:fill="auto"/>
            <w:noWrap w:val="0"/>
            <w:vAlign w:val="center"/>
          </w:tcPr>
          <w:p w14:paraId="4820C7AB">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3119" w:type="dxa"/>
            <w:shd w:val="clear" w:color="auto" w:fill="auto"/>
            <w:noWrap w:val="0"/>
            <w:vAlign w:val="center"/>
          </w:tcPr>
          <w:p w14:paraId="7938C15C">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配套动力＞18KW</w:t>
            </w:r>
          </w:p>
        </w:tc>
        <w:tc>
          <w:tcPr>
            <w:tcW w:w="1915" w:type="dxa"/>
            <w:shd w:val="clear" w:color="auto" w:fill="auto"/>
            <w:noWrap w:val="0"/>
            <w:vAlign w:val="center"/>
          </w:tcPr>
          <w:p w14:paraId="3082FFD4">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超过12年</w:t>
            </w:r>
          </w:p>
        </w:tc>
      </w:tr>
      <w:tr w14:paraId="40E3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94" w:type="dxa"/>
            <w:shd w:val="clear" w:color="auto" w:fill="auto"/>
            <w:noWrap w:val="0"/>
            <w:vAlign w:val="center"/>
          </w:tcPr>
          <w:p w14:paraId="6A926770">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6</w:t>
            </w:r>
          </w:p>
        </w:tc>
        <w:tc>
          <w:tcPr>
            <w:tcW w:w="2616" w:type="dxa"/>
            <w:shd w:val="clear" w:color="auto" w:fill="auto"/>
            <w:noWrap w:val="0"/>
            <w:vAlign w:val="center"/>
          </w:tcPr>
          <w:p w14:paraId="033304AB">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铡草机</w:t>
            </w:r>
          </w:p>
          <w:p w14:paraId="4391C415">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NY/T3530—2019</w:t>
            </w:r>
          </w:p>
        </w:tc>
        <w:tc>
          <w:tcPr>
            <w:tcW w:w="3119" w:type="dxa"/>
            <w:shd w:val="clear" w:color="auto" w:fill="auto"/>
            <w:noWrap w:val="0"/>
            <w:vAlign w:val="center"/>
          </w:tcPr>
          <w:p w14:paraId="3D061C9A">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1915" w:type="dxa"/>
            <w:shd w:val="clear" w:color="auto" w:fill="auto"/>
            <w:noWrap w:val="0"/>
            <w:vAlign w:val="center"/>
          </w:tcPr>
          <w:p w14:paraId="58B18B0D">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超过10年</w:t>
            </w:r>
          </w:p>
        </w:tc>
      </w:tr>
      <w:tr w14:paraId="29D6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94" w:type="dxa"/>
            <w:shd w:val="clear" w:color="auto" w:fill="auto"/>
            <w:noWrap w:val="0"/>
            <w:vAlign w:val="center"/>
          </w:tcPr>
          <w:p w14:paraId="2B9C7F14">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7</w:t>
            </w:r>
          </w:p>
        </w:tc>
        <w:tc>
          <w:tcPr>
            <w:tcW w:w="2616" w:type="dxa"/>
            <w:shd w:val="clear" w:color="auto" w:fill="auto"/>
            <w:noWrap w:val="0"/>
            <w:vAlign w:val="center"/>
          </w:tcPr>
          <w:p w14:paraId="59053E2C">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机动脱粒机</w:t>
            </w:r>
          </w:p>
          <w:p w14:paraId="07CDD7D1">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NY/T3532-2019</w:t>
            </w:r>
          </w:p>
        </w:tc>
        <w:tc>
          <w:tcPr>
            <w:tcW w:w="3119" w:type="dxa"/>
            <w:shd w:val="clear" w:color="auto" w:fill="auto"/>
            <w:noWrap w:val="0"/>
            <w:vAlign w:val="center"/>
          </w:tcPr>
          <w:p w14:paraId="43E0CEB2">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1915" w:type="dxa"/>
            <w:shd w:val="clear" w:color="auto" w:fill="auto"/>
            <w:noWrap w:val="0"/>
            <w:vAlign w:val="center"/>
          </w:tcPr>
          <w:p w14:paraId="46D6668B">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超过8年</w:t>
            </w:r>
          </w:p>
        </w:tc>
      </w:tr>
      <w:tr w14:paraId="202D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94" w:type="dxa"/>
            <w:shd w:val="clear" w:color="auto" w:fill="auto"/>
            <w:noWrap w:val="0"/>
            <w:vAlign w:val="center"/>
          </w:tcPr>
          <w:p w14:paraId="1BAEAB54">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8</w:t>
            </w:r>
          </w:p>
        </w:tc>
        <w:tc>
          <w:tcPr>
            <w:tcW w:w="2616" w:type="dxa"/>
            <w:shd w:val="clear" w:color="auto" w:fill="auto"/>
            <w:noWrap w:val="0"/>
            <w:vAlign w:val="center"/>
          </w:tcPr>
          <w:p w14:paraId="7368D941">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播种机</w:t>
            </w:r>
          </w:p>
        </w:tc>
        <w:tc>
          <w:tcPr>
            <w:tcW w:w="3119" w:type="dxa"/>
            <w:shd w:val="clear" w:color="auto" w:fill="auto"/>
            <w:noWrap w:val="0"/>
            <w:vAlign w:val="center"/>
          </w:tcPr>
          <w:p w14:paraId="62E97C66">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1915" w:type="dxa"/>
            <w:shd w:val="clear" w:color="auto" w:fill="auto"/>
            <w:noWrap w:val="0"/>
            <w:vAlign w:val="center"/>
          </w:tcPr>
          <w:p w14:paraId="49E7EA0F">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超过8年</w:t>
            </w:r>
          </w:p>
        </w:tc>
      </w:tr>
      <w:tr w14:paraId="4F7E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4" w:type="dxa"/>
            <w:vMerge w:val="restart"/>
            <w:shd w:val="clear" w:color="auto" w:fill="auto"/>
            <w:noWrap w:val="0"/>
            <w:vAlign w:val="center"/>
          </w:tcPr>
          <w:p w14:paraId="2808D368">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9</w:t>
            </w:r>
          </w:p>
        </w:tc>
        <w:tc>
          <w:tcPr>
            <w:tcW w:w="2616" w:type="dxa"/>
            <w:vMerge w:val="restart"/>
            <w:shd w:val="clear" w:color="auto" w:fill="auto"/>
            <w:noWrap w:val="0"/>
            <w:vAlign w:val="center"/>
          </w:tcPr>
          <w:p w14:paraId="4A066829">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农用北斗辅助驾驶系统</w:t>
            </w:r>
          </w:p>
        </w:tc>
        <w:tc>
          <w:tcPr>
            <w:tcW w:w="3119" w:type="dxa"/>
            <w:shd w:val="clear" w:color="auto" w:fill="auto"/>
            <w:noWrap w:val="0"/>
            <w:vAlign w:val="center"/>
          </w:tcPr>
          <w:p w14:paraId="0E50F1A6">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单模</w:t>
            </w:r>
          </w:p>
        </w:tc>
        <w:tc>
          <w:tcPr>
            <w:tcW w:w="1915" w:type="dxa"/>
            <w:shd w:val="clear" w:color="auto" w:fill="auto"/>
            <w:noWrap w:val="0"/>
            <w:vAlign w:val="center"/>
          </w:tcPr>
          <w:p w14:paraId="4A1E40B7">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超过3年</w:t>
            </w:r>
          </w:p>
        </w:tc>
      </w:tr>
      <w:tr w14:paraId="46F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94" w:type="dxa"/>
            <w:vMerge w:val="continue"/>
            <w:shd w:val="clear" w:color="auto" w:fill="auto"/>
            <w:noWrap w:val="0"/>
            <w:vAlign w:val="center"/>
          </w:tcPr>
          <w:p w14:paraId="2E3ED97E">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2616" w:type="dxa"/>
            <w:vMerge w:val="continue"/>
            <w:shd w:val="clear" w:color="auto" w:fill="auto"/>
            <w:noWrap w:val="0"/>
            <w:vAlign w:val="center"/>
          </w:tcPr>
          <w:p w14:paraId="40D65CA7">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p>
        </w:tc>
        <w:tc>
          <w:tcPr>
            <w:tcW w:w="3119" w:type="dxa"/>
            <w:shd w:val="clear" w:color="auto" w:fill="auto"/>
            <w:noWrap w:val="0"/>
            <w:vAlign w:val="center"/>
          </w:tcPr>
          <w:p w14:paraId="1B390AFE">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多模</w:t>
            </w:r>
          </w:p>
        </w:tc>
        <w:tc>
          <w:tcPr>
            <w:tcW w:w="1915" w:type="dxa"/>
            <w:shd w:val="clear" w:color="auto" w:fill="auto"/>
            <w:noWrap w:val="0"/>
            <w:vAlign w:val="center"/>
          </w:tcPr>
          <w:p w14:paraId="436A325E">
            <w:pPr>
              <w:kinsoku/>
              <w:wordWrap w:val="0"/>
              <w:topLinePunct/>
              <w:autoSpaceDE/>
              <w:autoSpaceDN/>
              <w:spacing w:line="360" w:lineRule="exact"/>
              <w:jc w:val="center"/>
              <w:textAlignment w:val="center"/>
              <w:rPr>
                <w:rFonts w:hint="eastAsia" w:ascii="仿宋_GB2312" w:hAnsi="CESI仿宋-GB2312" w:eastAsia="仿宋_GB2312" w:cs="CESI仿宋-GB2312"/>
                <w:color w:val="auto"/>
                <w:sz w:val="24"/>
                <w:szCs w:val="24"/>
                <w:lang w:eastAsia="zh-CN"/>
              </w:rPr>
            </w:pPr>
            <w:r>
              <w:rPr>
                <w:rFonts w:hint="eastAsia" w:ascii="仿宋_GB2312" w:hAnsi="CESI仿宋-GB2312" w:eastAsia="仿宋_GB2312" w:cs="CESI仿宋-GB2312"/>
                <w:color w:val="auto"/>
                <w:sz w:val="24"/>
                <w:szCs w:val="24"/>
                <w:lang w:eastAsia="zh-CN"/>
              </w:rPr>
              <w:t>超过1年</w:t>
            </w:r>
          </w:p>
        </w:tc>
      </w:tr>
      <w:tr w14:paraId="40DC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4" w:type="dxa"/>
            <w:shd w:val="clear" w:color="auto" w:fill="auto"/>
            <w:noWrap w:val="0"/>
            <w:vAlign w:val="center"/>
          </w:tcPr>
          <w:p w14:paraId="005824DF">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10</w:t>
            </w:r>
          </w:p>
        </w:tc>
        <w:tc>
          <w:tcPr>
            <w:tcW w:w="2616" w:type="dxa"/>
            <w:shd w:val="clear" w:color="auto" w:fill="auto"/>
            <w:noWrap w:val="0"/>
            <w:vAlign w:val="center"/>
          </w:tcPr>
          <w:p w14:paraId="37C65A9A">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犁</w:t>
            </w:r>
          </w:p>
        </w:tc>
        <w:tc>
          <w:tcPr>
            <w:tcW w:w="3119" w:type="dxa"/>
            <w:shd w:val="clear" w:color="auto" w:fill="auto"/>
            <w:noWrap w:val="0"/>
            <w:vAlign w:val="center"/>
          </w:tcPr>
          <w:p w14:paraId="6F594D50">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p>
        </w:tc>
        <w:tc>
          <w:tcPr>
            <w:tcW w:w="1915" w:type="dxa"/>
            <w:shd w:val="clear" w:color="auto" w:fill="auto"/>
            <w:noWrap w:val="0"/>
            <w:vAlign w:val="center"/>
          </w:tcPr>
          <w:p w14:paraId="6F05096E">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超过10年</w:t>
            </w:r>
          </w:p>
        </w:tc>
      </w:tr>
      <w:tr w14:paraId="3A13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94" w:type="dxa"/>
            <w:shd w:val="clear" w:color="auto" w:fill="auto"/>
            <w:noWrap w:val="0"/>
            <w:vAlign w:val="center"/>
          </w:tcPr>
          <w:p w14:paraId="4E4D505D">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11</w:t>
            </w:r>
          </w:p>
        </w:tc>
        <w:tc>
          <w:tcPr>
            <w:tcW w:w="2616" w:type="dxa"/>
            <w:shd w:val="clear" w:color="auto" w:fill="auto"/>
            <w:noWrap w:val="0"/>
            <w:vAlign w:val="center"/>
          </w:tcPr>
          <w:p w14:paraId="0DDB2AC5">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旋耕机</w:t>
            </w:r>
          </w:p>
        </w:tc>
        <w:tc>
          <w:tcPr>
            <w:tcW w:w="3119" w:type="dxa"/>
            <w:shd w:val="clear" w:color="auto" w:fill="auto"/>
            <w:noWrap w:val="0"/>
            <w:vAlign w:val="center"/>
          </w:tcPr>
          <w:p w14:paraId="41B5A492">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p>
        </w:tc>
        <w:tc>
          <w:tcPr>
            <w:tcW w:w="1915" w:type="dxa"/>
            <w:shd w:val="clear" w:color="auto" w:fill="auto"/>
            <w:noWrap w:val="0"/>
            <w:vAlign w:val="center"/>
          </w:tcPr>
          <w:p w14:paraId="03E11285">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超过10年</w:t>
            </w:r>
          </w:p>
        </w:tc>
      </w:tr>
      <w:tr w14:paraId="3498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94" w:type="dxa"/>
            <w:shd w:val="clear" w:color="auto" w:fill="auto"/>
            <w:noWrap w:val="0"/>
            <w:vAlign w:val="center"/>
          </w:tcPr>
          <w:p w14:paraId="5B188B04">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12</w:t>
            </w:r>
          </w:p>
        </w:tc>
        <w:tc>
          <w:tcPr>
            <w:tcW w:w="2616" w:type="dxa"/>
            <w:shd w:val="clear" w:color="auto" w:fill="auto"/>
            <w:noWrap w:val="0"/>
            <w:vAlign w:val="center"/>
          </w:tcPr>
          <w:p w14:paraId="2DAF0A03">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微耕机</w:t>
            </w:r>
          </w:p>
        </w:tc>
        <w:tc>
          <w:tcPr>
            <w:tcW w:w="3119" w:type="dxa"/>
            <w:shd w:val="clear" w:color="auto" w:fill="auto"/>
            <w:noWrap w:val="0"/>
            <w:vAlign w:val="center"/>
          </w:tcPr>
          <w:p w14:paraId="503F044D">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p>
        </w:tc>
        <w:tc>
          <w:tcPr>
            <w:tcW w:w="1915" w:type="dxa"/>
            <w:shd w:val="clear" w:color="auto" w:fill="auto"/>
            <w:noWrap w:val="0"/>
            <w:vAlign w:val="center"/>
          </w:tcPr>
          <w:p w14:paraId="274B8FCD">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超过8年</w:t>
            </w:r>
          </w:p>
        </w:tc>
      </w:tr>
      <w:tr w14:paraId="4248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94" w:type="dxa"/>
            <w:shd w:val="clear" w:color="auto" w:fill="auto"/>
            <w:noWrap w:val="0"/>
            <w:vAlign w:val="center"/>
          </w:tcPr>
          <w:p w14:paraId="18F8C5E3">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13</w:t>
            </w:r>
          </w:p>
        </w:tc>
        <w:tc>
          <w:tcPr>
            <w:tcW w:w="2616" w:type="dxa"/>
            <w:shd w:val="clear" w:color="auto" w:fill="auto"/>
            <w:noWrap w:val="0"/>
            <w:vAlign w:val="center"/>
          </w:tcPr>
          <w:p w14:paraId="333B258C">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青（黄）饲料收获机</w:t>
            </w:r>
          </w:p>
        </w:tc>
        <w:tc>
          <w:tcPr>
            <w:tcW w:w="3119" w:type="dxa"/>
            <w:shd w:val="clear" w:color="auto" w:fill="auto"/>
            <w:noWrap w:val="0"/>
            <w:vAlign w:val="center"/>
          </w:tcPr>
          <w:p w14:paraId="67589510">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p>
        </w:tc>
        <w:tc>
          <w:tcPr>
            <w:tcW w:w="1915" w:type="dxa"/>
            <w:shd w:val="clear" w:color="auto" w:fill="auto"/>
            <w:noWrap w:val="0"/>
            <w:vAlign w:val="center"/>
          </w:tcPr>
          <w:p w14:paraId="4831A44F">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超过5年</w:t>
            </w:r>
          </w:p>
        </w:tc>
      </w:tr>
      <w:tr w14:paraId="642B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94" w:type="dxa"/>
            <w:shd w:val="clear" w:color="auto" w:fill="auto"/>
            <w:noWrap w:val="0"/>
            <w:vAlign w:val="center"/>
          </w:tcPr>
          <w:p w14:paraId="4C587725">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14</w:t>
            </w:r>
          </w:p>
        </w:tc>
        <w:tc>
          <w:tcPr>
            <w:tcW w:w="2616" w:type="dxa"/>
            <w:shd w:val="clear" w:color="auto" w:fill="auto"/>
            <w:noWrap w:val="0"/>
            <w:vAlign w:val="center"/>
          </w:tcPr>
          <w:p w14:paraId="7FD16A97">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农用无人驾驶航空器</w:t>
            </w:r>
          </w:p>
        </w:tc>
        <w:tc>
          <w:tcPr>
            <w:tcW w:w="3119" w:type="dxa"/>
            <w:shd w:val="clear" w:color="auto" w:fill="auto"/>
            <w:noWrap w:val="0"/>
            <w:vAlign w:val="center"/>
          </w:tcPr>
          <w:p w14:paraId="40BADBE1">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p>
        </w:tc>
        <w:tc>
          <w:tcPr>
            <w:tcW w:w="1915" w:type="dxa"/>
            <w:shd w:val="clear" w:color="auto" w:fill="auto"/>
            <w:noWrap w:val="0"/>
            <w:vAlign w:val="center"/>
          </w:tcPr>
          <w:p w14:paraId="7775D761">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超过6年</w:t>
            </w:r>
          </w:p>
        </w:tc>
      </w:tr>
      <w:tr w14:paraId="7750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 w:type="dxa"/>
            <w:shd w:val="clear" w:color="auto" w:fill="auto"/>
            <w:noWrap w:val="0"/>
            <w:vAlign w:val="center"/>
          </w:tcPr>
          <w:p w14:paraId="1FAD17A7">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15</w:t>
            </w:r>
          </w:p>
        </w:tc>
        <w:tc>
          <w:tcPr>
            <w:tcW w:w="2616" w:type="dxa"/>
            <w:shd w:val="clear" w:color="auto" w:fill="auto"/>
            <w:noWrap w:val="0"/>
            <w:vAlign w:val="center"/>
          </w:tcPr>
          <w:p w14:paraId="1CFF1414">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打（压）捆机</w:t>
            </w:r>
          </w:p>
        </w:tc>
        <w:tc>
          <w:tcPr>
            <w:tcW w:w="3119" w:type="dxa"/>
            <w:shd w:val="clear" w:color="auto" w:fill="auto"/>
            <w:noWrap w:val="0"/>
            <w:vAlign w:val="center"/>
          </w:tcPr>
          <w:p w14:paraId="63C7269B">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p>
        </w:tc>
        <w:tc>
          <w:tcPr>
            <w:tcW w:w="1915" w:type="dxa"/>
            <w:shd w:val="clear" w:color="auto" w:fill="auto"/>
            <w:noWrap w:val="0"/>
            <w:vAlign w:val="center"/>
          </w:tcPr>
          <w:p w14:paraId="73D3C6BF">
            <w:pPr>
              <w:kinsoku/>
              <w:wordWrap w:val="0"/>
              <w:topLinePunct/>
              <w:autoSpaceDE/>
              <w:autoSpaceDN/>
              <w:spacing w:line="360" w:lineRule="exact"/>
              <w:jc w:val="center"/>
              <w:textAlignment w:val="center"/>
              <w:rPr>
                <w:rFonts w:hint="eastAsia" w:ascii="仿宋_GB2312" w:hAnsi="CESI仿宋-GB2312" w:eastAsia="仿宋_GB2312" w:cs="CESI仿宋-GB2312"/>
                <w:sz w:val="24"/>
                <w:szCs w:val="24"/>
                <w:lang w:eastAsia="zh-CN"/>
              </w:rPr>
            </w:pPr>
            <w:r>
              <w:rPr>
                <w:rFonts w:hint="eastAsia" w:ascii="仿宋_GB2312" w:hAnsi="CESI仿宋-GB2312" w:eastAsia="仿宋_GB2312" w:cs="CESI仿宋-GB2312"/>
                <w:sz w:val="24"/>
                <w:szCs w:val="24"/>
                <w:lang w:eastAsia="zh-CN"/>
              </w:rPr>
              <w:t>超过8年</w:t>
            </w:r>
          </w:p>
        </w:tc>
      </w:tr>
    </w:tbl>
    <w:p w14:paraId="052CF924">
      <w:pPr>
        <w:pStyle w:val="2"/>
        <w:kinsoku/>
        <w:wordWrap w:val="0"/>
        <w:topLinePunct/>
        <w:autoSpaceDE/>
        <w:autoSpaceDN/>
        <w:spacing w:line="360" w:lineRule="auto"/>
        <w:ind w:firstLine="640" w:firstLineChars="200"/>
        <w:jc w:val="both"/>
        <w:textAlignment w:val="center"/>
        <w:rPr>
          <w:rFonts w:ascii="CESI仿宋-GB2312" w:hAnsi="CESI仿宋-GB2312" w:eastAsia="CESI仿宋-GB2312" w:cs="CESI仿宋-GB2312"/>
          <w:snapToGrid/>
          <w:kern w:val="2"/>
          <w:sz w:val="32"/>
          <w:szCs w:val="32"/>
          <w:lang w:eastAsia="zh-CN"/>
        </w:rPr>
      </w:pPr>
    </w:p>
    <w:p w14:paraId="787A732E">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 w:hAnsi="仿宋" w:eastAsia="仿宋_GB2312" w:cs="仿宋"/>
          <w:sz w:val="32"/>
          <w:szCs w:val="32"/>
          <w:lang w:val="en-US" w:eastAsia="zh-CN"/>
        </w:rPr>
      </w:pPr>
    </w:p>
    <w:sectPr>
      <w:footerReference r:id="rId4"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CESI仿宋-GB2312">
    <w:altName w:val="微软雅黑"/>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altName w:val="微软雅黑"/>
    <w:panose1 w:val="02000500000000000000"/>
    <w:charset w:val="86"/>
    <w:family w:val="auto"/>
    <w:pitch w:val="default"/>
    <w:sig w:usb0="00000000" w:usb1="00000000" w:usb2="00000012" w:usb3="00000000" w:csb0="0004000F" w:csb1="00000000"/>
  </w:font>
  <w:font w:name="CESI黑体-GB2312">
    <w:altName w:val="微软雅黑"/>
    <w:panose1 w:val="02000500000000000000"/>
    <w:charset w:val="86"/>
    <w:family w:val="auto"/>
    <w:pitch w:val="default"/>
    <w:sig w:usb0="00000000" w:usb1="00000000" w:usb2="00000012" w:usb3="00000000" w:csb0="0004000F" w:csb1="00000000"/>
  </w:font>
  <w:font w:name="CESI宋体-GB2312">
    <w:altName w:val="微软雅黑"/>
    <w:panose1 w:val="02000500000000000000"/>
    <w:charset w:val="86"/>
    <w:family w:val="auto"/>
    <w:pitch w:val="default"/>
    <w:sig w:usb0="00000000" w:usb1="00000000" w:usb2="00000010"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276E">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EBE465">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4EBE465">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61FF">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D1A2E">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1D1A2E">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YzFhODEzYThhMjljN2NiY2I1OTY1ZDIwYjdiZWQifQ=="/>
  </w:docVars>
  <w:rsids>
    <w:rsidRoot w:val="38B96A3E"/>
    <w:rsid w:val="00704BB8"/>
    <w:rsid w:val="01820990"/>
    <w:rsid w:val="01E222FE"/>
    <w:rsid w:val="051A124D"/>
    <w:rsid w:val="06EE1B44"/>
    <w:rsid w:val="087765D8"/>
    <w:rsid w:val="09AC3695"/>
    <w:rsid w:val="0C553B9E"/>
    <w:rsid w:val="0E4050B1"/>
    <w:rsid w:val="1A8B64E4"/>
    <w:rsid w:val="1D0E32C9"/>
    <w:rsid w:val="259F4BF2"/>
    <w:rsid w:val="33BA709B"/>
    <w:rsid w:val="38B96A3E"/>
    <w:rsid w:val="3A730386"/>
    <w:rsid w:val="47901EEF"/>
    <w:rsid w:val="50214137"/>
    <w:rsid w:val="53F01145"/>
    <w:rsid w:val="57A624DB"/>
    <w:rsid w:val="5E1C021E"/>
    <w:rsid w:val="631D20C3"/>
    <w:rsid w:val="6EE105A9"/>
    <w:rsid w:val="72471875"/>
    <w:rsid w:val="75E5032C"/>
    <w:rsid w:val="76CA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0"/>
    <w:pPr>
      <w:ind w:firstLine="420" w:firstLineChars="200"/>
    </w:pPr>
    <w:rPr>
      <w:rFonts w:ascii="等线" w:hAnsi="等线" w:eastAsia="等线" w:cs="Times New Roman"/>
      <w:szCs w:val="21"/>
    </w:rPr>
  </w:style>
  <w:style w:type="paragraph" w:customStyle="1" w:styleId="9">
    <w:name w:val="Table Text"/>
    <w:basedOn w:val="1"/>
    <w:semiHidden/>
    <w:qFormat/>
    <w:uiPriority w:val="0"/>
    <w:rPr>
      <w:rFonts w:ascii="Times New Roman" w:hAnsi="Times New Roman" w:eastAsia="Times New Roman" w:cs="Times New Roman"/>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7349</Words>
  <Characters>8078</Characters>
  <Lines>0</Lines>
  <Paragraphs>0</Paragraphs>
  <TotalTime>131</TotalTime>
  <ScaleCrop>false</ScaleCrop>
  <LinksUpToDate>false</LinksUpToDate>
  <CharactersWithSpaces>8440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2023-07-12T02:43:00Z</dcterms:created>
  <dc:creator>♛卍≮易之≮拟态</dc:creator>
  <cp:lastModifiedBy>♛卍≮易之≮拟态</cp:lastModifiedBy>
  <cp:lastPrinted>2024-09-13T08:16:18Z</cp:lastPrinted>
  <dcterms:modified xsi:type="dcterms:W3CDTF">2024-09-13T09:52:25Z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C72F45DA713C46E5B90D2DBA186FE332_13</vt:lpwstr>
  </property>
</Properties>
</file>