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CA651"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3" w:lineRule="atLeast"/>
        <w:ind w:left="0" w:right="0"/>
        <w:jc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2024年度</w:t>
      </w:r>
      <w:r>
        <w:rPr>
          <w:rFonts w:hint="eastAsia"/>
          <w:b w:val="0"/>
          <w:bCs w:val="0"/>
          <w:color w:val="auto"/>
          <w:lang w:val="en-US" w:eastAsia="zh-CN"/>
        </w:rPr>
        <w:t>广河</w:t>
      </w:r>
      <w:r>
        <w:rPr>
          <w:b w:val="0"/>
          <w:bCs w:val="0"/>
          <w:color w:val="auto"/>
        </w:rPr>
        <w:t>县农机报废补贴政策实施情况公告</w:t>
      </w:r>
    </w:p>
    <w:p w14:paraId="7B67A6A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仿宋" w:hAnsi="仿宋" w:eastAsia="仿宋" w:cs="仿宋"/>
          <w:color w:val="333333"/>
          <w:sz w:val="31"/>
          <w:szCs w:val="31"/>
        </w:rPr>
        <w:t>2024年省上下达我县国债资金10万元，实际今年我县使用农业机械报废更新补贴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第二批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资金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4.04万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元。</w:t>
      </w:r>
    </w:p>
    <w:p w14:paraId="642BFAC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仿宋" w:hAnsi="仿宋" w:eastAsia="仿宋" w:cs="仿宋"/>
          <w:color w:val="333333"/>
          <w:sz w:val="31"/>
          <w:szCs w:val="31"/>
        </w:rPr>
        <w:t>截止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月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27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日，我县农业机械报废更新补贴工作已完成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第二批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，2024年农机报废补贴管理系统录入资金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4.16万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元，（其中完成国债补贴资金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4.04万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元，报废机具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台，受益农户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23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户，报废机具残值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1.67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万元，拉动群众市场消费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0.9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万元。</w:t>
      </w:r>
    </w:p>
    <w:p w14:paraId="0D4992C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333333"/>
          <w:sz w:val="31"/>
          <w:szCs w:val="31"/>
        </w:rPr>
        <w:t>截止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月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27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日拆解回收农机具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台，其中：四轮拖拉机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台，手扶拖拉机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21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台，播种机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台（其中国债资金补贴机具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25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台，受益户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23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户</w:t>
      </w:r>
      <w:r>
        <w:rPr>
          <w:rFonts w:hint="eastAsia" w:ascii="仿宋" w:hAnsi="仿宋" w:eastAsia="仿宋" w:cs="仿宋"/>
          <w:color w:val="333333"/>
          <w:sz w:val="31"/>
          <w:szCs w:val="31"/>
          <w:lang w:eastAsia="zh-CN"/>
        </w:rPr>
        <w:t>。</w:t>
      </w:r>
    </w:p>
    <w:p w14:paraId="5D77783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color w:val="333333"/>
          <w:sz w:val="31"/>
          <w:szCs w:val="31"/>
        </w:rPr>
        <w:t>截止目前，已完成拨付农业机械报废更新补贴资金</w:t>
      </w:r>
      <w:r>
        <w:rPr>
          <w:rFonts w:hint="eastAsia" w:ascii="仿宋" w:hAnsi="仿宋" w:eastAsia="仿宋" w:cs="仿宋"/>
          <w:color w:val="333333"/>
          <w:sz w:val="31"/>
          <w:szCs w:val="31"/>
          <w:lang w:val="en-US" w:eastAsia="zh-CN"/>
        </w:rPr>
        <w:t>4.04</w:t>
      </w:r>
      <w:r>
        <w:rPr>
          <w:rFonts w:hint="eastAsia" w:ascii="仿宋" w:hAnsi="仿宋" w:eastAsia="仿宋" w:cs="仿宋"/>
          <w:color w:val="333333"/>
          <w:sz w:val="31"/>
          <w:szCs w:val="31"/>
        </w:rPr>
        <w:t>万元。</w:t>
      </w:r>
    </w:p>
    <w:p w14:paraId="5D265230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附件：</w:t>
      </w:r>
    </w:p>
    <w:p w14:paraId="6E63BF41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B417B"/>
    <w:rsid w:val="109D22B6"/>
    <w:rsid w:val="2EEA05A9"/>
    <w:rsid w:val="3306726E"/>
    <w:rsid w:val="466A6E39"/>
    <w:rsid w:val="5CBE0140"/>
    <w:rsid w:val="621F4D01"/>
    <w:rsid w:val="7477265B"/>
    <w:rsid w:val="784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before"/>
    <w:basedOn w:val="5"/>
    <w:qFormat/>
    <w:uiPriority w:val="0"/>
    <w:rPr>
      <w:color w:val="FFFFFF"/>
      <w:sz w:val="21"/>
      <w:szCs w:val="21"/>
      <w:shd w:val="clear" w:fill="0096B2"/>
    </w:rPr>
  </w:style>
  <w:style w:type="character" w:customStyle="1" w:styleId="9">
    <w:name w:val="more"/>
    <w:basedOn w:val="5"/>
    <w:qFormat/>
    <w:uiPriority w:val="0"/>
    <w:rPr>
      <w:rFonts w:ascii="瀹嬩綋" w:hAnsi="瀹嬩綋" w:eastAsia="瀹嬩綋" w:cs="瀹嬩綋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288</Characters>
  <Lines>0</Lines>
  <Paragraphs>0</Paragraphs>
  <TotalTime>6</TotalTime>
  <ScaleCrop>false</ScaleCrop>
  <LinksUpToDate>false</LinksUpToDate>
  <CharactersWithSpaces>288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2024-12-18T05:52:00Z</dcterms:created>
  <dc:creator>lenovo</dc:creator>
  <cp:lastModifiedBy>广河县华海通二手车服务有限公司</cp:lastModifiedBy>
  <dcterms:modified xsi:type="dcterms:W3CDTF">2024-12-18T08:19:12Z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0EC9A833D29C4C7797CE728950C56038_13</vt:lpwstr>
  </property>
</Properties>
</file>